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rPr>
          <w:rFonts w:hint="eastAsia"/>
        </w:rPr>
      </w:pPr>
    </w:p>
    <w:p w:rsidR="00CE752E" w:rsidRDefault="00CE752E" w:rsidP="00CE752E">
      <w:pPr>
        <w:jc w:val="center"/>
        <w:rPr>
          <w:rFonts w:ascii="黑体" w:eastAsia="黑体" w:hint="eastAsia"/>
          <w:sz w:val="44"/>
          <w:szCs w:val="44"/>
        </w:rPr>
      </w:pPr>
      <w:r>
        <w:rPr>
          <w:rFonts w:ascii="黑体" w:eastAsia="黑体" w:hint="eastAsia"/>
          <w:sz w:val="44"/>
          <w:szCs w:val="44"/>
        </w:rPr>
        <w:t>第八章　用户需求书</w:t>
      </w:r>
    </w:p>
    <w:p w:rsidR="00CE752E" w:rsidRDefault="00CE752E" w:rsidP="00CE752E">
      <w:pPr>
        <w:jc w:val="center"/>
        <w:rPr>
          <w:rFonts w:ascii="黑体" w:eastAsia="黑体" w:hAnsi="黑体" w:hint="eastAsia"/>
          <w:sz w:val="32"/>
          <w:szCs w:val="32"/>
        </w:rPr>
      </w:pPr>
      <w:r>
        <w:br w:type="page"/>
      </w:r>
      <w:r>
        <w:rPr>
          <w:rFonts w:ascii="黑体" w:eastAsia="黑体" w:hAnsi="黑体" w:hint="eastAsia"/>
          <w:sz w:val="32"/>
          <w:szCs w:val="32"/>
        </w:rPr>
        <w:lastRenderedPageBreak/>
        <w:t>第八章　用户需求书</w:t>
      </w:r>
      <w:bookmarkStart w:id="0" w:name="_Toc100052357"/>
      <w:bookmarkStart w:id="1" w:name="_Toc101074867"/>
      <w:bookmarkEnd w:id="0"/>
      <w:bookmarkEnd w:id="1"/>
    </w:p>
    <w:p w:rsidR="00CE752E" w:rsidRDefault="00CE752E" w:rsidP="00CE752E">
      <w:pPr>
        <w:tabs>
          <w:tab w:val="left" w:pos="851"/>
        </w:tabs>
        <w:ind w:left="851"/>
        <w:rPr>
          <w:rFonts w:hint="eastAsia"/>
          <w:b/>
        </w:rPr>
      </w:pPr>
    </w:p>
    <w:p w:rsidR="00CE752E" w:rsidRDefault="00CE752E" w:rsidP="00CE752E">
      <w:pPr>
        <w:numPr>
          <w:ilvl w:val="0"/>
          <w:numId w:val="26"/>
        </w:numPr>
        <w:tabs>
          <w:tab w:val="left" w:pos="851"/>
        </w:tabs>
        <w:ind w:left="851" w:hanging="851"/>
        <w:rPr>
          <w:rFonts w:hint="eastAsia"/>
          <w:b/>
        </w:rPr>
      </w:pPr>
      <w:r>
        <w:rPr>
          <w:rFonts w:hint="eastAsia"/>
          <w:b/>
        </w:rPr>
        <w:t>服务需求</w:t>
      </w:r>
    </w:p>
    <w:p w:rsidR="00CE752E" w:rsidRDefault="00CE752E" w:rsidP="00CE752E">
      <w:pPr>
        <w:numPr>
          <w:ilvl w:val="0"/>
          <w:numId w:val="27"/>
        </w:numPr>
        <w:tabs>
          <w:tab w:val="clear" w:pos="907"/>
          <w:tab w:val="left" w:pos="851"/>
        </w:tabs>
        <w:rPr>
          <w:rFonts w:hint="eastAsia"/>
          <w:b/>
          <w:bCs/>
        </w:rPr>
      </w:pPr>
      <w:r>
        <w:rPr>
          <w:rFonts w:hint="eastAsia"/>
          <w:b/>
          <w:bCs/>
        </w:rPr>
        <w:t>项目概况</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1"/>
        <w:gridCol w:w="5251"/>
      </w:tblGrid>
      <w:tr w:rsidR="00CE752E" w:rsidTr="00F43755">
        <w:trPr>
          <w:trHeight w:val="317"/>
        </w:trPr>
        <w:tc>
          <w:tcPr>
            <w:tcW w:w="1131" w:type="dxa"/>
          </w:tcPr>
          <w:p w:rsidR="00CE752E" w:rsidRDefault="00CE752E" w:rsidP="00F43755">
            <w:pPr>
              <w:tabs>
                <w:tab w:val="left" w:pos="851"/>
              </w:tabs>
              <w:jc w:val="center"/>
              <w:rPr>
                <w:rFonts w:hint="eastAsia"/>
                <w:b/>
              </w:rPr>
            </w:pPr>
            <w:r>
              <w:rPr>
                <w:rFonts w:hint="eastAsia"/>
                <w:b/>
              </w:rPr>
              <w:t>包号</w:t>
            </w:r>
          </w:p>
        </w:tc>
        <w:tc>
          <w:tcPr>
            <w:tcW w:w="5251" w:type="dxa"/>
          </w:tcPr>
          <w:p w:rsidR="00CE752E" w:rsidRDefault="00CE752E" w:rsidP="00F43755">
            <w:pPr>
              <w:tabs>
                <w:tab w:val="left" w:pos="851"/>
              </w:tabs>
              <w:jc w:val="center"/>
              <w:rPr>
                <w:rFonts w:hint="eastAsia"/>
                <w:b/>
              </w:rPr>
            </w:pPr>
            <w:r>
              <w:rPr>
                <w:rFonts w:hint="eastAsia"/>
                <w:b/>
              </w:rPr>
              <w:t>食堂配送菜服务区域</w:t>
            </w:r>
          </w:p>
        </w:tc>
      </w:tr>
      <w:tr w:rsidR="00CE752E" w:rsidTr="00F43755">
        <w:trPr>
          <w:trHeight w:val="317"/>
        </w:trPr>
        <w:tc>
          <w:tcPr>
            <w:tcW w:w="1131" w:type="dxa"/>
          </w:tcPr>
          <w:p w:rsidR="00CE752E" w:rsidRDefault="00CE752E" w:rsidP="00F43755">
            <w:pPr>
              <w:tabs>
                <w:tab w:val="left" w:pos="851"/>
              </w:tabs>
              <w:jc w:val="center"/>
              <w:rPr>
                <w:rFonts w:hint="eastAsia"/>
                <w:b/>
              </w:rPr>
            </w:pPr>
            <w:r>
              <w:rPr>
                <w:rFonts w:hint="eastAsia"/>
                <w:b/>
              </w:rPr>
              <w:t>A</w:t>
            </w:r>
            <w:r>
              <w:rPr>
                <w:rFonts w:hint="eastAsia"/>
                <w:b/>
              </w:rPr>
              <w:t>包</w:t>
            </w:r>
          </w:p>
        </w:tc>
        <w:tc>
          <w:tcPr>
            <w:tcW w:w="5251" w:type="dxa"/>
          </w:tcPr>
          <w:p w:rsidR="00CE752E" w:rsidRDefault="00CE752E" w:rsidP="00F43755">
            <w:pPr>
              <w:tabs>
                <w:tab w:val="left" w:pos="851"/>
              </w:tabs>
              <w:jc w:val="center"/>
              <w:rPr>
                <w:rFonts w:hint="eastAsia"/>
              </w:rPr>
            </w:pPr>
            <w:r>
              <w:rPr>
                <w:rFonts w:hint="eastAsia"/>
              </w:rPr>
              <w:t>大队部及梅林中队、福田中队</w:t>
            </w:r>
          </w:p>
        </w:tc>
      </w:tr>
      <w:tr w:rsidR="00CE752E" w:rsidTr="00F43755">
        <w:trPr>
          <w:trHeight w:val="317"/>
        </w:trPr>
        <w:tc>
          <w:tcPr>
            <w:tcW w:w="1131" w:type="dxa"/>
          </w:tcPr>
          <w:p w:rsidR="00CE752E" w:rsidRDefault="00CE752E" w:rsidP="00F43755">
            <w:pPr>
              <w:tabs>
                <w:tab w:val="left" w:pos="851"/>
              </w:tabs>
              <w:jc w:val="center"/>
              <w:rPr>
                <w:rFonts w:hint="eastAsia"/>
                <w:b/>
              </w:rPr>
            </w:pPr>
            <w:r>
              <w:rPr>
                <w:rFonts w:hint="eastAsia"/>
                <w:b/>
              </w:rPr>
              <w:t>B</w:t>
            </w:r>
            <w:r>
              <w:rPr>
                <w:rFonts w:hint="eastAsia"/>
                <w:b/>
              </w:rPr>
              <w:t>包</w:t>
            </w:r>
          </w:p>
        </w:tc>
        <w:tc>
          <w:tcPr>
            <w:tcW w:w="5251" w:type="dxa"/>
          </w:tcPr>
          <w:p w:rsidR="00CE752E" w:rsidRDefault="00CE752E" w:rsidP="00F43755">
            <w:pPr>
              <w:tabs>
                <w:tab w:val="left" w:pos="851"/>
              </w:tabs>
              <w:jc w:val="center"/>
              <w:rPr>
                <w:rFonts w:hint="eastAsia"/>
              </w:rPr>
            </w:pPr>
            <w:r>
              <w:rPr>
                <w:rFonts w:hint="eastAsia"/>
              </w:rPr>
              <w:t>竹子林中队</w:t>
            </w:r>
          </w:p>
        </w:tc>
      </w:tr>
    </w:tbl>
    <w:p w:rsidR="00CE752E" w:rsidRDefault="00CE752E" w:rsidP="00CE752E">
      <w:pPr>
        <w:numPr>
          <w:ilvl w:val="0"/>
          <w:numId w:val="27"/>
        </w:numPr>
        <w:tabs>
          <w:tab w:val="clear" w:pos="907"/>
          <w:tab w:val="left" w:pos="851"/>
        </w:tabs>
        <w:rPr>
          <w:rFonts w:hint="eastAsia"/>
          <w:b/>
        </w:rPr>
      </w:pPr>
    </w:p>
    <w:p w:rsidR="00CE752E" w:rsidRDefault="00CE752E" w:rsidP="00CE752E">
      <w:pPr>
        <w:numPr>
          <w:ilvl w:val="1"/>
          <w:numId w:val="28"/>
        </w:numPr>
        <w:rPr>
          <w:rFonts w:hint="eastAsia"/>
        </w:rPr>
      </w:pPr>
      <w:r>
        <w:rPr>
          <w:rFonts w:hint="eastAsia"/>
        </w:rPr>
        <w:t>为保</w:t>
      </w:r>
      <w:r w:rsidRPr="00A52D5E">
        <w:rPr>
          <w:rFonts w:hint="eastAsia"/>
        </w:rPr>
        <w:t>证深圳市公安消防支队福田区大队食堂的食品安全和卫生，解决就餐问题，现向社会公开招标，选择二家优秀的公司承担深圳市公安消防支队福田区大队</w:t>
      </w:r>
      <w:r>
        <w:rPr>
          <w:rFonts w:hint="eastAsia"/>
        </w:rPr>
        <w:t>食堂的原材料配送服务。</w:t>
      </w:r>
    </w:p>
    <w:p w:rsidR="00CE752E" w:rsidRDefault="00CE752E" w:rsidP="00CE752E">
      <w:pPr>
        <w:numPr>
          <w:ilvl w:val="1"/>
          <w:numId w:val="28"/>
        </w:numPr>
        <w:rPr>
          <w:rFonts w:hint="eastAsia"/>
        </w:rPr>
      </w:pPr>
      <w:r>
        <w:rPr>
          <w:rFonts w:hint="eastAsia"/>
        </w:rPr>
        <w:t>项目采购范围：粮谷（米、面）、蔬菜、水果、禽畜生肉、禽蛋、冻品、水产品、副食品、干货、杂货、调料等食堂原材料。</w:t>
      </w:r>
    </w:p>
    <w:p w:rsidR="00CE752E" w:rsidRDefault="00CE752E" w:rsidP="00CE752E">
      <w:pPr>
        <w:numPr>
          <w:ilvl w:val="1"/>
          <w:numId w:val="28"/>
        </w:numPr>
        <w:rPr>
          <w:rFonts w:hint="eastAsia"/>
        </w:rPr>
      </w:pPr>
      <w:r>
        <w:rPr>
          <w:rFonts w:hint="eastAsia"/>
        </w:rPr>
        <w:t>项目依据及标准：《中华人民共和国食品安全法》、《餐饮业和集体用餐配送单位卫生规范》、产品国家标准等。</w:t>
      </w:r>
    </w:p>
    <w:p w:rsidR="00CE752E" w:rsidRPr="00A52D5E" w:rsidRDefault="00CE752E" w:rsidP="00CE752E">
      <w:pPr>
        <w:numPr>
          <w:ilvl w:val="1"/>
          <w:numId w:val="28"/>
        </w:numPr>
        <w:rPr>
          <w:rFonts w:hint="eastAsia"/>
        </w:rPr>
      </w:pPr>
      <w:r>
        <w:rPr>
          <w:rFonts w:hint="eastAsia"/>
        </w:rPr>
        <w:t>项目本次合同服务期：</w:t>
      </w:r>
      <w:r w:rsidRPr="00A52D5E">
        <w:rPr>
          <w:rFonts w:hint="eastAsia"/>
        </w:rPr>
        <w:t>1</w:t>
      </w:r>
      <w:r w:rsidRPr="00A52D5E">
        <w:rPr>
          <w:rFonts w:hint="eastAsia"/>
        </w:rPr>
        <w:t>年，若服务效果理想，由采购方决定可续签</w:t>
      </w:r>
      <w:r w:rsidRPr="00A52D5E">
        <w:rPr>
          <w:rFonts w:hint="eastAsia"/>
        </w:rPr>
        <w:t>2</w:t>
      </w:r>
      <w:r w:rsidRPr="00A52D5E">
        <w:rPr>
          <w:rFonts w:hint="eastAsia"/>
        </w:rPr>
        <w:t>年。</w:t>
      </w:r>
    </w:p>
    <w:p w:rsidR="00CE752E" w:rsidRPr="00A52D5E" w:rsidRDefault="00CE752E" w:rsidP="00CE752E">
      <w:pPr>
        <w:ind w:left="851"/>
        <w:rPr>
          <w:rFonts w:hint="eastAsia"/>
          <w:b/>
        </w:rPr>
      </w:pPr>
    </w:p>
    <w:p w:rsidR="00CE752E" w:rsidRDefault="00CE752E" w:rsidP="00CE752E">
      <w:pPr>
        <w:numPr>
          <w:ilvl w:val="0"/>
          <w:numId w:val="26"/>
        </w:numPr>
        <w:tabs>
          <w:tab w:val="left" w:pos="851"/>
        </w:tabs>
        <w:ind w:left="851" w:hanging="851"/>
        <w:rPr>
          <w:rFonts w:hint="eastAsia"/>
          <w:b/>
        </w:rPr>
      </w:pPr>
      <w:r>
        <w:rPr>
          <w:rFonts w:hint="eastAsia"/>
          <w:b/>
        </w:rPr>
        <w:t>管理服务要求</w:t>
      </w:r>
    </w:p>
    <w:p w:rsidR="00CE752E" w:rsidRDefault="00CE752E" w:rsidP="00CE752E">
      <w:pPr>
        <w:numPr>
          <w:ilvl w:val="0"/>
          <w:numId w:val="29"/>
        </w:numPr>
        <w:rPr>
          <w:rFonts w:hint="eastAsia"/>
          <w:b/>
        </w:rPr>
      </w:pPr>
      <w:r>
        <w:rPr>
          <w:rFonts w:hint="eastAsia"/>
          <w:b/>
        </w:rPr>
        <w:t>项目基本要求</w:t>
      </w:r>
    </w:p>
    <w:p w:rsidR="00CE752E" w:rsidRDefault="00CE752E" w:rsidP="00CE752E">
      <w:pPr>
        <w:numPr>
          <w:ilvl w:val="1"/>
          <w:numId w:val="29"/>
        </w:numPr>
        <w:rPr>
          <w:rFonts w:hint="eastAsia"/>
        </w:rPr>
      </w:pPr>
      <w:r>
        <w:rPr>
          <w:rFonts w:hint="eastAsia"/>
        </w:rPr>
        <w:t>有关合同由中标单</w:t>
      </w:r>
      <w:r w:rsidRPr="00A52D5E">
        <w:rPr>
          <w:rFonts w:hint="eastAsia"/>
        </w:rPr>
        <w:t>位同深圳市公安消防支队福田区大队签署。</w:t>
      </w:r>
    </w:p>
    <w:p w:rsidR="00CE752E" w:rsidRDefault="00CE752E" w:rsidP="00CE752E">
      <w:pPr>
        <w:numPr>
          <w:ilvl w:val="1"/>
          <w:numId w:val="29"/>
        </w:numPr>
        <w:rPr>
          <w:rFonts w:hint="eastAsia"/>
        </w:rPr>
      </w:pPr>
      <w:r>
        <w:rPr>
          <w:rFonts w:hint="eastAsia"/>
        </w:rPr>
        <w:t>为确保项目质量，中标人不得转包、分包，否则采购人有权即刻终止合同，并要求中标人赔偿相应损失。</w:t>
      </w:r>
    </w:p>
    <w:p w:rsidR="00CE752E" w:rsidRDefault="00CE752E" w:rsidP="00CE752E">
      <w:pPr>
        <w:ind w:left="851"/>
        <w:rPr>
          <w:rFonts w:hint="eastAsia"/>
        </w:rPr>
      </w:pPr>
    </w:p>
    <w:p w:rsidR="00CE752E" w:rsidRDefault="00CE752E" w:rsidP="00CE752E">
      <w:pPr>
        <w:numPr>
          <w:ilvl w:val="0"/>
          <w:numId w:val="29"/>
        </w:numPr>
        <w:rPr>
          <w:rFonts w:hint="eastAsia"/>
          <w:b/>
        </w:rPr>
      </w:pPr>
      <w:r>
        <w:rPr>
          <w:rFonts w:hint="eastAsia"/>
          <w:b/>
        </w:rPr>
        <w:t>食堂配送内容及服务要求</w:t>
      </w:r>
    </w:p>
    <w:p w:rsidR="00CE752E" w:rsidRPr="00A52D5E" w:rsidRDefault="00CE752E" w:rsidP="00CE752E">
      <w:pPr>
        <w:numPr>
          <w:ilvl w:val="1"/>
          <w:numId w:val="29"/>
        </w:numPr>
        <w:rPr>
          <w:rFonts w:hint="eastAsia"/>
        </w:rPr>
      </w:pPr>
      <w:r>
        <w:rPr>
          <w:rFonts w:hint="eastAsia"/>
        </w:rPr>
        <w:t>配送食品全部经过国家规定的职能部门检验并有检测报告，安全可靠，从来未出现配送食品安全事故，并出具相关承诺书</w:t>
      </w:r>
      <w:r w:rsidRPr="00A52D5E">
        <w:rPr>
          <w:rFonts w:hint="eastAsia"/>
        </w:rPr>
        <w:t>。</w:t>
      </w:r>
    </w:p>
    <w:p w:rsidR="00CE752E" w:rsidRDefault="00CE752E" w:rsidP="00CE752E">
      <w:pPr>
        <w:numPr>
          <w:ilvl w:val="1"/>
          <w:numId w:val="29"/>
        </w:numPr>
        <w:rPr>
          <w:rFonts w:hint="eastAsia"/>
        </w:rPr>
      </w:pPr>
      <w:r w:rsidRPr="00A52D5E">
        <w:rPr>
          <w:rFonts w:hint="eastAsia"/>
        </w:rPr>
        <w:t>试供期：采购方选定供货方并签订合同后正式进入试供期。试供期为</w:t>
      </w:r>
      <w:r w:rsidRPr="00A52D5E">
        <w:rPr>
          <w:rFonts w:hint="eastAsia"/>
        </w:rPr>
        <w:t>45</w:t>
      </w:r>
      <w:r w:rsidRPr="00A52D5E">
        <w:rPr>
          <w:rFonts w:hint="eastAsia"/>
        </w:rPr>
        <w:t>天，主要考察供货方的货物质量、服务、信誉等方面。试供期满且经采购方综合考</w:t>
      </w:r>
      <w:r>
        <w:rPr>
          <w:rFonts w:hint="eastAsia"/>
        </w:rPr>
        <w:t>察认为合格的，合同继续执行；若试供期间出现质量、服务等难以磨合等问题的，经双方协商同意后，可终止合同，采购方有权选择其他备选供应商进行替补。</w:t>
      </w:r>
    </w:p>
    <w:p w:rsidR="00CE752E" w:rsidRDefault="00CE752E" w:rsidP="00CE752E">
      <w:pPr>
        <w:numPr>
          <w:ilvl w:val="1"/>
          <w:numId w:val="29"/>
        </w:numPr>
        <w:rPr>
          <w:rFonts w:hint="eastAsia"/>
        </w:rPr>
      </w:pPr>
      <w:r>
        <w:rPr>
          <w:rFonts w:hint="eastAsia"/>
        </w:rPr>
        <w:t>所供食品的质量要求：所供食品均符合《国家食品卫生标准》、《食品卫生法》和《动物检疫法》等相关规定，保证卫生安全，应当无毒、无害，具有相应的色、香、味等感官性状。蔬菜水果类应保持较好的色泽和新鲜度，不得有黄叶、腐烂、泥沙等现象，或属于无公害蔬菜水果；冷冻类及干货应在保质期范围内，并保持较好的外观和等级；鲜肉类全部来源于国家认可的正规肉厂，为当日新鲜商品，并经政府相关检验合格；海鲜、河鲜产品必须鲜活；粮油、副食、调料等由大型正规厂供货，相关证件齐全；禽蛋类须是无公害禽蛋，并提供相关证明；干杂类须是正规厂家并具有合格证书且无任何添加剂的优质产品。配送的蔬菜肉类需具有追踪溯源体系，并可追踪溯源。严禁配送假冒、变质、过期的产品，不得弄虚作假或以次充好，对于不符合质量的品种采购方（采购单位）有权要求退货或换货。因供应的货物质量达不到国家有关食品安全标准而造成食物中毒或其它后果，经公安机关或卫生防疫部门鉴定属于供货方（配送单位）责任的，其产生的一切法律和经济责任全部由供货方承担。</w:t>
      </w:r>
    </w:p>
    <w:p w:rsidR="00CE752E" w:rsidRDefault="00CE752E" w:rsidP="00CE752E">
      <w:pPr>
        <w:numPr>
          <w:ilvl w:val="1"/>
          <w:numId w:val="29"/>
        </w:numPr>
        <w:rPr>
          <w:rFonts w:hint="eastAsia"/>
        </w:rPr>
      </w:pPr>
      <w:r>
        <w:rPr>
          <w:rFonts w:hint="eastAsia"/>
        </w:rPr>
        <w:lastRenderedPageBreak/>
        <w:t>数量及验收要求：供货方应保证所供货物品种和数量、重量的准确性，采购方和供货方应分别建立采购和供应台账，确定专人（不少于两人）负责验收和送货，以采购方的验货数量为准，供货方每次随货送上一式两份的送货清单，供采购方验货后签字确认，双方各持一份，作为送、收货的凭证。对于出现质量、数量不符合要求等现象，采购方有权要求供货方及时退换，并按合同约定作出相应罚款处罚，供货方必须无条件退换，并保证员工正常就餐。</w:t>
      </w:r>
    </w:p>
    <w:p w:rsidR="00CE752E" w:rsidRDefault="00CE752E" w:rsidP="00CE752E">
      <w:pPr>
        <w:numPr>
          <w:ilvl w:val="1"/>
          <w:numId w:val="29"/>
        </w:numPr>
        <w:rPr>
          <w:rFonts w:hint="eastAsia"/>
        </w:rPr>
      </w:pPr>
      <w:r>
        <w:rPr>
          <w:rFonts w:hint="eastAsia"/>
        </w:rPr>
        <w:t>送货时间要求：根据采购方实际需要协商确定具体的送货时间。采购方应提前（在具体合同中约定）向供货方以传真或电子文件等方式提交购货计划，并说明购货品种、数量及其他需要说明的事项。供货方在接到购货订单通知后，应按采购方订购单的要求送货。极个别产品因质量太差或没有货源时应及时反馈到采购方并协商调整，保证所需货物准时到达。如若迟到，须承担相关违约责任，由双方签订具体送货合同时约定处罚条款。</w:t>
      </w:r>
    </w:p>
    <w:p w:rsidR="00CE752E" w:rsidRDefault="00CE752E" w:rsidP="00CE752E">
      <w:pPr>
        <w:numPr>
          <w:ilvl w:val="1"/>
          <w:numId w:val="29"/>
        </w:numPr>
        <w:rPr>
          <w:rFonts w:hint="eastAsia"/>
        </w:rPr>
      </w:pPr>
      <w:r>
        <w:rPr>
          <w:rFonts w:hint="eastAsia"/>
        </w:rPr>
        <w:t>如配送的货物不符合要求，一次提出口头警告并要求供应商做出书面保证，二次扣当天货款</w:t>
      </w:r>
      <w:r>
        <w:rPr>
          <w:rFonts w:hint="eastAsia"/>
        </w:rPr>
        <w:t>10%</w:t>
      </w:r>
      <w:r>
        <w:rPr>
          <w:rFonts w:hint="eastAsia"/>
        </w:rPr>
        <w:t>，不符合要求达到三次的，采购方可解除供货合同，由其他备选供应商接替。</w:t>
      </w:r>
    </w:p>
    <w:p w:rsidR="00CE752E" w:rsidRDefault="00CE752E" w:rsidP="00CE752E">
      <w:pPr>
        <w:numPr>
          <w:ilvl w:val="1"/>
          <w:numId w:val="29"/>
        </w:numPr>
        <w:rPr>
          <w:rFonts w:hint="eastAsia"/>
        </w:rPr>
      </w:pPr>
      <w:r>
        <w:rPr>
          <w:rFonts w:hint="eastAsia"/>
        </w:rPr>
        <w:t>临时加货处理：对于采购方临时有客餐任务或临时增加员工用餐时，供货方需在接到采购方口头或书面通知</w:t>
      </w:r>
      <w:r>
        <w:rPr>
          <w:rFonts w:hint="eastAsia"/>
        </w:rPr>
        <w:t>2</w:t>
      </w:r>
      <w:r>
        <w:rPr>
          <w:rFonts w:hint="eastAsia"/>
        </w:rPr>
        <w:t>小时内将货物送到采购方的指定地点，派专人负责跟踪服务，保证用餐正常。</w:t>
      </w:r>
    </w:p>
    <w:p w:rsidR="00CE752E" w:rsidRDefault="00CE752E" w:rsidP="00CE752E">
      <w:pPr>
        <w:numPr>
          <w:ilvl w:val="1"/>
          <w:numId w:val="29"/>
        </w:numPr>
        <w:rPr>
          <w:rFonts w:hint="eastAsia"/>
        </w:rPr>
      </w:pPr>
      <w:r>
        <w:rPr>
          <w:rFonts w:hint="eastAsia"/>
        </w:rPr>
        <w:t>在供货过程中，采购方对所供货物有任何意见，可随时向供货方反映，供货方应及时改进，否则，采购方有权中断与供货方的合作，一方终止合同须提前十五天通知对方。</w:t>
      </w:r>
    </w:p>
    <w:p w:rsidR="00CE752E" w:rsidRDefault="00CE752E" w:rsidP="00CE752E">
      <w:pPr>
        <w:numPr>
          <w:ilvl w:val="1"/>
          <w:numId w:val="29"/>
        </w:numPr>
        <w:rPr>
          <w:rFonts w:hint="eastAsia"/>
        </w:rPr>
      </w:pPr>
      <w:r>
        <w:rPr>
          <w:rFonts w:hint="eastAsia"/>
        </w:rPr>
        <w:t>因配送运输中出现人身安全事故，供货方独立承担一切刑事、民事责任，与采购方无关。</w:t>
      </w:r>
    </w:p>
    <w:p w:rsidR="00CE752E" w:rsidRDefault="00CE752E" w:rsidP="00CE752E">
      <w:pPr>
        <w:numPr>
          <w:ilvl w:val="1"/>
          <w:numId w:val="29"/>
        </w:numPr>
        <w:rPr>
          <w:rFonts w:hint="eastAsia"/>
        </w:rPr>
      </w:pPr>
      <w:r>
        <w:rPr>
          <w:rFonts w:hint="eastAsia"/>
        </w:rPr>
        <w:t>供货方应随时按采购方要求提供各类货物清晰准确的原产地以及检测报告。</w:t>
      </w:r>
    </w:p>
    <w:p w:rsidR="00CE752E" w:rsidRDefault="00CE752E" w:rsidP="00CE752E">
      <w:pPr>
        <w:numPr>
          <w:ilvl w:val="1"/>
          <w:numId w:val="29"/>
        </w:numPr>
        <w:rPr>
          <w:rFonts w:hint="eastAsia"/>
        </w:rPr>
      </w:pPr>
      <w:r>
        <w:rPr>
          <w:rFonts w:hint="eastAsia"/>
        </w:rPr>
        <w:t>供货方应该按照采购方的要求，建立完整的各类物品追踪溯源体系，应当建立专门台账，按深圳市《食品进货索证和台账登记本》模板，按格式如实记录配送给采购方的各类物品，留存相关检验合格证明、资质证明、营业执照等有效资料，并可追踪溯源，采购方有权定期检查。</w:t>
      </w:r>
    </w:p>
    <w:p w:rsidR="00CE752E" w:rsidRDefault="00CE752E" w:rsidP="00CE752E">
      <w:pPr>
        <w:numPr>
          <w:ilvl w:val="1"/>
          <w:numId w:val="29"/>
        </w:numPr>
        <w:rPr>
          <w:rFonts w:hint="eastAsia"/>
        </w:rPr>
      </w:pPr>
      <w:r>
        <w:rPr>
          <w:rFonts w:hint="eastAsia"/>
        </w:rPr>
        <w:t>采购方有权对供货方配送的各类物品自行或者委托第三方检测机构进行检测，按国家有关标准，若检测不合格，采购方予以书面警告，并对该批货物予以没收销毁，不必退还供货方，防止二次流通至社会市场；书面警告后再出现同样情况，视情况严重性，采购方有权扣除供货方当天总货款的</w:t>
      </w:r>
      <w:r>
        <w:rPr>
          <w:rFonts w:hint="eastAsia"/>
        </w:rPr>
        <w:t>10</w:t>
      </w:r>
      <w:r>
        <w:rPr>
          <w:rFonts w:hint="eastAsia"/>
        </w:rPr>
        <w:t>％或直接单方解除服务合同，并不用对供货方做任何赔偿。</w:t>
      </w:r>
    </w:p>
    <w:p w:rsidR="00CE752E" w:rsidRDefault="00CE752E" w:rsidP="00CE752E">
      <w:pPr>
        <w:numPr>
          <w:ilvl w:val="1"/>
          <w:numId w:val="29"/>
        </w:numPr>
        <w:rPr>
          <w:rFonts w:hint="eastAsia"/>
        </w:rPr>
      </w:pPr>
      <w:r>
        <w:rPr>
          <w:rFonts w:hint="eastAsia"/>
        </w:rPr>
        <w:t>供货方若因采购物资现场初加工的实际需要，采购方可提供初加工操作场地，但供货方应服从采购方的管理，严格遵守国家的有关法律法规。若有违反，首次发现采购方将予以书面警告；书面警告后再出现同类情况，采购方有权扣除供货商方当天总货款的</w:t>
      </w:r>
      <w:r>
        <w:rPr>
          <w:rFonts w:hint="eastAsia"/>
        </w:rPr>
        <w:t>10</w:t>
      </w:r>
      <w:r>
        <w:rPr>
          <w:rFonts w:hint="eastAsia"/>
        </w:rPr>
        <w:t>％；屡禁不止、情节严重的，采购方有权没收履约保证金，且采购方可直接解除服务合同。</w:t>
      </w:r>
    </w:p>
    <w:p w:rsidR="00CE752E" w:rsidRDefault="00CE752E" w:rsidP="00CE752E">
      <w:pPr>
        <w:numPr>
          <w:ilvl w:val="1"/>
          <w:numId w:val="29"/>
        </w:numPr>
        <w:rPr>
          <w:rFonts w:hint="eastAsia"/>
        </w:rPr>
      </w:pPr>
      <w:r>
        <w:rPr>
          <w:rFonts w:hint="eastAsia"/>
        </w:rPr>
        <w:t>供货方所有员工凭健康证上岗，同时应成立食堂配送项目专项服务小组，负责相关工作及提供各种服务。</w:t>
      </w:r>
    </w:p>
    <w:p w:rsidR="00CE752E" w:rsidRDefault="00CE752E" w:rsidP="00CE752E">
      <w:pPr>
        <w:numPr>
          <w:ilvl w:val="1"/>
          <w:numId w:val="29"/>
        </w:numPr>
        <w:rPr>
          <w:rFonts w:hint="eastAsia"/>
        </w:rPr>
      </w:pPr>
      <w:r>
        <w:rPr>
          <w:rFonts w:hint="eastAsia"/>
        </w:rPr>
        <w:t>能够配送到所有中队和分队。</w:t>
      </w:r>
    </w:p>
    <w:p w:rsidR="00CE752E" w:rsidRDefault="00CE752E" w:rsidP="00CE752E">
      <w:pPr>
        <w:ind w:left="851"/>
        <w:rPr>
          <w:rFonts w:hint="eastAsia"/>
        </w:rPr>
      </w:pPr>
    </w:p>
    <w:p w:rsidR="00CE752E" w:rsidRDefault="00CE752E" w:rsidP="00CE752E">
      <w:pPr>
        <w:numPr>
          <w:ilvl w:val="0"/>
          <w:numId w:val="29"/>
        </w:numPr>
        <w:rPr>
          <w:rFonts w:hint="eastAsia"/>
          <w:b/>
        </w:rPr>
      </w:pPr>
      <w:r>
        <w:rPr>
          <w:rFonts w:hint="eastAsia"/>
          <w:b/>
        </w:rPr>
        <w:t>食堂物资配送供应商食品类服务、质量要求</w:t>
      </w:r>
    </w:p>
    <w:p w:rsidR="00CE752E" w:rsidRDefault="00CE752E" w:rsidP="00CE752E">
      <w:pPr>
        <w:numPr>
          <w:ilvl w:val="1"/>
          <w:numId w:val="29"/>
        </w:numPr>
        <w:rPr>
          <w:rFonts w:hint="eastAsia"/>
        </w:rPr>
      </w:pPr>
      <w:r>
        <w:rPr>
          <w:rFonts w:hint="eastAsia"/>
        </w:rPr>
        <w:t>配送货品要求按如下质量标准执行：</w:t>
      </w:r>
    </w:p>
    <w:p w:rsidR="00CE752E" w:rsidRDefault="00CE752E" w:rsidP="00CE752E">
      <w:pPr>
        <w:numPr>
          <w:ilvl w:val="2"/>
          <w:numId w:val="29"/>
        </w:numPr>
        <w:rPr>
          <w:rFonts w:hint="eastAsia"/>
        </w:rPr>
      </w:pPr>
      <w:r>
        <w:rPr>
          <w:rFonts w:hint="eastAsia"/>
        </w:rPr>
        <w:lastRenderedPageBreak/>
        <w:t>蔬菜类：新鲜嫩绿、无黄叶、无菜虫，必须通过农药残留成分测试，蔬菜不带根，不带泥，符合食品卫生要求。</w:t>
      </w:r>
    </w:p>
    <w:p w:rsidR="00CE752E" w:rsidRDefault="00CE752E" w:rsidP="00CE752E">
      <w:pPr>
        <w:numPr>
          <w:ilvl w:val="2"/>
          <w:numId w:val="29"/>
        </w:numPr>
        <w:rPr>
          <w:rFonts w:hint="eastAsia"/>
        </w:rPr>
      </w:pPr>
      <w:r>
        <w:rPr>
          <w:rFonts w:hint="eastAsia"/>
        </w:rPr>
        <w:t>鲜肉类：必须是放心肉，有动物检疫及屠宰证明，肉质新鲜，不打水，无病毒，符合食品卫生要求。</w:t>
      </w:r>
    </w:p>
    <w:p w:rsidR="00CE752E" w:rsidRDefault="00CE752E" w:rsidP="00CE752E">
      <w:pPr>
        <w:numPr>
          <w:ilvl w:val="2"/>
          <w:numId w:val="29"/>
        </w:numPr>
        <w:rPr>
          <w:rFonts w:hint="eastAsia"/>
        </w:rPr>
      </w:pPr>
      <w:r>
        <w:rPr>
          <w:rFonts w:hint="eastAsia"/>
        </w:rPr>
        <w:t>鲜鱼类：必须生猛鲜活，须杀好鱼、鱼麟刮除去除内脏、鱼鳃，去除腹内黑膜，肉质新鲜，无病毒，不含有害物质。</w:t>
      </w:r>
    </w:p>
    <w:p w:rsidR="00CE752E" w:rsidRDefault="00CE752E" w:rsidP="00CE752E">
      <w:pPr>
        <w:numPr>
          <w:ilvl w:val="2"/>
          <w:numId w:val="29"/>
        </w:numPr>
        <w:rPr>
          <w:rFonts w:hint="eastAsia"/>
        </w:rPr>
      </w:pPr>
      <w:r>
        <w:rPr>
          <w:rFonts w:hint="eastAsia"/>
        </w:rPr>
        <w:t>家禽类：有动物检疫证明，表皮光滑，新鲜肥美，无内脏，不打水，无病毒，符合食品卫生要求。</w:t>
      </w:r>
    </w:p>
    <w:p w:rsidR="00CE752E" w:rsidRDefault="00CE752E" w:rsidP="00CE752E">
      <w:pPr>
        <w:numPr>
          <w:ilvl w:val="2"/>
          <w:numId w:val="29"/>
        </w:numPr>
        <w:rPr>
          <w:rFonts w:hint="eastAsia"/>
        </w:rPr>
      </w:pPr>
      <w:r>
        <w:rPr>
          <w:rFonts w:hint="eastAsia"/>
        </w:rPr>
        <w:t>蛋类：新鲜，无变质，无臭蛋。</w:t>
      </w:r>
    </w:p>
    <w:p w:rsidR="00CE752E" w:rsidRDefault="00CE752E" w:rsidP="00CE752E">
      <w:pPr>
        <w:numPr>
          <w:ilvl w:val="2"/>
          <w:numId w:val="29"/>
        </w:numPr>
        <w:rPr>
          <w:rFonts w:hint="eastAsia"/>
        </w:rPr>
      </w:pPr>
      <w:r>
        <w:rPr>
          <w:rFonts w:hint="eastAsia"/>
        </w:rPr>
        <w:t>冻品类：需有出厂日期、保质期、品质优良、包装完好、无异味、无病毒。</w:t>
      </w:r>
    </w:p>
    <w:p w:rsidR="00CE752E" w:rsidRDefault="00CE752E" w:rsidP="00CE752E">
      <w:pPr>
        <w:numPr>
          <w:ilvl w:val="2"/>
          <w:numId w:val="29"/>
        </w:numPr>
        <w:rPr>
          <w:rFonts w:hint="eastAsia"/>
        </w:rPr>
      </w:pPr>
      <w:r>
        <w:rPr>
          <w:rFonts w:hint="eastAsia"/>
        </w:rPr>
        <w:t>调味品类：正规知名厂家或其代理商，有商标牌号，注明生产日期、产地、保质期、包装规格、有</w:t>
      </w:r>
      <w:r>
        <w:rPr>
          <w:rFonts w:hint="eastAsia"/>
        </w:rPr>
        <w:t>QS</w:t>
      </w:r>
      <w:r>
        <w:rPr>
          <w:rFonts w:hint="eastAsia"/>
        </w:rPr>
        <w:t>标志。</w:t>
      </w:r>
    </w:p>
    <w:p w:rsidR="00CE752E" w:rsidRDefault="00CE752E" w:rsidP="00CE752E">
      <w:pPr>
        <w:numPr>
          <w:ilvl w:val="2"/>
          <w:numId w:val="29"/>
        </w:numPr>
        <w:rPr>
          <w:rFonts w:hint="eastAsia"/>
        </w:rPr>
      </w:pPr>
      <w:r>
        <w:rPr>
          <w:rFonts w:hint="eastAsia"/>
        </w:rPr>
        <w:t>豆制品类：益民食品厂、绿色食品厂。</w:t>
      </w:r>
    </w:p>
    <w:p w:rsidR="00CE752E" w:rsidRDefault="00CE752E" w:rsidP="00CE752E">
      <w:pPr>
        <w:numPr>
          <w:ilvl w:val="2"/>
          <w:numId w:val="29"/>
        </w:numPr>
        <w:rPr>
          <w:rFonts w:hint="eastAsia"/>
        </w:rPr>
      </w:pPr>
      <w:r>
        <w:rPr>
          <w:rFonts w:hint="eastAsia"/>
        </w:rPr>
        <w:t>卤货类：菜篮子三鸟食品加工厂、色香味美，无异味、腹肉干水、全面烧熟、无病毒、符合卫生要求。</w:t>
      </w:r>
    </w:p>
    <w:p w:rsidR="00CE752E" w:rsidRDefault="00CE752E" w:rsidP="00CE752E">
      <w:pPr>
        <w:numPr>
          <w:ilvl w:val="2"/>
          <w:numId w:val="29"/>
        </w:numPr>
        <w:rPr>
          <w:rFonts w:hint="eastAsia"/>
        </w:rPr>
      </w:pPr>
      <w:r>
        <w:rPr>
          <w:rFonts w:hint="eastAsia"/>
        </w:rPr>
        <w:t>水果类：个头均匀，无斑点，无破损，果实成熟，味道纯正。按指定品牌及合理报价及收货。</w:t>
      </w:r>
    </w:p>
    <w:p w:rsidR="00CE752E" w:rsidRDefault="00CE752E" w:rsidP="00CE752E">
      <w:pPr>
        <w:ind w:left="851"/>
        <w:rPr>
          <w:rFonts w:hint="eastAsia"/>
        </w:rPr>
      </w:pPr>
    </w:p>
    <w:p w:rsidR="00CE752E" w:rsidRDefault="00CE752E" w:rsidP="00CE752E">
      <w:pPr>
        <w:numPr>
          <w:ilvl w:val="0"/>
          <w:numId w:val="26"/>
        </w:numPr>
        <w:tabs>
          <w:tab w:val="left" w:pos="851"/>
        </w:tabs>
        <w:ind w:left="851" w:hanging="851"/>
        <w:rPr>
          <w:rFonts w:hint="eastAsia"/>
          <w:b/>
        </w:rPr>
      </w:pPr>
      <w:r>
        <w:rPr>
          <w:rFonts w:hint="eastAsia"/>
          <w:b/>
        </w:rPr>
        <w:t>管理服务要求</w:t>
      </w:r>
    </w:p>
    <w:p w:rsidR="00CE752E" w:rsidRDefault="00CE752E" w:rsidP="00CE752E">
      <w:pPr>
        <w:numPr>
          <w:ilvl w:val="0"/>
          <w:numId w:val="30"/>
        </w:numPr>
        <w:tabs>
          <w:tab w:val="clear" w:pos="907"/>
          <w:tab w:val="left" w:pos="851"/>
        </w:tabs>
        <w:ind w:left="851" w:hanging="851"/>
        <w:rPr>
          <w:rFonts w:hint="eastAsia"/>
          <w:b/>
        </w:rPr>
      </w:pPr>
      <w:r>
        <w:rPr>
          <w:rFonts w:hint="eastAsia"/>
          <w:b/>
        </w:rPr>
        <w:t>项目服务期</w:t>
      </w:r>
    </w:p>
    <w:p w:rsidR="00CE752E" w:rsidRPr="00A52D5E" w:rsidRDefault="00CE752E" w:rsidP="00CE752E">
      <w:pPr>
        <w:ind w:left="851"/>
        <w:rPr>
          <w:rFonts w:hint="eastAsia"/>
        </w:rPr>
      </w:pPr>
      <w:r w:rsidRPr="00A52D5E">
        <w:rPr>
          <w:rFonts w:hint="eastAsia"/>
        </w:rPr>
        <w:t>服务期限：</w:t>
      </w:r>
      <w:r w:rsidRPr="00A52D5E">
        <w:rPr>
          <w:rFonts w:hint="eastAsia"/>
        </w:rPr>
        <w:t>1</w:t>
      </w:r>
      <w:r w:rsidRPr="00A52D5E">
        <w:rPr>
          <w:rFonts w:hint="eastAsia"/>
        </w:rPr>
        <w:t>年</w:t>
      </w:r>
    </w:p>
    <w:p w:rsidR="00CE752E" w:rsidRDefault="00CE752E" w:rsidP="00CE752E">
      <w:pPr>
        <w:ind w:left="851"/>
        <w:rPr>
          <w:rFonts w:hint="eastAsia"/>
        </w:rPr>
      </w:pPr>
    </w:p>
    <w:p w:rsidR="00CE752E" w:rsidRDefault="00CE752E" w:rsidP="00CE752E">
      <w:pPr>
        <w:numPr>
          <w:ilvl w:val="0"/>
          <w:numId w:val="30"/>
        </w:numPr>
        <w:tabs>
          <w:tab w:val="clear" w:pos="907"/>
          <w:tab w:val="left" w:pos="851"/>
        </w:tabs>
        <w:ind w:left="851" w:hanging="851"/>
        <w:rPr>
          <w:rFonts w:hint="eastAsia"/>
          <w:b/>
        </w:rPr>
      </w:pPr>
      <w:r>
        <w:rPr>
          <w:rFonts w:hint="eastAsia"/>
          <w:b/>
        </w:rPr>
        <w:t>服务要求</w:t>
      </w:r>
    </w:p>
    <w:p w:rsidR="00CE752E" w:rsidRDefault="00CE752E" w:rsidP="00CE752E">
      <w:pPr>
        <w:numPr>
          <w:ilvl w:val="1"/>
          <w:numId w:val="30"/>
        </w:numPr>
        <w:tabs>
          <w:tab w:val="clear" w:pos="907"/>
          <w:tab w:val="left" w:pos="851"/>
        </w:tabs>
        <w:ind w:left="851" w:hanging="851"/>
        <w:rPr>
          <w:rFonts w:hint="eastAsia"/>
          <w:b/>
        </w:rPr>
      </w:pPr>
      <w:r>
        <w:rPr>
          <w:rFonts w:hint="eastAsia"/>
        </w:rPr>
        <w:t>投标人在投标文件中应提供详细的服务承诺书；</w:t>
      </w:r>
    </w:p>
    <w:p w:rsidR="00CE752E" w:rsidRDefault="00CE752E" w:rsidP="00CE752E">
      <w:pPr>
        <w:numPr>
          <w:ilvl w:val="1"/>
          <w:numId w:val="30"/>
        </w:numPr>
        <w:tabs>
          <w:tab w:val="clear" w:pos="907"/>
          <w:tab w:val="left" w:pos="851"/>
        </w:tabs>
        <w:ind w:left="851" w:hanging="851"/>
        <w:rPr>
          <w:rFonts w:hint="eastAsia"/>
        </w:rPr>
      </w:pPr>
      <w:r>
        <w:rPr>
          <w:rFonts w:hint="eastAsia"/>
        </w:rPr>
        <w:t>安排专人负责本项目的服务，并提供其联系手机、电话、传真、</w:t>
      </w:r>
      <w:r>
        <w:rPr>
          <w:rFonts w:hint="eastAsia"/>
        </w:rPr>
        <w:t>Email</w:t>
      </w:r>
      <w:r>
        <w:rPr>
          <w:rFonts w:hint="eastAsia"/>
        </w:rPr>
        <w:t>；如人员需要调整应及时通知采购人；</w:t>
      </w:r>
    </w:p>
    <w:p w:rsidR="00CE752E" w:rsidRDefault="00CE752E" w:rsidP="00CE752E">
      <w:pPr>
        <w:ind w:left="851"/>
        <w:rPr>
          <w:rFonts w:hint="eastAsia"/>
        </w:rPr>
      </w:pPr>
    </w:p>
    <w:p w:rsidR="00CE752E" w:rsidRDefault="00CE752E" w:rsidP="00CE752E">
      <w:pPr>
        <w:numPr>
          <w:ilvl w:val="0"/>
          <w:numId w:val="30"/>
        </w:numPr>
        <w:tabs>
          <w:tab w:val="clear" w:pos="907"/>
          <w:tab w:val="left" w:pos="851"/>
        </w:tabs>
        <w:ind w:left="851" w:hanging="851"/>
        <w:rPr>
          <w:rFonts w:hint="eastAsia"/>
          <w:b/>
        </w:rPr>
      </w:pPr>
      <w:r>
        <w:rPr>
          <w:rFonts w:hint="eastAsia"/>
          <w:b/>
        </w:rPr>
        <w:t>报价要求、付款方式说明：</w:t>
      </w:r>
    </w:p>
    <w:p w:rsidR="00CE752E" w:rsidRDefault="00CE752E" w:rsidP="00CE752E">
      <w:pPr>
        <w:numPr>
          <w:ilvl w:val="1"/>
          <w:numId w:val="30"/>
        </w:numPr>
        <w:tabs>
          <w:tab w:val="clear" w:pos="907"/>
          <w:tab w:val="left" w:pos="851"/>
        </w:tabs>
        <w:ind w:left="851" w:hanging="851"/>
        <w:rPr>
          <w:rFonts w:hint="eastAsia"/>
        </w:rPr>
      </w:pPr>
      <w:r>
        <w:rPr>
          <w:rFonts w:hint="eastAsia"/>
        </w:rPr>
        <w:t>在价格表上没出现而临时定价的特殊品种，如采购人有异议，需双方协商后予以最后确定。如遇台风暴雨、供求关系、宏观调控等原因造成的市场价格上涨或下降需临时调整时，中标人应提前书面通知采购单位，由采购人和中标人以协调会议的形式解决，征得采购人同意后方可调整。</w:t>
      </w:r>
    </w:p>
    <w:p w:rsidR="00CE752E" w:rsidRDefault="00CE752E" w:rsidP="00CE752E">
      <w:pPr>
        <w:numPr>
          <w:ilvl w:val="1"/>
          <w:numId w:val="30"/>
        </w:numPr>
        <w:tabs>
          <w:tab w:val="clear" w:pos="907"/>
          <w:tab w:val="left" w:pos="851"/>
        </w:tabs>
        <w:ind w:left="851" w:hanging="851"/>
        <w:rPr>
          <w:rFonts w:hint="eastAsia"/>
        </w:rPr>
      </w:pPr>
      <w:r>
        <w:rPr>
          <w:rFonts w:hint="eastAsia"/>
        </w:rPr>
        <w:t>所有物资的报价应含服务费、检测费、人工费、管理费、税金等。以人民币为报价和结算单位，并开具国家正规发票。</w:t>
      </w:r>
    </w:p>
    <w:p w:rsidR="00CE752E" w:rsidRDefault="00CE752E" w:rsidP="00CE752E">
      <w:pPr>
        <w:numPr>
          <w:ilvl w:val="1"/>
          <w:numId w:val="30"/>
        </w:numPr>
        <w:tabs>
          <w:tab w:val="clear" w:pos="907"/>
          <w:tab w:val="left" w:pos="851"/>
        </w:tabs>
        <w:ind w:left="851" w:hanging="851"/>
        <w:rPr>
          <w:rFonts w:hint="eastAsia"/>
        </w:rPr>
      </w:pPr>
      <w:r>
        <w:rPr>
          <w:rFonts w:hint="eastAsia"/>
        </w:rPr>
        <w:t>付款按照深圳市及招标方有关规定办理，在签订合同是协商约定。</w:t>
      </w:r>
    </w:p>
    <w:p w:rsidR="00CE752E" w:rsidRDefault="00CE752E" w:rsidP="00CE752E">
      <w:pPr>
        <w:ind w:left="907"/>
        <w:rPr>
          <w:rFonts w:hint="eastAsia"/>
        </w:rPr>
      </w:pPr>
    </w:p>
    <w:p w:rsidR="00CE752E" w:rsidRDefault="00CE752E" w:rsidP="00CE752E">
      <w:pPr>
        <w:numPr>
          <w:ilvl w:val="0"/>
          <w:numId w:val="30"/>
        </w:numPr>
        <w:tabs>
          <w:tab w:val="clear" w:pos="907"/>
          <w:tab w:val="left" w:pos="851"/>
        </w:tabs>
        <w:ind w:left="851" w:hanging="851"/>
        <w:rPr>
          <w:rFonts w:hint="eastAsia"/>
          <w:b/>
        </w:rPr>
      </w:pPr>
      <w:r>
        <w:rPr>
          <w:rFonts w:hint="eastAsia"/>
          <w:b/>
        </w:rPr>
        <w:t>采购预算</w:t>
      </w: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3"/>
        <w:gridCol w:w="637"/>
        <w:gridCol w:w="699"/>
        <w:gridCol w:w="1783"/>
        <w:gridCol w:w="1332"/>
      </w:tblGrid>
      <w:tr w:rsidR="00CE752E" w:rsidTr="00F43755">
        <w:trPr>
          <w:jc w:val="center"/>
        </w:trPr>
        <w:tc>
          <w:tcPr>
            <w:tcW w:w="2573" w:type="dxa"/>
            <w:vAlign w:val="center"/>
          </w:tcPr>
          <w:p w:rsidR="00CE752E" w:rsidRDefault="00CE752E" w:rsidP="00F43755">
            <w:pPr>
              <w:jc w:val="center"/>
            </w:pPr>
            <w:r>
              <w:rPr>
                <w:rFonts w:hint="eastAsia"/>
              </w:rPr>
              <w:t>名称</w:t>
            </w:r>
          </w:p>
        </w:tc>
        <w:tc>
          <w:tcPr>
            <w:tcW w:w="637" w:type="dxa"/>
            <w:vAlign w:val="center"/>
          </w:tcPr>
          <w:p w:rsidR="00CE752E" w:rsidRDefault="00CE752E" w:rsidP="00F43755">
            <w:pPr>
              <w:jc w:val="center"/>
            </w:pPr>
            <w:r>
              <w:rPr>
                <w:rFonts w:hint="eastAsia"/>
              </w:rPr>
              <w:t>单位</w:t>
            </w:r>
          </w:p>
        </w:tc>
        <w:tc>
          <w:tcPr>
            <w:tcW w:w="699" w:type="dxa"/>
            <w:vAlign w:val="center"/>
          </w:tcPr>
          <w:p w:rsidR="00CE752E" w:rsidRDefault="00CE752E" w:rsidP="00F43755">
            <w:pPr>
              <w:jc w:val="center"/>
            </w:pPr>
            <w:r>
              <w:rPr>
                <w:rFonts w:hint="eastAsia"/>
              </w:rPr>
              <w:t>数量</w:t>
            </w:r>
          </w:p>
        </w:tc>
        <w:tc>
          <w:tcPr>
            <w:tcW w:w="1783" w:type="dxa"/>
            <w:vAlign w:val="center"/>
          </w:tcPr>
          <w:p w:rsidR="00CE752E" w:rsidRDefault="00CE752E" w:rsidP="00F43755">
            <w:pPr>
              <w:jc w:val="center"/>
            </w:pPr>
            <w:r>
              <w:rPr>
                <w:rFonts w:hint="eastAsia"/>
              </w:rPr>
              <w:t>预算金额</w:t>
            </w:r>
          </w:p>
        </w:tc>
        <w:tc>
          <w:tcPr>
            <w:tcW w:w="1332" w:type="dxa"/>
            <w:vAlign w:val="center"/>
          </w:tcPr>
          <w:p w:rsidR="00CE752E" w:rsidRDefault="00CE752E" w:rsidP="00F43755">
            <w:pPr>
              <w:jc w:val="center"/>
              <w:rPr>
                <w:rFonts w:hint="eastAsia"/>
              </w:rPr>
            </w:pPr>
            <w:r>
              <w:rPr>
                <w:rFonts w:hint="eastAsia"/>
              </w:rPr>
              <w:t>备注</w:t>
            </w:r>
          </w:p>
        </w:tc>
      </w:tr>
      <w:tr w:rsidR="00CE752E" w:rsidTr="00F43755">
        <w:trPr>
          <w:jc w:val="center"/>
        </w:trPr>
        <w:tc>
          <w:tcPr>
            <w:tcW w:w="2573" w:type="dxa"/>
            <w:vAlign w:val="center"/>
          </w:tcPr>
          <w:p w:rsidR="00CE752E" w:rsidRDefault="00CE752E" w:rsidP="00F43755">
            <w:pPr>
              <w:jc w:val="center"/>
            </w:pPr>
            <w:r w:rsidRPr="00DA6D30">
              <w:rPr>
                <w:rFonts w:hint="eastAsia"/>
              </w:rPr>
              <w:t>深圳市公安消防支队福田大队食堂配送菜服务项目</w:t>
            </w:r>
          </w:p>
        </w:tc>
        <w:tc>
          <w:tcPr>
            <w:tcW w:w="637" w:type="dxa"/>
            <w:vAlign w:val="center"/>
          </w:tcPr>
          <w:p w:rsidR="00CE752E" w:rsidRDefault="00CE752E" w:rsidP="00F43755">
            <w:pPr>
              <w:jc w:val="center"/>
            </w:pPr>
            <w:r>
              <w:rPr>
                <w:rFonts w:hint="eastAsia"/>
              </w:rPr>
              <w:t>项</w:t>
            </w:r>
          </w:p>
        </w:tc>
        <w:tc>
          <w:tcPr>
            <w:tcW w:w="699" w:type="dxa"/>
            <w:vAlign w:val="center"/>
          </w:tcPr>
          <w:p w:rsidR="00CE752E" w:rsidRDefault="00CE752E" w:rsidP="00F43755">
            <w:pPr>
              <w:jc w:val="center"/>
            </w:pPr>
            <w:r>
              <w:t>1</w:t>
            </w:r>
          </w:p>
        </w:tc>
        <w:tc>
          <w:tcPr>
            <w:tcW w:w="1783" w:type="dxa"/>
            <w:vAlign w:val="center"/>
          </w:tcPr>
          <w:p w:rsidR="00CE752E" w:rsidRDefault="00CE752E" w:rsidP="00F43755">
            <w:pPr>
              <w:jc w:val="center"/>
            </w:pPr>
            <w:r>
              <w:rPr>
                <w:rFonts w:hint="eastAsia"/>
              </w:rPr>
              <w:t>人民</w:t>
            </w:r>
            <w:r w:rsidRPr="00A52D5E">
              <w:rPr>
                <w:rFonts w:hint="eastAsia"/>
              </w:rPr>
              <w:t>币</w:t>
            </w:r>
            <w:r w:rsidRPr="00A52D5E">
              <w:rPr>
                <w:rFonts w:hint="eastAsia"/>
              </w:rPr>
              <w:t>1</w:t>
            </w:r>
            <w:r w:rsidRPr="00A52D5E">
              <w:rPr>
                <w:rFonts w:hint="eastAsia"/>
              </w:rPr>
              <w:t>元整</w:t>
            </w:r>
          </w:p>
        </w:tc>
        <w:tc>
          <w:tcPr>
            <w:tcW w:w="1332" w:type="dxa"/>
            <w:vAlign w:val="center"/>
          </w:tcPr>
          <w:p w:rsidR="00CE752E" w:rsidRDefault="00CE752E" w:rsidP="00F43755">
            <w:pPr>
              <w:jc w:val="center"/>
            </w:pPr>
            <w:r>
              <w:rPr>
                <w:rFonts w:hint="eastAsia"/>
              </w:rPr>
              <w:t>资格招标</w:t>
            </w:r>
          </w:p>
        </w:tc>
      </w:tr>
    </w:tbl>
    <w:p w:rsidR="00CE752E" w:rsidRDefault="00CE752E" w:rsidP="00CE752E">
      <w:pPr>
        <w:ind w:left="851"/>
        <w:rPr>
          <w:rFonts w:hint="eastAsia"/>
        </w:rPr>
      </w:pPr>
      <w:r>
        <w:rPr>
          <w:rFonts w:hint="eastAsia"/>
          <w:b/>
        </w:rPr>
        <w:t>注：本项目为资格招标项目，无明确的预算金额，投标报价要求以人民币壹元（￥</w:t>
      </w:r>
      <w:r>
        <w:rPr>
          <w:rFonts w:hint="eastAsia"/>
          <w:b/>
        </w:rPr>
        <w:t>1.00</w:t>
      </w:r>
      <w:r>
        <w:rPr>
          <w:rFonts w:hint="eastAsia"/>
          <w:b/>
        </w:rPr>
        <w:t>）填写，未按要求填写的均作废标处理。</w:t>
      </w:r>
    </w:p>
    <w:p w:rsidR="00CE752E" w:rsidRDefault="00CE752E" w:rsidP="00CE752E">
      <w:pPr>
        <w:numPr>
          <w:ilvl w:val="1"/>
          <w:numId w:val="30"/>
        </w:numPr>
        <w:tabs>
          <w:tab w:val="clear" w:pos="907"/>
          <w:tab w:val="left" w:pos="851"/>
        </w:tabs>
        <w:ind w:left="851" w:hanging="851"/>
        <w:rPr>
          <w:rFonts w:hint="eastAsia"/>
        </w:rPr>
      </w:pPr>
      <w:r>
        <w:rPr>
          <w:rFonts w:hint="eastAsia"/>
        </w:rPr>
        <w:t>根据《深</w:t>
      </w:r>
      <w:r w:rsidRPr="00A52D5E">
        <w:rPr>
          <w:rFonts w:hint="eastAsia"/>
        </w:rPr>
        <w:t>圳市财政委员会关于</w:t>
      </w:r>
      <w:r w:rsidRPr="00A52D5E">
        <w:rPr>
          <w:rFonts w:hint="eastAsia"/>
        </w:rPr>
        <w:t>2016</w:t>
      </w:r>
      <w:r w:rsidRPr="00A52D5E">
        <w:rPr>
          <w:rFonts w:hint="eastAsia"/>
        </w:rPr>
        <w:t>年深圳市政府采购有关事项的通知》要求，经估算，本项目</w:t>
      </w:r>
      <w:r w:rsidRPr="00A52D5E">
        <w:rPr>
          <w:rFonts w:hint="eastAsia"/>
        </w:rPr>
        <w:t>A</w:t>
      </w:r>
      <w:r w:rsidRPr="00A52D5E">
        <w:rPr>
          <w:rFonts w:hint="eastAsia"/>
        </w:rPr>
        <w:t>包每年支付总金额上限</w:t>
      </w:r>
      <w:r w:rsidRPr="00A52D5E">
        <w:rPr>
          <w:rFonts w:hint="eastAsia"/>
        </w:rPr>
        <w:t>1,601,500.00</w:t>
      </w:r>
      <w:r w:rsidRPr="00A52D5E">
        <w:rPr>
          <w:rFonts w:hint="eastAsia"/>
        </w:rPr>
        <w:t>元；</w:t>
      </w:r>
      <w:r w:rsidRPr="00A52D5E">
        <w:rPr>
          <w:rFonts w:hint="eastAsia"/>
        </w:rPr>
        <w:t>B</w:t>
      </w:r>
      <w:r w:rsidRPr="00A52D5E">
        <w:rPr>
          <w:rFonts w:hint="eastAsia"/>
        </w:rPr>
        <w:t>包每年支付总金额上限</w:t>
      </w:r>
      <w:r w:rsidRPr="00A52D5E">
        <w:rPr>
          <w:rFonts w:hint="eastAsia"/>
        </w:rPr>
        <w:lastRenderedPageBreak/>
        <w:t>为</w:t>
      </w:r>
      <w:r w:rsidRPr="00A52D5E">
        <w:rPr>
          <w:rFonts w:hint="eastAsia"/>
        </w:rPr>
        <w:t>837,625.00</w:t>
      </w:r>
      <w:r w:rsidRPr="00A52D5E">
        <w:rPr>
          <w:rFonts w:hint="eastAsia"/>
        </w:rPr>
        <w:t>元。</w:t>
      </w:r>
    </w:p>
    <w:p w:rsidR="00CE752E" w:rsidRDefault="00CE752E" w:rsidP="00CE752E">
      <w:pPr>
        <w:ind w:left="851"/>
        <w:rPr>
          <w:rFonts w:hint="eastAsia"/>
        </w:rPr>
      </w:pPr>
      <w:r>
        <w:rPr>
          <w:rFonts w:hint="eastAsia"/>
        </w:rPr>
        <w:t>备注：因本项目服务期限一年，涉及采购单位部门预算及项目具体预算，故本项目上述支付总金额上限仅供参考，实际支付总金额以当年度部门预算及实发金额为准。</w:t>
      </w:r>
    </w:p>
    <w:p w:rsidR="00CE752E" w:rsidRPr="00D5453B" w:rsidRDefault="00CE752E" w:rsidP="00CE752E">
      <w:pPr>
        <w:rPr>
          <w:rFonts w:hint="eastAsia"/>
          <w:color w:val="FF0000"/>
        </w:rPr>
      </w:pPr>
    </w:p>
    <w:p w:rsidR="00CE752E" w:rsidRPr="00A52D5E" w:rsidRDefault="00CE752E" w:rsidP="00CE752E">
      <w:pPr>
        <w:numPr>
          <w:ilvl w:val="0"/>
          <w:numId w:val="30"/>
        </w:numPr>
        <w:tabs>
          <w:tab w:val="clear" w:pos="907"/>
          <w:tab w:val="left" w:pos="851"/>
        </w:tabs>
        <w:ind w:left="851" w:hanging="851"/>
        <w:rPr>
          <w:rFonts w:hint="eastAsia"/>
          <w:b/>
        </w:rPr>
      </w:pPr>
      <w:r w:rsidRPr="00A52D5E">
        <w:rPr>
          <w:rFonts w:hint="eastAsia"/>
          <w:b/>
        </w:rPr>
        <w:t>注意事项</w:t>
      </w:r>
    </w:p>
    <w:p w:rsidR="00CE752E" w:rsidRPr="00A52D5E" w:rsidRDefault="00CE752E" w:rsidP="00CE752E">
      <w:pPr>
        <w:numPr>
          <w:ilvl w:val="1"/>
          <w:numId w:val="30"/>
        </w:numPr>
        <w:tabs>
          <w:tab w:val="clear" w:pos="907"/>
          <w:tab w:val="left" w:pos="851"/>
        </w:tabs>
        <w:ind w:left="851" w:hanging="851"/>
        <w:rPr>
          <w:rFonts w:hint="eastAsia"/>
        </w:rPr>
      </w:pPr>
      <w:r w:rsidRPr="00A52D5E">
        <w:rPr>
          <w:rFonts w:hint="eastAsia"/>
        </w:rPr>
        <w:t>中标供应商不得将项目非法分包或转包给任何单位和个人。否则，采购单位有权即刻终止合同，并要求中标供应商赔偿相应损失。</w:t>
      </w:r>
    </w:p>
    <w:p w:rsidR="00CE752E" w:rsidRPr="00A52D5E" w:rsidRDefault="00CE752E" w:rsidP="00CE752E">
      <w:pPr>
        <w:numPr>
          <w:ilvl w:val="1"/>
          <w:numId w:val="30"/>
        </w:numPr>
        <w:tabs>
          <w:tab w:val="clear" w:pos="907"/>
          <w:tab w:val="left" w:pos="851"/>
        </w:tabs>
        <w:ind w:left="851" w:hanging="851"/>
        <w:rPr>
          <w:rFonts w:hint="eastAsia"/>
        </w:rPr>
      </w:pPr>
      <w:r w:rsidRPr="00A52D5E">
        <w:rPr>
          <w:rFonts w:hint="eastAsia"/>
        </w:rPr>
        <w:t>本项目按综合评分结果排名产生</w:t>
      </w:r>
      <w:r w:rsidRPr="00A52D5E">
        <w:rPr>
          <w:rFonts w:hint="eastAsia"/>
        </w:rPr>
        <w:t>2</w:t>
      </w:r>
      <w:r w:rsidRPr="00A52D5E">
        <w:rPr>
          <w:rFonts w:hint="eastAsia"/>
        </w:rPr>
        <w:t>名中标人。当对招标文件作实质响应的供应商不足三家时，本项目重新招标。</w:t>
      </w:r>
    </w:p>
    <w:p w:rsidR="00CE752E" w:rsidRPr="00A52D5E" w:rsidRDefault="00CE752E" w:rsidP="00CE752E">
      <w:pPr>
        <w:numPr>
          <w:ilvl w:val="1"/>
          <w:numId w:val="30"/>
        </w:numPr>
        <w:tabs>
          <w:tab w:val="clear" w:pos="907"/>
          <w:tab w:val="left" w:pos="851"/>
        </w:tabs>
        <w:ind w:left="851" w:hanging="851"/>
        <w:rPr>
          <w:rFonts w:hint="eastAsia"/>
        </w:rPr>
      </w:pPr>
      <w:r w:rsidRPr="00A52D5E">
        <w:rPr>
          <w:rFonts w:hint="eastAsia"/>
        </w:rPr>
        <w:t>排名第一的中标供应商负责</w:t>
      </w:r>
      <w:r w:rsidRPr="00A52D5E">
        <w:rPr>
          <w:rFonts w:hint="eastAsia"/>
        </w:rPr>
        <w:t>A</w:t>
      </w:r>
      <w:r w:rsidRPr="00A52D5E">
        <w:rPr>
          <w:rFonts w:hint="eastAsia"/>
        </w:rPr>
        <w:t>包的配送服务工作；排名第二的中标供应商负责</w:t>
      </w:r>
      <w:r w:rsidRPr="00A52D5E">
        <w:rPr>
          <w:rFonts w:hint="eastAsia"/>
        </w:rPr>
        <w:t>B</w:t>
      </w:r>
      <w:r w:rsidRPr="00A52D5E">
        <w:rPr>
          <w:rFonts w:hint="eastAsia"/>
        </w:rPr>
        <w:t>包的配送服务工作。</w:t>
      </w:r>
    </w:p>
    <w:p w:rsidR="00CE752E" w:rsidRPr="00A52D5E" w:rsidRDefault="00CE752E" w:rsidP="00CE752E">
      <w:pPr>
        <w:numPr>
          <w:ilvl w:val="1"/>
          <w:numId w:val="30"/>
        </w:numPr>
        <w:tabs>
          <w:tab w:val="clear" w:pos="907"/>
          <w:tab w:val="left" w:pos="851"/>
        </w:tabs>
        <w:ind w:left="851" w:hanging="851"/>
        <w:rPr>
          <w:rFonts w:hint="eastAsia"/>
        </w:rPr>
      </w:pPr>
      <w:r w:rsidRPr="00A52D5E">
        <w:rPr>
          <w:rFonts w:hint="eastAsia"/>
        </w:rPr>
        <w:t>其中，中标供应商因弄虚作假或其他违法等问题被取消中标资格的，或因履约期间出现违约、违规、考核不标的被终止合同，或因自身原因放弃中标资格；经委托方同意后，可以由得分排名顺序依序替补。</w:t>
      </w:r>
    </w:p>
    <w:p w:rsidR="00CE752E" w:rsidRPr="00A52D5E" w:rsidRDefault="00CE752E" w:rsidP="00CE752E">
      <w:pPr>
        <w:tabs>
          <w:tab w:val="left" w:pos="851"/>
        </w:tabs>
        <w:ind w:left="851"/>
        <w:rPr>
          <w:rFonts w:hint="eastAsia"/>
        </w:rPr>
      </w:pPr>
    </w:p>
    <w:p w:rsidR="00CE752E" w:rsidRPr="00A52D5E" w:rsidRDefault="00CE752E" w:rsidP="00CE752E">
      <w:pPr>
        <w:numPr>
          <w:ilvl w:val="0"/>
          <w:numId w:val="30"/>
        </w:numPr>
        <w:tabs>
          <w:tab w:val="clear" w:pos="907"/>
          <w:tab w:val="left" w:pos="851"/>
        </w:tabs>
        <w:ind w:left="851" w:hanging="851"/>
        <w:rPr>
          <w:rFonts w:hint="eastAsia"/>
          <w:b/>
        </w:rPr>
      </w:pPr>
      <w:r w:rsidRPr="00A52D5E">
        <w:rPr>
          <w:rFonts w:hint="eastAsia"/>
          <w:b/>
        </w:rPr>
        <w:t>中标供应商使用方式及考核制度</w:t>
      </w:r>
    </w:p>
    <w:p w:rsidR="00CE752E" w:rsidRPr="00A52D5E" w:rsidRDefault="00CE752E" w:rsidP="00CE752E">
      <w:pPr>
        <w:numPr>
          <w:ilvl w:val="1"/>
          <w:numId w:val="30"/>
        </w:numPr>
        <w:tabs>
          <w:tab w:val="clear" w:pos="907"/>
          <w:tab w:val="left" w:pos="851"/>
        </w:tabs>
        <w:ind w:left="851" w:hanging="851"/>
        <w:rPr>
          <w:rFonts w:hint="eastAsia"/>
        </w:rPr>
      </w:pPr>
      <w:r w:rsidRPr="00A52D5E">
        <w:rPr>
          <w:rFonts w:hint="eastAsia"/>
        </w:rPr>
        <w:t>按本次招标评标委员会评审综合得分排名前二作为中标服务供应商，与其签订一年服务合同，根据区域相对均衡组织副食配送。实施日常检查、随机抽查考核机制，考核办法详见合同。中标两家供应商开始按照需求配送，同时采购方有权将根据两家中标供应商的报价、服务、货品质量、考核结果等各方面因素考核评分，并根据评分结果按合同约定考虑是否需要更换供应商。（若服务供应商在履约期间出现违约、违规现象或考核不达标，则在其他中标供应商根据排名先后优先递补。）</w:t>
      </w:r>
    </w:p>
    <w:p w:rsidR="00CE752E" w:rsidRDefault="00CE752E" w:rsidP="00CE752E">
      <w:pPr>
        <w:numPr>
          <w:ilvl w:val="1"/>
          <w:numId w:val="30"/>
        </w:numPr>
        <w:tabs>
          <w:tab w:val="clear" w:pos="907"/>
          <w:tab w:val="left" w:pos="851"/>
        </w:tabs>
        <w:ind w:left="851" w:hanging="851"/>
        <w:rPr>
          <w:rFonts w:hint="eastAsia"/>
          <w:b/>
        </w:rPr>
      </w:pPr>
      <w:r w:rsidRPr="00A52D5E">
        <w:rPr>
          <w:rFonts w:hint="eastAsia"/>
        </w:rPr>
        <w:t>具体详细的考核制度和方式等按服务合同约定执行。</w:t>
      </w:r>
      <w:r>
        <w:br w:type="page"/>
      </w:r>
      <w:r>
        <w:rPr>
          <w:rFonts w:hint="eastAsia"/>
          <w:b/>
        </w:rPr>
        <w:lastRenderedPageBreak/>
        <w:t>附件</w:t>
      </w:r>
    </w:p>
    <w:p w:rsidR="00CE752E" w:rsidRDefault="00CE752E" w:rsidP="00CE752E">
      <w:pPr>
        <w:adjustRightInd w:val="0"/>
        <w:snapToGrid w:val="0"/>
        <w:ind w:firstLineChars="200" w:firstLine="422"/>
        <w:jc w:val="center"/>
        <w:rPr>
          <w:rFonts w:ascii="宋体" w:hAnsi="宋体" w:hint="eastAsia"/>
          <w:b/>
          <w:szCs w:val="21"/>
        </w:rPr>
      </w:pPr>
      <w:r>
        <w:rPr>
          <w:rFonts w:ascii="宋体" w:hAnsi="宋体" w:hint="eastAsia"/>
          <w:b/>
          <w:szCs w:val="21"/>
        </w:rPr>
        <w:t>考核周期</w:t>
      </w:r>
    </w:p>
    <w:p w:rsidR="00CE752E" w:rsidRDefault="00CE752E" w:rsidP="00CE752E">
      <w:pPr>
        <w:adjustRightInd w:val="0"/>
        <w:snapToGrid w:val="0"/>
        <w:ind w:firstLineChars="200" w:firstLine="422"/>
        <w:jc w:val="center"/>
        <w:rPr>
          <w:rFonts w:ascii="宋体" w:hAnsi="宋体" w:hint="eastAsia"/>
          <w:b/>
          <w:szCs w:val="21"/>
        </w:rPr>
      </w:pPr>
    </w:p>
    <w:p w:rsidR="00CE752E" w:rsidRDefault="00CE752E" w:rsidP="00CE752E">
      <w:pPr>
        <w:adjustRightInd w:val="0"/>
        <w:snapToGrid w:val="0"/>
        <w:ind w:firstLineChars="200" w:firstLine="420"/>
        <w:rPr>
          <w:rFonts w:ascii="宋体" w:hAnsi="宋体" w:hint="eastAsia"/>
          <w:szCs w:val="21"/>
        </w:rPr>
      </w:pPr>
      <w:r>
        <w:rPr>
          <w:rFonts w:ascii="宋体" w:hAnsi="宋体" w:hint="eastAsia"/>
          <w:szCs w:val="21"/>
        </w:rPr>
        <w:t>对供应商采用日常考核、月度考核及半年度考核的动态考核评价机制。</w:t>
      </w:r>
    </w:p>
    <w:p w:rsidR="00CE752E" w:rsidRDefault="00CE752E" w:rsidP="00CE752E">
      <w:pPr>
        <w:numPr>
          <w:ilvl w:val="0"/>
          <w:numId w:val="31"/>
        </w:numPr>
        <w:adjustRightInd w:val="0"/>
        <w:snapToGrid w:val="0"/>
        <w:rPr>
          <w:rFonts w:ascii="宋体" w:hAnsi="宋体" w:hint="eastAsia"/>
          <w:b/>
          <w:szCs w:val="21"/>
        </w:rPr>
      </w:pPr>
      <w:r>
        <w:rPr>
          <w:rFonts w:ascii="宋体" w:hAnsi="宋体" w:hint="eastAsia"/>
          <w:b/>
          <w:szCs w:val="21"/>
        </w:rPr>
        <w:t>日常考核</w:t>
      </w:r>
    </w:p>
    <w:p w:rsidR="00CE752E" w:rsidRDefault="00CE752E" w:rsidP="00CE752E">
      <w:pPr>
        <w:adjustRightInd w:val="0"/>
        <w:snapToGrid w:val="0"/>
        <w:ind w:firstLineChars="200" w:firstLine="420"/>
        <w:rPr>
          <w:rFonts w:ascii="宋体" w:hAnsi="宋体" w:hint="eastAsia"/>
          <w:szCs w:val="21"/>
        </w:rPr>
      </w:pPr>
      <w:r>
        <w:rPr>
          <w:rFonts w:ascii="宋体" w:hAnsi="宋体" w:hint="eastAsia"/>
          <w:szCs w:val="21"/>
        </w:rPr>
        <w:t>食堂管理办公室根据供应商的每日配送情况进行日常考核，仓管员和验收员按照《食堂物资供应商供货异常情况登记表》的要求，对供货异常情况（分为质量、时间、服务、价格、其他共五大类）进行逐一登记。日常考核将作为月度考核和半年度考核的重要依据。</w:t>
      </w:r>
    </w:p>
    <w:p w:rsidR="00CE752E" w:rsidRDefault="00CE752E" w:rsidP="00CE752E">
      <w:pPr>
        <w:adjustRightInd w:val="0"/>
        <w:snapToGrid w:val="0"/>
        <w:ind w:firstLineChars="200" w:firstLine="420"/>
        <w:rPr>
          <w:rFonts w:ascii="宋体" w:hAnsi="宋体" w:hint="eastAsia"/>
          <w:szCs w:val="21"/>
        </w:rPr>
      </w:pPr>
      <w:r>
        <w:rPr>
          <w:rFonts w:ascii="宋体" w:hAnsi="宋体" w:hint="eastAsia"/>
          <w:szCs w:val="21"/>
        </w:rPr>
        <w:t>日常考核由仓管员和验收员具体负责，评价小组成员负责监督。</w:t>
      </w:r>
    </w:p>
    <w:p w:rsidR="00CE752E" w:rsidRDefault="00CE752E" w:rsidP="00CE752E">
      <w:pPr>
        <w:numPr>
          <w:ilvl w:val="0"/>
          <w:numId w:val="31"/>
        </w:numPr>
        <w:adjustRightInd w:val="0"/>
        <w:snapToGrid w:val="0"/>
        <w:rPr>
          <w:rFonts w:ascii="宋体" w:hAnsi="宋体" w:hint="eastAsia"/>
          <w:b/>
          <w:szCs w:val="21"/>
        </w:rPr>
      </w:pPr>
      <w:r>
        <w:rPr>
          <w:rFonts w:ascii="宋体" w:hAnsi="宋体" w:hint="eastAsia"/>
          <w:b/>
          <w:szCs w:val="21"/>
        </w:rPr>
        <w:t>月度考评</w:t>
      </w:r>
    </w:p>
    <w:p w:rsidR="00CE752E" w:rsidRDefault="00CE752E" w:rsidP="00CE752E">
      <w:pPr>
        <w:adjustRightInd w:val="0"/>
        <w:snapToGrid w:val="0"/>
        <w:ind w:firstLineChars="200" w:firstLine="420"/>
        <w:rPr>
          <w:rFonts w:ascii="宋体" w:hAnsi="宋体" w:hint="eastAsia"/>
          <w:szCs w:val="21"/>
        </w:rPr>
      </w:pPr>
      <w:r>
        <w:rPr>
          <w:rFonts w:ascii="宋体" w:hAnsi="宋体" w:hint="eastAsia"/>
          <w:szCs w:val="21"/>
        </w:rPr>
        <w:t>月度考评采用量化评分方式进行。每月5日前根据上月的日常考核结果进行汇总，按照《服务供应商考核评分细则》进行月度考评。考评采用百分制。</w:t>
      </w:r>
    </w:p>
    <w:p w:rsidR="00CE752E" w:rsidRDefault="00CE752E" w:rsidP="00CE752E">
      <w:pPr>
        <w:adjustRightInd w:val="0"/>
        <w:snapToGrid w:val="0"/>
        <w:ind w:firstLineChars="200" w:firstLine="420"/>
        <w:rPr>
          <w:rFonts w:ascii="宋体" w:hAnsi="宋体" w:hint="eastAsia"/>
          <w:szCs w:val="21"/>
        </w:rPr>
      </w:pPr>
      <w:r>
        <w:rPr>
          <w:rFonts w:ascii="宋体" w:hAnsi="宋体" w:hint="eastAsia"/>
          <w:szCs w:val="21"/>
        </w:rPr>
        <w:t>月度考核由评价小组负责。</w:t>
      </w:r>
    </w:p>
    <w:p w:rsidR="00CE752E" w:rsidRDefault="00CE752E" w:rsidP="00CE752E">
      <w:pPr>
        <w:numPr>
          <w:ilvl w:val="0"/>
          <w:numId w:val="31"/>
        </w:numPr>
        <w:adjustRightInd w:val="0"/>
        <w:snapToGrid w:val="0"/>
        <w:rPr>
          <w:rFonts w:ascii="宋体" w:hAnsi="宋体" w:hint="eastAsia"/>
          <w:b/>
          <w:szCs w:val="21"/>
        </w:rPr>
      </w:pPr>
      <w:r>
        <w:rPr>
          <w:rFonts w:ascii="宋体" w:hAnsi="宋体" w:hint="eastAsia"/>
          <w:b/>
          <w:szCs w:val="21"/>
        </w:rPr>
        <w:t>半年度考评（合同期考评）</w:t>
      </w:r>
    </w:p>
    <w:p w:rsidR="00CE752E" w:rsidRDefault="00CE752E" w:rsidP="00CE752E">
      <w:pPr>
        <w:adjustRightInd w:val="0"/>
        <w:snapToGrid w:val="0"/>
        <w:ind w:firstLineChars="200" w:firstLine="420"/>
        <w:rPr>
          <w:rFonts w:ascii="宋体" w:hAnsi="宋体" w:hint="eastAsia"/>
          <w:szCs w:val="21"/>
        </w:rPr>
      </w:pPr>
      <w:r>
        <w:rPr>
          <w:rFonts w:ascii="宋体" w:hAnsi="宋体" w:hint="eastAsia"/>
          <w:szCs w:val="21"/>
        </w:rPr>
        <w:t>考评小组根据日常考核及月度考评的结果，对月度考核评分进行汇总统计，对供应商半年进行一次总评。并将考核评价结果报中心领导批准后进行公示。</w:t>
      </w:r>
    </w:p>
    <w:p w:rsidR="00CE752E" w:rsidRDefault="00CE752E" w:rsidP="00CE752E">
      <w:pPr>
        <w:adjustRightInd w:val="0"/>
        <w:snapToGrid w:val="0"/>
        <w:ind w:firstLineChars="200" w:firstLine="420"/>
        <w:rPr>
          <w:rFonts w:ascii="宋体" w:hAnsi="宋体" w:hint="eastAsia"/>
          <w:szCs w:val="21"/>
        </w:rPr>
      </w:pPr>
      <w:r>
        <w:rPr>
          <w:rFonts w:ascii="宋体" w:hAnsi="宋体" w:hint="eastAsia"/>
          <w:szCs w:val="21"/>
        </w:rPr>
        <w:t>半年度考核由评价小组负责。</w:t>
      </w:r>
    </w:p>
    <w:p w:rsidR="00CE752E" w:rsidRDefault="00CE752E" w:rsidP="00CE752E">
      <w:pPr>
        <w:adjustRightInd w:val="0"/>
        <w:snapToGrid w:val="0"/>
        <w:ind w:firstLineChars="250" w:firstLine="527"/>
        <w:jc w:val="center"/>
        <w:rPr>
          <w:rFonts w:ascii="宋体" w:hAnsi="宋体" w:hint="eastAsia"/>
          <w:b/>
          <w:szCs w:val="21"/>
        </w:rPr>
      </w:pPr>
    </w:p>
    <w:p w:rsidR="00CE752E" w:rsidRDefault="00CE752E" w:rsidP="00CE752E">
      <w:pPr>
        <w:adjustRightInd w:val="0"/>
        <w:snapToGrid w:val="0"/>
        <w:ind w:firstLineChars="250" w:firstLine="527"/>
        <w:jc w:val="center"/>
        <w:rPr>
          <w:rFonts w:ascii="宋体" w:hAnsi="宋体" w:hint="eastAsia"/>
          <w:b/>
          <w:szCs w:val="21"/>
        </w:rPr>
      </w:pPr>
    </w:p>
    <w:p w:rsidR="00CE752E" w:rsidRDefault="00CE752E" w:rsidP="00CE752E">
      <w:pPr>
        <w:adjustRightInd w:val="0"/>
        <w:snapToGrid w:val="0"/>
        <w:ind w:left="640"/>
        <w:jc w:val="center"/>
        <w:rPr>
          <w:rFonts w:ascii="宋体" w:hAnsi="宋体" w:hint="eastAsia"/>
          <w:b/>
          <w:szCs w:val="21"/>
        </w:rPr>
      </w:pPr>
      <w:r>
        <w:rPr>
          <w:rFonts w:ascii="宋体" w:hAnsi="宋体" w:hint="eastAsia"/>
          <w:b/>
          <w:szCs w:val="21"/>
        </w:rPr>
        <w:t xml:space="preserve"> 供应商退出</w:t>
      </w:r>
    </w:p>
    <w:p w:rsidR="00CE752E" w:rsidRDefault="00CE752E" w:rsidP="00CE752E">
      <w:pPr>
        <w:adjustRightInd w:val="0"/>
        <w:snapToGrid w:val="0"/>
        <w:ind w:left="640"/>
        <w:jc w:val="center"/>
        <w:rPr>
          <w:rFonts w:ascii="宋体" w:hAnsi="宋体" w:hint="eastAsia"/>
          <w:b/>
          <w:szCs w:val="21"/>
        </w:rPr>
      </w:pPr>
    </w:p>
    <w:p w:rsidR="00CE752E" w:rsidRDefault="00CE752E" w:rsidP="00CE752E">
      <w:pPr>
        <w:ind w:firstLineChars="200" w:firstLine="420"/>
        <w:rPr>
          <w:rFonts w:ascii="宋体" w:hAnsi="宋体" w:hint="eastAsia"/>
          <w:szCs w:val="21"/>
        </w:rPr>
      </w:pPr>
      <w:r>
        <w:rPr>
          <w:rFonts w:ascii="宋体" w:hAnsi="宋体" w:hint="eastAsia"/>
          <w:szCs w:val="21"/>
        </w:rPr>
        <w:t>（一）供应商在合同执行期间，出现以下行为情况之一者，经查属实的，中心取消其服务供应商资格，没收履约保证金，并可直接终止合同，解除服务合作关系。</w:t>
      </w:r>
    </w:p>
    <w:p w:rsidR="00CE752E" w:rsidRDefault="00CE752E" w:rsidP="00CE752E">
      <w:pPr>
        <w:ind w:firstLineChars="200" w:firstLine="420"/>
        <w:outlineLvl w:val="0"/>
        <w:rPr>
          <w:rFonts w:ascii="宋体" w:hAnsi="宋体"/>
          <w:szCs w:val="21"/>
        </w:rPr>
      </w:pPr>
      <w:r>
        <w:rPr>
          <w:rFonts w:ascii="宋体" w:hAnsi="宋体" w:hint="eastAsia"/>
          <w:szCs w:val="21"/>
        </w:rPr>
        <w:t>1、弄虚作假、隐瞒真实情况骗取入围供应商资格的；</w:t>
      </w:r>
    </w:p>
    <w:p w:rsidR="00CE752E" w:rsidRDefault="00CE752E" w:rsidP="00CE752E">
      <w:pPr>
        <w:ind w:firstLineChars="200" w:firstLine="420"/>
        <w:outlineLvl w:val="0"/>
        <w:rPr>
          <w:rFonts w:ascii="宋体" w:hAnsi="宋体"/>
          <w:szCs w:val="21"/>
        </w:rPr>
      </w:pPr>
      <w:r>
        <w:rPr>
          <w:rFonts w:ascii="宋体" w:hAnsi="宋体" w:hint="eastAsia"/>
          <w:szCs w:val="21"/>
        </w:rPr>
        <w:t>2、因行贿、受贿、串通投标、转包、挂靠受到有关政府部门处罚的；</w:t>
      </w:r>
    </w:p>
    <w:p w:rsidR="00CE752E" w:rsidRDefault="00CE752E" w:rsidP="00CE752E">
      <w:pPr>
        <w:ind w:firstLineChars="200" w:firstLine="420"/>
        <w:outlineLvl w:val="0"/>
        <w:rPr>
          <w:rFonts w:ascii="宋体" w:hAnsi="宋体"/>
          <w:szCs w:val="21"/>
        </w:rPr>
      </w:pPr>
      <w:r>
        <w:rPr>
          <w:rFonts w:ascii="宋体" w:hAnsi="宋体" w:hint="eastAsia"/>
          <w:szCs w:val="21"/>
        </w:rPr>
        <w:t>3、因其公司资质降低达不到入围供应商资质条件的，或被行业主管部门责令停业或取消资质的；</w:t>
      </w:r>
    </w:p>
    <w:p w:rsidR="00CE752E" w:rsidRDefault="00CE752E" w:rsidP="00CE752E">
      <w:pPr>
        <w:ind w:firstLineChars="200" w:firstLine="420"/>
        <w:outlineLvl w:val="0"/>
        <w:rPr>
          <w:rFonts w:ascii="宋体" w:hAnsi="宋体" w:hint="eastAsia"/>
          <w:szCs w:val="21"/>
        </w:rPr>
      </w:pPr>
      <w:r>
        <w:rPr>
          <w:rFonts w:ascii="宋体" w:hAnsi="宋体" w:hint="eastAsia"/>
          <w:szCs w:val="21"/>
        </w:rPr>
        <w:t>4、有商业贿赂行为的；</w:t>
      </w:r>
    </w:p>
    <w:p w:rsidR="00CE752E" w:rsidRDefault="00CE752E" w:rsidP="00CE752E">
      <w:pPr>
        <w:ind w:firstLineChars="200" w:firstLine="420"/>
        <w:outlineLvl w:val="0"/>
        <w:rPr>
          <w:rFonts w:ascii="宋体" w:hAnsi="宋体" w:hint="eastAsia"/>
          <w:szCs w:val="21"/>
        </w:rPr>
      </w:pPr>
      <w:r>
        <w:rPr>
          <w:rFonts w:ascii="宋体" w:hAnsi="宋体" w:hint="eastAsia"/>
          <w:szCs w:val="21"/>
        </w:rPr>
        <w:t>5、选定后无正当理由不与采购单位签订合同的；</w:t>
      </w:r>
    </w:p>
    <w:p w:rsidR="00CE752E" w:rsidRDefault="00CE752E" w:rsidP="00CE752E">
      <w:pPr>
        <w:ind w:firstLineChars="200" w:firstLine="420"/>
        <w:outlineLvl w:val="0"/>
        <w:rPr>
          <w:rFonts w:ascii="宋体" w:hAnsi="宋体"/>
          <w:szCs w:val="21"/>
        </w:rPr>
      </w:pPr>
      <w:r>
        <w:rPr>
          <w:rFonts w:ascii="宋体" w:hAnsi="宋体" w:hint="eastAsia"/>
          <w:szCs w:val="21"/>
        </w:rPr>
        <w:t>6、擅自变更或者中止采购服务合同的；</w:t>
      </w:r>
    </w:p>
    <w:p w:rsidR="00CE752E" w:rsidRDefault="00CE752E" w:rsidP="00CE752E">
      <w:pPr>
        <w:ind w:firstLineChars="200" w:firstLine="420"/>
        <w:outlineLvl w:val="0"/>
        <w:rPr>
          <w:rFonts w:ascii="宋体" w:hAnsi="宋体"/>
          <w:szCs w:val="21"/>
        </w:rPr>
      </w:pPr>
      <w:r>
        <w:rPr>
          <w:rFonts w:ascii="宋体" w:hAnsi="宋体" w:hint="eastAsia"/>
          <w:szCs w:val="21"/>
        </w:rPr>
        <w:t>7、试供期不合格的；</w:t>
      </w:r>
    </w:p>
    <w:p w:rsidR="00CE752E" w:rsidRDefault="00CE752E" w:rsidP="00CE752E">
      <w:pPr>
        <w:ind w:firstLineChars="200" w:firstLine="420"/>
        <w:outlineLvl w:val="0"/>
        <w:rPr>
          <w:rFonts w:ascii="宋体" w:hAnsi="宋体"/>
          <w:szCs w:val="21"/>
        </w:rPr>
      </w:pPr>
      <w:r>
        <w:rPr>
          <w:rFonts w:ascii="宋体" w:hAnsi="宋体" w:hint="eastAsia"/>
          <w:szCs w:val="21"/>
        </w:rPr>
        <w:t>8、不按采购需求、投标文件以及采购服务合同要求全面履约，履约情况评价不合格的；</w:t>
      </w:r>
    </w:p>
    <w:p w:rsidR="00CE752E" w:rsidRDefault="00CE752E" w:rsidP="00CE752E">
      <w:pPr>
        <w:ind w:firstLineChars="200" w:firstLine="420"/>
        <w:outlineLvl w:val="0"/>
        <w:rPr>
          <w:rFonts w:ascii="宋体" w:hAnsi="宋体" w:hint="eastAsia"/>
          <w:szCs w:val="21"/>
        </w:rPr>
      </w:pPr>
      <w:r>
        <w:rPr>
          <w:rFonts w:ascii="宋体" w:hAnsi="宋体" w:hint="eastAsia"/>
          <w:szCs w:val="21"/>
        </w:rPr>
        <w:t>9、未按规定出具检测报告或违背招标承诺书等情况达到二次的；</w:t>
      </w:r>
    </w:p>
    <w:p w:rsidR="00CE752E" w:rsidRDefault="00CE752E" w:rsidP="00CE752E">
      <w:pPr>
        <w:ind w:firstLineChars="200" w:firstLine="420"/>
        <w:outlineLvl w:val="0"/>
        <w:rPr>
          <w:rFonts w:ascii="宋体" w:hAnsi="宋体" w:hint="eastAsia"/>
          <w:szCs w:val="21"/>
        </w:rPr>
      </w:pPr>
      <w:r>
        <w:rPr>
          <w:rFonts w:ascii="宋体" w:hAnsi="宋体" w:hint="eastAsia"/>
          <w:szCs w:val="21"/>
        </w:rPr>
        <w:t>10、经采购方实验室检测当月不合格达二次以上的；</w:t>
      </w:r>
    </w:p>
    <w:p w:rsidR="00CE752E" w:rsidRDefault="00CE752E" w:rsidP="00CE752E">
      <w:pPr>
        <w:ind w:firstLineChars="200" w:firstLine="420"/>
        <w:outlineLvl w:val="0"/>
        <w:rPr>
          <w:rFonts w:ascii="宋体" w:hAnsi="宋体"/>
          <w:szCs w:val="21"/>
        </w:rPr>
      </w:pPr>
      <w:r>
        <w:rPr>
          <w:rFonts w:ascii="宋体" w:hAnsi="宋体" w:hint="eastAsia"/>
          <w:szCs w:val="21"/>
        </w:rPr>
        <w:t>11、经核实配送物资不符合采购单位要求达到三次的；</w:t>
      </w:r>
    </w:p>
    <w:p w:rsidR="00CE752E" w:rsidRDefault="00CE752E" w:rsidP="00CE752E">
      <w:pPr>
        <w:ind w:firstLineChars="200" w:firstLine="420"/>
        <w:outlineLvl w:val="0"/>
        <w:rPr>
          <w:rFonts w:ascii="宋体" w:hAnsi="宋体"/>
          <w:szCs w:val="21"/>
        </w:rPr>
      </w:pPr>
      <w:r>
        <w:rPr>
          <w:rFonts w:ascii="宋体" w:hAnsi="宋体" w:hint="eastAsia"/>
          <w:szCs w:val="21"/>
        </w:rPr>
        <w:t>12、不按要求提供报价三次的或虚高报价三次的；</w:t>
      </w:r>
    </w:p>
    <w:p w:rsidR="00CE752E" w:rsidRDefault="00CE752E" w:rsidP="00CE752E">
      <w:pPr>
        <w:ind w:firstLineChars="200" w:firstLine="420"/>
        <w:outlineLvl w:val="0"/>
        <w:rPr>
          <w:rFonts w:ascii="宋体" w:hAnsi="宋体"/>
          <w:szCs w:val="21"/>
        </w:rPr>
      </w:pPr>
      <w:r>
        <w:rPr>
          <w:rFonts w:ascii="宋体" w:hAnsi="宋体" w:hint="eastAsia"/>
          <w:szCs w:val="21"/>
        </w:rPr>
        <w:t>13、物资或服务以次充好，存在严重质量问题的；</w:t>
      </w:r>
    </w:p>
    <w:p w:rsidR="00CE752E" w:rsidRDefault="00CE752E" w:rsidP="00CE752E">
      <w:pPr>
        <w:ind w:firstLineChars="200" w:firstLine="420"/>
        <w:outlineLvl w:val="0"/>
        <w:rPr>
          <w:rFonts w:ascii="宋体" w:hAnsi="宋体" w:hint="eastAsia"/>
          <w:szCs w:val="21"/>
        </w:rPr>
      </w:pPr>
      <w:r>
        <w:rPr>
          <w:rFonts w:ascii="宋体" w:hAnsi="宋体" w:hint="eastAsia"/>
          <w:szCs w:val="21"/>
        </w:rPr>
        <w:t>14、因供应的货物质量达不到国家有关食品安全标准而造成食物中毒或其它后果，属于供货方（配送单位）责任的；</w:t>
      </w:r>
    </w:p>
    <w:p w:rsidR="00CE752E" w:rsidRDefault="00CE752E" w:rsidP="00CE752E">
      <w:pPr>
        <w:ind w:firstLineChars="200" w:firstLine="420"/>
        <w:outlineLvl w:val="0"/>
        <w:rPr>
          <w:rFonts w:ascii="宋体" w:hAnsi="宋体"/>
          <w:szCs w:val="21"/>
        </w:rPr>
      </w:pPr>
      <w:r>
        <w:rPr>
          <w:rFonts w:ascii="宋体" w:hAnsi="宋体" w:hint="eastAsia"/>
          <w:szCs w:val="21"/>
        </w:rPr>
        <w:t>15、经2次以上（含2次）的有效投诉处理仍不纠正的，有效投诉指的是供应商被投诉内容经查实确定为违反服务合同或其他协议规定的事实；</w:t>
      </w:r>
    </w:p>
    <w:p w:rsidR="00CE752E" w:rsidRDefault="00CE752E" w:rsidP="00CE752E">
      <w:pPr>
        <w:adjustRightInd w:val="0"/>
        <w:snapToGrid w:val="0"/>
        <w:ind w:firstLineChars="200" w:firstLine="420"/>
        <w:rPr>
          <w:rFonts w:ascii="宋体" w:hAnsi="宋体" w:hint="eastAsia"/>
          <w:szCs w:val="21"/>
        </w:rPr>
      </w:pPr>
      <w:r>
        <w:rPr>
          <w:rFonts w:ascii="宋体" w:hAnsi="宋体" w:hint="eastAsia"/>
          <w:szCs w:val="21"/>
        </w:rPr>
        <w:t>16、因货品质量或其他原因而造成严重后果或恶劣影响的行为；</w:t>
      </w:r>
    </w:p>
    <w:p w:rsidR="00CE752E" w:rsidRDefault="00CE752E" w:rsidP="00CE752E">
      <w:pPr>
        <w:ind w:firstLineChars="200" w:firstLine="420"/>
        <w:outlineLvl w:val="0"/>
        <w:rPr>
          <w:rFonts w:ascii="宋体" w:hAnsi="宋体" w:hint="eastAsia"/>
          <w:szCs w:val="21"/>
        </w:rPr>
      </w:pPr>
      <w:r>
        <w:rPr>
          <w:rFonts w:ascii="宋体" w:hAnsi="宋体" w:hint="eastAsia"/>
          <w:szCs w:val="21"/>
        </w:rPr>
        <w:t>17、恶意质疑投诉的；</w:t>
      </w:r>
    </w:p>
    <w:p w:rsidR="00CE752E" w:rsidRDefault="00CE752E" w:rsidP="00CE752E">
      <w:pPr>
        <w:ind w:firstLineChars="200" w:firstLine="420"/>
        <w:outlineLvl w:val="0"/>
        <w:rPr>
          <w:rFonts w:ascii="宋体" w:hAnsi="宋体" w:hint="eastAsia"/>
          <w:szCs w:val="21"/>
        </w:rPr>
      </w:pPr>
      <w:r>
        <w:rPr>
          <w:rFonts w:ascii="宋体" w:hAnsi="宋体" w:hint="eastAsia"/>
          <w:szCs w:val="21"/>
        </w:rPr>
        <w:t>18、被中心考核评为三级供应商的或连续三个月被评为二级供应商的；</w:t>
      </w:r>
    </w:p>
    <w:p w:rsidR="00CE752E" w:rsidRDefault="00CE752E" w:rsidP="00CE752E">
      <w:pPr>
        <w:ind w:firstLineChars="200" w:firstLine="420"/>
        <w:outlineLvl w:val="0"/>
        <w:rPr>
          <w:rFonts w:ascii="宋体" w:hAnsi="宋体" w:hint="eastAsia"/>
          <w:szCs w:val="21"/>
        </w:rPr>
      </w:pPr>
      <w:r>
        <w:rPr>
          <w:rFonts w:ascii="宋体" w:hAnsi="宋体" w:hint="eastAsia"/>
          <w:szCs w:val="21"/>
        </w:rPr>
        <w:t>19、其他违法法律、法规和协议规定的行为。</w:t>
      </w:r>
    </w:p>
    <w:p w:rsidR="00CE752E" w:rsidRDefault="00CE752E" w:rsidP="00CE752E">
      <w:pPr>
        <w:adjustRightInd w:val="0"/>
        <w:snapToGrid w:val="0"/>
        <w:ind w:firstLineChars="196" w:firstLine="412"/>
        <w:rPr>
          <w:rFonts w:ascii="宋体" w:hAnsi="宋体" w:hint="eastAsia"/>
          <w:szCs w:val="21"/>
        </w:rPr>
      </w:pPr>
      <w:r>
        <w:rPr>
          <w:rFonts w:ascii="宋体" w:hAnsi="宋体" w:hint="eastAsia"/>
          <w:szCs w:val="21"/>
        </w:rPr>
        <w:t>（二）因违反上述要求被取消供应商的，将被取消其参与本单位食堂配送服务类预选供应商招标的投标资格。</w:t>
      </w:r>
    </w:p>
    <w:p w:rsidR="00CE752E" w:rsidRDefault="00CE752E" w:rsidP="00CE752E">
      <w:pPr>
        <w:jc w:val="center"/>
        <w:rPr>
          <w:rFonts w:ascii="宋体" w:hAnsi="宋体" w:hint="eastAsia"/>
          <w:b/>
          <w:szCs w:val="21"/>
        </w:rPr>
      </w:pPr>
      <w:r>
        <w:rPr>
          <w:rFonts w:ascii="宋体" w:hAnsi="宋体" w:hint="eastAsia"/>
          <w:b/>
          <w:szCs w:val="21"/>
        </w:rPr>
        <w:lastRenderedPageBreak/>
        <w:t>考核内容及评分细则</w:t>
      </w:r>
    </w:p>
    <w:p w:rsidR="00CE752E" w:rsidRDefault="00CE752E" w:rsidP="00CE752E">
      <w:pPr>
        <w:jc w:val="left"/>
        <w:rPr>
          <w:rFonts w:ascii="宋体" w:hAnsi="宋体" w:hint="eastAsia"/>
          <w:b/>
          <w:szCs w:val="21"/>
        </w:rPr>
      </w:pPr>
      <w:r>
        <w:rPr>
          <w:rFonts w:ascii="宋体" w:hAnsi="宋体" w:hint="eastAsia"/>
          <w:szCs w:val="21"/>
        </w:rPr>
        <w:t>考核内容及评分细则按下表执行：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081"/>
        <w:gridCol w:w="1097"/>
        <w:gridCol w:w="4678"/>
        <w:gridCol w:w="709"/>
        <w:gridCol w:w="705"/>
      </w:tblGrid>
      <w:tr w:rsidR="00CE752E" w:rsidTr="00F43755">
        <w:trPr>
          <w:jc w:val="center"/>
        </w:trPr>
        <w:tc>
          <w:tcPr>
            <w:tcW w:w="642" w:type="dxa"/>
            <w:vAlign w:val="center"/>
          </w:tcPr>
          <w:p w:rsidR="00CE752E" w:rsidRDefault="00CE752E" w:rsidP="00F43755">
            <w:pPr>
              <w:jc w:val="center"/>
              <w:rPr>
                <w:rFonts w:ascii="宋体" w:hAnsi="宋体" w:hint="eastAsia"/>
                <w:b/>
                <w:szCs w:val="21"/>
                <w:lang w:val="zh-CN"/>
              </w:rPr>
            </w:pPr>
            <w:r>
              <w:rPr>
                <w:rFonts w:ascii="宋体" w:hAnsi="宋体" w:hint="eastAsia"/>
                <w:b/>
                <w:szCs w:val="21"/>
                <w:lang w:val="zh-CN"/>
              </w:rPr>
              <w:t>序号</w:t>
            </w:r>
          </w:p>
        </w:tc>
        <w:tc>
          <w:tcPr>
            <w:tcW w:w="1081" w:type="dxa"/>
            <w:vAlign w:val="center"/>
          </w:tcPr>
          <w:p w:rsidR="00CE752E" w:rsidRDefault="00CE752E" w:rsidP="00F43755">
            <w:pPr>
              <w:jc w:val="center"/>
              <w:rPr>
                <w:rFonts w:ascii="宋体" w:hAnsi="宋体" w:hint="eastAsia"/>
                <w:b/>
                <w:szCs w:val="21"/>
                <w:lang w:val="zh-CN"/>
              </w:rPr>
            </w:pPr>
            <w:r>
              <w:rPr>
                <w:rFonts w:ascii="宋体" w:hAnsi="宋体" w:hint="eastAsia"/>
                <w:b/>
                <w:szCs w:val="21"/>
                <w:lang w:val="zh-CN"/>
              </w:rPr>
              <w:t>类别</w:t>
            </w:r>
          </w:p>
        </w:tc>
        <w:tc>
          <w:tcPr>
            <w:tcW w:w="1097" w:type="dxa"/>
            <w:vAlign w:val="center"/>
          </w:tcPr>
          <w:p w:rsidR="00CE752E" w:rsidRDefault="00CE752E" w:rsidP="00F43755">
            <w:pPr>
              <w:jc w:val="center"/>
              <w:rPr>
                <w:rFonts w:ascii="宋体" w:hAnsi="宋体" w:hint="eastAsia"/>
                <w:b/>
                <w:szCs w:val="21"/>
                <w:lang w:val="zh-CN"/>
              </w:rPr>
            </w:pPr>
            <w:r>
              <w:rPr>
                <w:rFonts w:ascii="宋体" w:hAnsi="宋体" w:hint="eastAsia"/>
                <w:b/>
                <w:szCs w:val="21"/>
                <w:lang w:val="zh-CN"/>
              </w:rPr>
              <w:t>内容</w:t>
            </w:r>
          </w:p>
        </w:tc>
        <w:tc>
          <w:tcPr>
            <w:tcW w:w="4678" w:type="dxa"/>
            <w:vAlign w:val="center"/>
          </w:tcPr>
          <w:p w:rsidR="00CE752E" w:rsidRDefault="00CE752E" w:rsidP="00F43755">
            <w:pPr>
              <w:jc w:val="center"/>
              <w:rPr>
                <w:rFonts w:ascii="宋体" w:hAnsi="宋体" w:hint="eastAsia"/>
                <w:b/>
                <w:szCs w:val="21"/>
                <w:lang w:val="zh-CN"/>
              </w:rPr>
            </w:pPr>
            <w:r>
              <w:rPr>
                <w:rFonts w:ascii="宋体" w:hAnsi="宋体" w:hint="eastAsia"/>
                <w:b/>
                <w:szCs w:val="21"/>
                <w:lang w:val="zh-CN"/>
              </w:rPr>
              <w:t>评分细则</w:t>
            </w:r>
          </w:p>
        </w:tc>
        <w:tc>
          <w:tcPr>
            <w:tcW w:w="709" w:type="dxa"/>
            <w:vAlign w:val="center"/>
          </w:tcPr>
          <w:p w:rsidR="00CE752E" w:rsidRDefault="00CE752E" w:rsidP="00F43755">
            <w:pPr>
              <w:jc w:val="center"/>
              <w:rPr>
                <w:rFonts w:ascii="宋体" w:hAnsi="宋体" w:hint="eastAsia"/>
                <w:b/>
                <w:szCs w:val="21"/>
                <w:lang w:val="zh-CN"/>
              </w:rPr>
            </w:pPr>
            <w:r>
              <w:rPr>
                <w:rFonts w:ascii="宋体" w:hAnsi="宋体" w:hint="eastAsia"/>
                <w:b/>
                <w:szCs w:val="21"/>
                <w:lang w:val="zh-CN"/>
              </w:rPr>
              <w:t>分值</w:t>
            </w:r>
          </w:p>
        </w:tc>
        <w:tc>
          <w:tcPr>
            <w:tcW w:w="705" w:type="dxa"/>
            <w:vAlign w:val="center"/>
          </w:tcPr>
          <w:p w:rsidR="00CE752E" w:rsidRDefault="00CE752E" w:rsidP="00F43755">
            <w:pPr>
              <w:jc w:val="center"/>
              <w:rPr>
                <w:rFonts w:ascii="宋体" w:hAnsi="宋体" w:hint="eastAsia"/>
                <w:b/>
                <w:szCs w:val="21"/>
                <w:lang w:val="zh-CN"/>
              </w:rPr>
            </w:pPr>
            <w:r>
              <w:rPr>
                <w:rFonts w:ascii="宋体" w:hAnsi="宋体" w:hint="eastAsia"/>
                <w:b/>
                <w:szCs w:val="21"/>
                <w:lang w:val="zh-CN"/>
              </w:rPr>
              <w:t>得分</w:t>
            </w:r>
          </w:p>
        </w:tc>
      </w:tr>
      <w:tr w:rsidR="00CE752E" w:rsidTr="00F43755">
        <w:trPr>
          <w:jc w:val="center"/>
        </w:trPr>
        <w:tc>
          <w:tcPr>
            <w:tcW w:w="642"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1</w:t>
            </w:r>
          </w:p>
        </w:tc>
        <w:tc>
          <w:tcPr>
            <w:tcW w:w="1081"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价格方面</w:t>
            </w: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价格执行情况</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是否依时报价（每月20日前），建立完善的报价机制；是否存在临时补货物品价格虚高的情况；是否存在对账单价格乱报、错报等的情况；是否存在月度结算对账不及时情况。每发现1次，扣2分，累计最高扣分5分。</w:t>
            </w:r>
          </w:p>
        </w:tc>
        <w:tc>
          <w:tcPr>
            <w:tcW w:w="709"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5</w:t>
            </w: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trHeight w:val="1215"/>
          <w:jc w:val="center"/>
        </w:trPr>
        <w:tc>
          <w:tcPr>
            <w:tcW w:w="642"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2</w:t>
            </w:r>
          </w:p>
        </w:tc>
        <w:tc>
          <w:tcPr>
            <w:tcW w:w="1081"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质量方面</w:t>
            </w: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物品质量</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配送物品是否存在霉烂、变质、过期、破损等不符质量要求的情况；是否存在以次充好达不到采购方要求的情况。每发现1次扣5分，累计每月最高扣分15分。</w:t>
            </w:r>
          </w:p>
        </w:tc>
        <w:tc>
          <w:tcPr>
            <w:tcW w:w="709"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30</w:t>
            </w: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trHeight w:val="825"/>
          <w:jc w:val="center"/>
        </w:trPr>
        <w:tc>
          <w:tcPr>
            <w:tcW w:w="642" w:type="dxa"/>
            <w:vMerge/>
            <w:vAlign w:val="center"/>
          </w:tcPr>
          <w:p w:rsidR="00CE752E" w:rsidRDefault="00CE752E" w:rsidP="00F43755">
            <w:pPr>
              <w:jc w:val="center"/>
              <w:rPr>
                <w:rFonts w:ascii="宋体" w:hAnsi="宋体" w:hint="eastAsia"/>
                <w:szCs w:val="21"/>
                <w:lang w:val="zh-CN"/>
              </w:rPr>
            </w:pPr>
          </w:p>
        </w:tc>
        <w:tc>
          <w:tcPr>
            <w:tcW w:w="1081" w:type="dxa"/>
            <w:vMerge/>
            <w:vAlign w:val="center"/>
          </w:tcPr>
          <w:p w:rsidR="00CE752E" w:rsidRDefault="00CE752E" w:rsidP="00F43755">
            <w:pPr>
              <w:jc w:val="center"/>
              <w:rPr>
                <w:rFonts w:ascii="宋体" w:hAnsi="宋体" w:hint="eastAsia"/>
                <w:szCs w:val="21"/>
                <w:lang w:val="zh-CN"/>
              </w:rPr>
            </w:pP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食品检测</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采购方对配送物品进行食品安全检测，每发现1项不合格的，直接扣10分。</w:t>
            </w:r>
          </w:p>
        </w:tc>
        <w:tc>
          <w:tcPr>
            <w:tcW w:w="709" w:type="dxa"/>
            <w:vMerge/>
            <w:vAlign w:val="center"/>
          </w:tcPr>
          <w:p w:rsidR="00CE752E" w:rsidRDefault="00CE752E" w:rsidP="00F43755">
            <w:pPr>
              <w:jc w:val="center"/>
              <w:rPr>
                <w:rFonts w:ascii="宋体" w:hAnsi="宋体" w:hint="eastAsia"/>
                <w:szCs w:val="21"/>
                <w:lang w:val="zh-CN"/>
              </w:rPr>
            </w:pPr>
          </w:p>
        </w:tc>
        <w:tc>
          <w:tcPr>
            <w:tcW w:w="705" w:type="dxa"/>
            <w:vMerge w:val="restart"/>
            <w:vAlign w:val="center"/>
          </w:tcPr>
          <w:p w:rsidR="00CE752E" w:rsidRDefault="00CE752E" w:rsidP="00F43755">
            <w:pPr>
              <w:jc w:val="center"/>
              <w:rPr>
                <w:rFonts w:ascii="宋体" w:hAnsi="宋体" w:hint="eastAsia"/>
                <w:szCs w:val="21"/>
                <w:lang w:val="zh-CN"/>
              </w:rPr>
            </w:pPr>
          </w:p>
        </w:tc>
      </w:tr>
      <w:tr w:rsidR="00CE752E" w:rsidTr="00F43755">
        <w:trPr>
          <w:trHeight w:val="285"/>
          <w:jc w:val="center"/>
        </w:trPr>
        <w:tc>
          <w:tcPr>
            <w:tcW w:w="642" w:type="dxa"/>
            <w:vMerge/>
            <w:vAlign w:val="center"/>
          </w:tcPr>
          <w:p w:rsidR="00CE752E" w:rsidRDefault="00CE752E" w:rsidP="00F43755">
            <w:pPr>
              <w:jc w:val="center"/>
              <w:rPr>
                <w:rFonts w:ascii="宋体" w:hAnsi="宋体" w:hint="eastAsia"/>
                <w:szCs w:val="21"/>
                <w:lang w:val="zh-CN"/>
              </w:rPr>
            </w:pPr>
          </w:p>
        </w:tc>
        <w:tc>
          <w:tcPr>
            <w:tcW w:w="1081" w:type="dxa"/>
            <w:vMerge/>
            <w:vAlign w:val="center"/>
          </w:tcPr>
          <w:p w:rsidR="00CE752E" w:rsidRDefault="00CE752E" w:rsidP="00F43755">
            <w:pPr>
              <w:jc w:val="center"/>
              <w:rPr>
                <w:rFonts w:ascii="宋体" w:hAnsi="宋体" w:hint="eastAsia"/>
                <w:szCs w:val="21"/>
                <w:lang w:val="zh-CN"/>
              </w:rPr>
            </w:pP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索证制度</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是否建立相应的追踪深渊体系，专门台账档案；是否有清晰的货物来源或产地；是否及时提供相关的票、据、证等材料。每发现1次扣5分，累计每月最高扣分5分。</w:t>
            </w:r>
          </w:p>
        </w:tc>
        <w:tc>
          <w:tcPr>
            <w:tcW w:w="709" w:type="dxa"/>
            <w:vMerge/>
            <w:vAlign w:val="center"/>
          </w:tcPr>
          <w:p w:rsidR="00CE752E" w:rsidRDefault="00CE752E" w:rsidP="00F43755">
            <w:pPr>
              <w:jc w:val="center"/>
              <w:rPr>
                <w:rFonts w:ascii="宋体" w:hAnsi="宋体" w:hint="eastAsia"/>
                <w:szCs w:val="21"/>
                <w:lang w:val="zh-CN"/>
              </w:rPr>
            </w:pPr>
          </w:p>
        </w:tc>
        <w:tc>
          <w:tcPr>
            <w:tcW w:w="705" w:type="dxa"/>
            <w:vMerge/>
            <w:vAlign w:val="center"/>
          </w:tcPr>
          <w:p w:rsidR="00CE752E" w:rsidRDefault="00CE752E" w:rsidP="00F43755">
            <w:pPr>
              <w:jc w:val="center"/>
              <w:rPr>
                <w:rFonts w:ascii="宋体" w:hAnsi="宋体" w:hint="eastAsia"/>
                <w:szCs w:val="21"/>
                <w:lang w:val="zh-CN"/>
              </w:rPr>
            </w:pPr>
          </w:p>
        </w:tc>
      </w:tr>
      <w:tr w:rsidR="00CE752E" w:rsidTr="00F43755">
        <w:trPr>
          <w:jc w:val="center"/>
        </w:trPr>
        <w:tc>
          <w:tcPr>
            <w:tcW w:w="642"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3</w:t>
            </w:r>
          </w:p>
        </w:tc>
        <w:tc>
          <w:tcPr>
            <w:tcW w:w="1081" w:type="dxa"/>
            <w:vAlign w:val="center"/>
          </w:tcPr>
          <w:p w:rsidR="00CE752E" w:rsidRDefault="00CE752E" w:rsidP="00F43755">
            <w:pPr>
              <w:rPr>
                <w:rFonts w:ascii="宋体" w:hAnsi="宋体" w:hint="eastAsia"/>
                <w:szCs w:val="21"/>
                <w:lang w:val="zh-CN"/>
              </w:rPr>
            </w:pPr>
            <w:r>
              <w:rPr>
                <w:rFonts w:ascii="宋体" w:hAnsi="宋体" w:hint="eastAsia"/>
                <w:szCs w:val="21"/>
                <w:lang w:val="zh-CN"/>
              </w:rPr>
              <w:t>数量方面</w:t>
            </w: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物品数量</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若是否存在缺斤少两的情况；是否按照采购方订单品种和数量进行配送物品。与订单数量相差10%，扣2分；相差20%，扣5分；相差30%，扣10分；与订单品种每相差1个，扣1分；累计每月最高扣分10分。</w:t>
            </w:r>
          </w:p>
        </w:tc>
        <w:tc>
          <w:tcPr>
            <w:tcW w:w="709"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10</w:t>
            </w: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jc w:val="center"/>
        </w:trPr>
        <w:tc>
          <w:tcPr>
            <w:tcW w:w="642"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4</w:t>
            </w:r>
          </w:p>
        </w:tc>
        <w:tc>
          <w:tcPr>
            <w:tcW w:w="1081"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时间方面</w:t>
            </w: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配送及时性</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迟于早上早餐（5点）、午晚餐（7点）配送的，每迟到10分钟扣2分，累计每月最高扣分10分。</w:t>
            </w:r>
          </w:p>
        </w:tc>
        <w:tc>
          <w:tcPr>
            <w:tcW w:w="709"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20</w:t>
            </w: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jc w:val="center"/>
        </w:trPr>
        <w:tc>
          <w:tcPr>
            <w:tcW w:w="642" w:type="dxa"/>
            <w:vMerge/>
            <w:vAlign w:val="center"/>
          </w:tcPr>
          <w:p w:rsidR="00CE752E" w:rsidRDefault="00CE752E" w:rsidP="00F43755">
            <w:pPr>
              <w:jc w:val="center"/>
              <w:rPr>
                <w:rFonts w:ascii="宋体" w:hAnsi="宋体" w:hint="eastAsia"/>
                <w:szCs w:val="21"/>
                <w:lang w:val="zh-CN"/>
              </w:rPr>
            </w:pPr>
          </w:p>
        </w:tc>
        <w:tc>
          <w:tcPr>
            <w:tcW w:w="1081" w:type="dxa"/>
            <w:vMerge/>
            <w:vAlign w:val="center"/>
          </w:tcPr>
          <w:p w:rsidR="00CE752E" w:rsidRDefault="00CE752E" w:rsidP="00F43755">
            <w:pPr>
              <w:jc w:val="center"/>
              <w:rPr>
                <w:rFonts w:ascii="宋体" w:hAnsi="宋体" w:hint="eastAsia"/>
                <w:szCs w:val="21"/>
                <w:lang w:val="zh-CN"/>
              </w:rPr>
            </w:pP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应急响应时间</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是否按照采购方的要求，以最快的速度，按照招标时的承诺进行应急处理。发现1次扣5分，累计每月最高扣分10分。</w:t>
            </w:r>
          </w:p>
        </w:tc>
        <w:tc>
          <w:tcPr>
            <w:tcW w:w="709" w:type="dxa"/>
            <w:vMerge/>
            <w:vAlign w:val="center"/>
          </w:tcPr>
          <w:p w:rsidR="00CE752E" w:rsidRDefault="00CE752E" w:rsidP="00F43755">
            <w:pPr>
              <w:jc w:val="center"/>
              <w:rPr>
                <w:rFonts w:ascii="宋体" w:hAnsi="宋体" w:hint="eastAsia"/>
                <w:szCs w:val="21"/>
                <w:lang w:val="zh-CN"/>
              </w:rPr>
            </w:pP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jc w:val="center"/>
        </w:trPr>
        <w:tc>
          <w:tcPr>
            <w:tcW w:w="642"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5</w:t>
            </w:r>
          </w:p>
        </w:tc>
        <w:tc>
          <w:tcPr>
            <w:tcW w:w="1081"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卫生方面</w:t>
            </w: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配送人员</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是否有健康证，是否统一穿工服，是否存在盗取货物等情况，每发现1次扣2分，累计每月最高扣分5分。</w:t>
            </w:r>
          </w:p>
        </w:tc>
        <w:tc>
          <w:tcPr>
            <w:tcW w:w="709"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15</w:t>
            </w: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jc w:val="center"/>
        </w:trPr>
        <w:tc>
          <w:tcPr>
            <w:tcW w:w="642" w:type="dxa"/>
            <w:vMerge/>
            <w:vAlign w:val="center"/>
          </w:tcPr>
          <w:p w:rsidR="00CE752E" w:rsidRDefault="00CE752E" w:rsidP="00F43755">
            <w:pPr>
              <w:jc w:val="center"/>
              <w:rPr>
                <w:rFonts w:ascii="宋体" w:hAnsi="宋体" w:hint="eastAsia"/>
                <w:szCs w:val="21"/>
                <w:lang w:val="zh-CN"/>
              </w:rPr>
            </w:pPr>
          </w:p>
        </w:tc>
        <w:tc>
          <w:tcPr>
            <w:tcW w:w="1081" w:type="dxa"/>
            <w:vMerge/>
            <w:vAlign w:val="center"/>
          </w:tcPr>
          <w:p w:rsidR="00CE752E" w:rsidRDefault="00CE752E" w:rsidP="00F43755">
            <w:pPr>
              <w:jc w:val="center"/>
              <w:rPr>
                <w:rFonts w:ascii="宋体" w:hAnsi="宋体" w:hint="eastAsia"/>
                <w:szCs w:val="21"/>
                <w:lang w:val="zh-CN"/>
              </w:rPr>
            </w:pP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初加工</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是否严格按照《国家食品卫生标准》、《食品卫生法》等相关规定，对食品进行卫生安全初加工；是否初加工完成后将加工场所垃圾清理干净。每发现1次扣2分，累计每月最高扣分10分。</w:t>
            </w:r>
          </w:p>
        </w:tc>
        <w:tc>
          <w:tcPr>
            <w:tcW w:w="709" w:type="dxa"/>
            <w:vMerge/>
            <w:vAlign w:val="center"/>
          </w:tcPr>
          <w:p w:rsidR="00CE752E" w:rsidRDefault="00CE752E" w:rsidP="00F43755">
            <w:pPr>
              <w:jc w:val="center"/>
              <w:rPr>
                <w:rFonts w:ascii="宋体" w:hAnsi="宋体" w:hint="eastAsia"/>
                <w:szCs w:val="21"/>
                <w:lang w:val="zh-CN"/>
              </w:rPr>
            </w:pP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jc w:val="center"/>
        </w:trPr>
        <w:tc>
          <w:tcPr>
            <w:tcW w:w="642"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6</w:t>
            </w:r>
          </w:p>
        </w:tc>
        <w:tc>
          <w:tcPr>
            <w:tcW w:w="1081"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态度方面</w:t>
            </w: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服务态度</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供应商服务态度是否良好。每接到1次有效投诉扣5分，累计每月最高扣分10分。</w:t>
            </w:r>
          </w:p>
        </w:tc>
        <w:tc>
          <w:tcPr>
            <w:tcW w:w="709" w:type="dxa"/>
            <w:vMerge w:val="restart"/>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20</w:t>
            </w: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jc w:val="center"/>
        </w:trPr>
        <w:tc>
          <w:tcPr>
            <w:tcW w:w="642" w:type="dxa"/>
            <w:vMerge/>
            <w:vAlign w:val="center"/>
          </w:tcPr>
          <w:p w:rsidR="00CE752E" w:rsidRDefault="00CE752E" w:rsidP="00F43755">
            <w:pPr>
              <w:jc w:val="center"/>
              <w:rPr>
                <w:rFonts w:ascii="宋体" w:hAnsi="宋体" w:hint="eastAsia"/>
                <w:szCs w:val="21"/>
                <w:lang w:val="zh-CN"/>
              </w:rPr>
            </w:pPr>
          </w:p>
        </w:tc>
        <w:tc>
          <w:tcPr>
            <w:tcW w:w="1081" w:type="dxa"/>
            <w:vMerge/>
            <w:vAlign w:val="center"/>
          </w:tcPr>
          <w:p w:rsidR="00CE752E" w:rsidRDefault="00CE752E" w:rsidP="00F43755">
            <w:pPr>
              <w:jc w:val="center"/>
              <w:rPr>
                <w:rFonts w:ascii="宋体" w:hAnsi="宋体" w:hint="eastAsia"/>
                <w:szCs w:val="21"/>
                <w:lang w:val="zh-CN"/>
              </w:rPr>
            </w:pPr>
          </w:p>
        </w:tc>
        <w:tc>
          <w:tcPr>
            <w:tcW w:w="1097"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反馈整改情况</w:t>
            </w:r>
          </w:p>
        </w:tc>
        <w:tc>
          <w:tcPr>
            <w:tcW w:w="4678" w:type="dxa"/>
            <w:vAlign w:val="center"/>
          </w:tcPr>
          <w:p w:rsidR="00CE752E" w:rsidRDefault="00CE752E" w:rsidP="00F43755">
            <w:pPr>
              <w:jc w:val="left"/>
              <w:rPr>
                <w:rFonts w:ascii="宋体" w:hAnsi="宋体" w:hint="eastAsia"/>
                <w:szCs w:val="21"/>
                <w:lang w:val="zh-CN"/>
              </w:rPr>
            </w:pPr>
            <w:r>
              <w:rPr>
                <w:rFonts w:ascii="宋体" w:hAnsi="宋体" w:hint="eastAsia"/>
                <w:szCs w:val="21"/>
                <w:lang w:val="zh-CN"/>
              </w:rPr>
              <w:t>是否对采购方的反馈意见进行认真及时的整改，每发现1次扣5分，累计每月最高扣分10分。</w:t>
            </w:r>
          </w:p>
        </w:tc>
        <w:tc>
          <w:tcPr>
            <w:tcW w:w="709" w:type="dxa"/>
            <w:vMerge/>
            <w:vAlign w:val="center"/>
          </w:tcPr>
          <w:p w:rsidR="00CE752E" w:rsidRDefault="00CE752E" w:rsidP="00F43755">
            <w:pPr>
              <w:jc w:val="center"/>
              <w:rPr>
                <w:rFonts w:ascii="宋体" w:hAnsi="宋体" w:hint="eastAsia"/>
                <w:szCs w:val="21"/>
                <w:lang w:val="zh-CN"/>
              </w:rPr>
            </w:pPr>
          </w:p>
        </w:tc>
        <w:tc>
          <w:tcPr>
            <w:tcW w:w="705" w:type="dxa"/>
            <w:vAlign w:val="center"/>
          </w:tcPr>
          <w:p w:rsidR="00CE752E" w:rsidRDefault="00CE752E" w:rsidP="00F43755">
            <w:pPr>
              <w:jc w:val="center"/>
              <w:rPr>
                <w:rFonts w:ascii="宋体" w:hAnsi="宋体" w:hint="eastAsia"/>
                <w:szCs w:val="21"/>
                <w:lang w:val="zh-CN"/>
              </w:rPr>
            </w:pPr>
          </w:p>
        </w:tc>
      </w:tr>
      <w:tr w:rsidR="00CE752E" w:rsidTr="00F43755">
        <w:trPr>
          <w:jc w:val="center"/>
        </w:trPr>
        <w:tc>
          <w:tcPr>
            <w:tcW w:w="2820" w:type="dxa"/>
            <w:gridSpan w:val="3"/>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总分</w:t>
            </w:r>
          </w:p>
        </w:tc>
        <w:tc>
          <w:tcPr>
            <w:tcW w:w="4678" w:type="dxa"/>
            <w:vAlign w:val="center"/>
          </w:tcPr>
          <w:p w:rsidR="00CE752E" w:rsidRDefault="00CE752E" w:rsidP="00F43755">
            <w:pPr>
              <w:jc w:val="center"/>
              <w:rPr>
                <w:rFonts w:ascii="宋体" w:hAnsi="宋体" w:hint="eastAsia"/>
                <w:szCs w:val="21"/>
                <w:lang w:val="zh-CN"/>
              </w:rPr>
            </w:pPr>
          </w:p>
        </w:tc>
        <w:tc>
          <w:tcPr>
            <w:tcW w:w="709" w:type="dxa"/>
            <w:vAlign w:val="center"/>
          </w:tcPr>
          <w:p w:rsidR="00CE752E" w:rsidRDefault="00CE752E" w:rsidP="00F43755">
            <w:pPr>
              <w:jc w:val="center"/>
              <w:rPr>
                <w:rFonts w:ascii="宋体" w:hAnsi="宋体" w:hint="eastAsia"/>
                <w:szCs w:val="21"/>
                <w:lang w:val="zh-CN"/>
              </w:rPr>
            </w:pPr>
            <w:r>
              <w:rPr>
                <w:rFonts w:ascii="宋体" w:hAnsi="宋体" w:hint="eastAsia"/>
                <w:szCs w:val="21"/>
                <w:lang w:val="zh-CN"/>
              </w:rPr>
              <w:t>100</w:t>
            </w:r>
          </w:p>
        </w:tc>
        <w:tc>
          <w:tcPr>
            <w:tcW w:w="705" w:type="dxa"/>
            <w:vAlign w:val="center"/>
          </w:tcPr>
          <w:p w:rsidR="00CE752E" w:rsidRDefault="00CE752E" w:rsidP="00F43755">
            <w:pPr>
              <w:jc w:val="center"/>
              <w:rPr>
                <w:rFonts w:ascii="宋体" w:hAnsi="宋体" w:hint="eastAsia"/>
                <w:szCs w:val="21"/>
                <w:lang w:val="zh-CN"/>
              </w:rPr>
            </w:pPr>
          </w:p>
        </w:tc>
      </w:tr>
    </w:tbl>
    <w:p w:rsidR="00CE752E" w:rsidRDefault="00CE752E" w:rsidP="00CE752E">
      <w:pPr>
        <w:adjustRightInd w:val="0"/>
        <w:snapToGrid w:val="0"/>
        <w:ind w:leftChars="-342" w:left="-718" w:firstLineChars="171" w:firstLine="359"/>
        <w:rPr>
          <w:rFonts w:ascii="宋体" w:hAnsi="宋体" w:hint="eastAsia"/>
          <w:szCs w:val="21"/>
          <w:lang w:val="zh-CN"/>
        </w:rPr>
      </w:pPr>
      <w:r>
        <w:rPr>
          <w:rFonts w:ascii="宋体" w:hAnsi="宋体" w:hint="eastAsia"/>
          <w:szCs w:val="21"/>
          <w:lang w:val="zh-CN"/>
        </w:rPr>
        <w:t>备注：若供应商因食品安全等问题，导致严重影响的，采购方具有一票否决权。</w:t>
      </w:r>
    </w:p>
    <w:p w:rsidR="00CE752E" w:rsidRDefault="00CE752E" w:rsidP="00CE752E">
      <w:pPr>
        <w:adjustRightInd w:val="0"/>
        <w:snapToGrid w:val="0"/>
        <w:rPr>
          <w:rFonts w:ascii="宋体" w:hAnsi="宋体"/>
          <w:szCs w:val="21"/>
        </w:rPr>
      </w:pPr>
    </w:p>
    <w:p w:rsidR="00CE752E" w:rsidRDefault="00CE752E" w:rsidP="00CE752E">
      <w:pPr>
        <w:adjustRightInd w:val="0"/>
        <w:snapToGrid w:val="0"/>
        <w:rPr>
          <w:rFonts w:ascii="宋体" w:hAnsi="宋体" w:hint="eastAsia"/>
          <w:b/>
          <w:szCs w:val="21"/>
        </w:rPr>
      </w:pPr>
      <w:r>
        <w:rPr>
          <w:rFonts w:ascii="宋体" w:hAnsi="宋体"/>
          <w:szCs w:val="21"/>
        </w:rPr>
        <w:br w:type="page"/>
      </w:r>
      <w:r>
        <w:rPr>
          <w:rFonts w:ascii="宋体" w:hAnsi="宋体" w:hint="eastAsia"/>
          <w:b/>
          <w:szCs w:val="21"/>
        </w:rPr>
        <w:lastRenderedPageBreak/>
        <w:t>食品安全承诺书（范本）</w:t>
      </w:r>
    </w:p>
    <w:p w:rsidR="00CE752E" w:rsidRDefault="00CE752E" w:rsidP="00CE752E">
      <w:pPr>
        <w:rPr>
          <w:rFonts w:ascii="宋体" w:hAnsi="宋体" w:hint="eastAsia"/>
          <w:szCs w:val="21"/>
        </w:rPr>
      </w:pPr>
    </w:p>
    <w:p w:rsidR="00CE752E" w:rsidRDefault="00CE752E" w:rsidP="00CE752E">
      <w:pPr>
        <w:jc w:val="center"/>
        <w:rPr>
          <w:rFonts w:ascii="宋体" w:hAnsi="宋体" w:hint="eastAsia"/>
          <w:b/>
          <w:szCs w:val="21"/>
        </w:rPr>
      </w:pPr>
      <w:r>
        <w:rPr>
          <w:rFonts w:ascii="宋体" w:hAnsi="宋体" w:hint="eastAsia"/>
          <w:b/>
          <w:szCs w:val="21"/>
        </w:rPr>
        <w:t>食品安全承诺书（范本）</w:t>
      </w:r>
    </w:p>
    <w:p w:rsidR="00CE752E" w:rsidRDefault="00CE752E" w:rsidP="00CE752E">
      <w:pPr>
        <w:rPr>
          <w:rFonts w:ascii="宋体" w:hAnsi="宋体" w:hint="eastAsia"/>
          <w:szCs w:val="21"/>
        </w:rPr>
      </w:pPr>
    </w:p>
    <w:p w:rsidR="00CE752E" w:rsidRDefault="00CE752E" w:rsidP="00CE752E">
      <w:pPr>
        <w:rPr>
          <w:rFonts w:ascii="宋体" w:hAnsi="宋体" w:hint="eastAsia"/>
          <w:szCs w:val="21"/>
        </w:rPr>
      </w:pPr>
      <w:r>
        <w:rPr>
          <w:rFonts w:ascii="宋体" w:hAnsi="宋体" w:hint="eastAsia"/>
          <w:szCs w:val="21"/>
        </w:rPr>
        <w:t>深圳市XXXXXX：</w:t>
      </w:r>
    </w:p>
    <w:p w:rsidR="00CE752E" w:rsidRDefault="00CE752E" w:rsidP="00CE752E">
      <w:pPr>
        <w:ind w:firstLine="435"/>
        <w:rPr>
          <w:rFonts w:ascii="宋体" w:hAnsi="宋体" w:hint="eastAsia"/>
          <w:szCs w:val="21"/>
        </w:rPr>
      </w:pPr>
      <w:r>
        <w:rPr>
          <w:rFonts w:ascii="宋体" w:hAnsi="宋体" w:hint="eastAsia"/>
          <w:szCs w:val="21"/>
        </w:rPr>
        <w:t>我公司</w:t>
      </w:r>
      <w:r>
        <w:rPr>
          <w:rFonts w:ascii="宋体" w:hAnsi="宋体" w:hint="eastAsia"/>
          <w:szCs w:val="21"/>
          <w:u w:val="single"/>
        </w:rPr>
        <w:t xml:space="preserve">                                </w:t>
      </w:r>
      <w:r>
        <w:rPr>
          <w:rFonts w:ascii="宋体" w:hAnsi="宋体" w:hint="eastAsia"/>
          <w:szCs w:val="21"/>
        </w:rPr>
        <w:t>清楚作为供货商需承担的法律责任和社会责任，将加强自律，并郑重承诺如下：</w:t>
      </w:r>
    </w:p>
    <w:p w:rsidR="00CE752E" w:rsidRDefault="00CE752E" w:rsidP="00CE752E">
      <w:pPr>
        <w:ind w:firstLine="435"/>
        <w:rPr>
          <w:rFonts w:ascii="宋体" w:hAnsi="宋体" w:hint="eastAsia"/>
          <w:szCs w:val="21"/>
        </w:rPr>
      </w:pPr>
      <w:r>
        <w:rPr>
          <w:rFonts w:ascii="宋体" w:hAnsi="宋体" w:hint="eastAsia"/>
          <w:szCs w:val="21"/>
        </w:rPr>
        <w:t>一、严格遵守《中华人民共和国食品安全法》、《中华人民共和国食品安全实施条例》、《国家食品卫生标准》、《农产品质量安全法》、《餐饮业和集体用餐配送单位卫生规范》等法律、法规和规章的规定从事经营活动，对贵单位和社会公众负责，保证食品安全，接受社会监督，承担社会责任。</w:t>
      </w:r>
    </w:p>
    <w:p w:rsidR="00CE752E" w:rsidRDefault="00CE752E" w:rsidP="00CE752E">
      <w:pPr>
        <w:ind w:firstLine="435"/>
        <w:rPr>
          <w:rFonts w:ascii="宋体" w:hAnsi="宋体" w:hint="eastAsia"/>
          <w:szCs w:val="21"/>
        </w:rPr>
      </w:pPr>
      <w:r>
        <w:rPr>
          <w:rFonts w:ascii="宋体" w:hAnsi="宋体" w:hint="eastAsia"/>
          <w:szCs w:val="21"/>
        </w:rPr>
        <w:t>二、持有合格有效的《食品卫生许可证》、《食品流通许可证》和《工商营业执照》，并保证在许可范围内提供符合食品卫生标准的货源，且提供每批次食品应由有资质的检验机构出具的检验合格证。</w:t>
      </w:r>
    </w:p>
    <w:p w:rsidR="00CE752E" w:rsidRDefault="00CE752E" w:rsidP="00CE752E">
      <w:pPr>
        <w:ind w:firstLine="435"/>
        <w:rPr>
          <w:rFonts w:ascii="宋体" w:hAnsi="宋体" w:hint="eastAsia"/>
          <w:szCs w:val="21"/>
        </w:rPr>
      </w:pPr>
      <w:r>
        <w:rPr>
          <w:rFonts w:ascii="宋体" w:hAnsi="宋体" w:hint="eastAsia"/>
          <w:szCs w:val="21"/>
        </w:rPr>
        <w:t>三、保证食品原料来源合法、安全，不提供以下食品：</w:t>
      </w:r>
    </w:p>
    <w:p w:rsidR="00CE752E" w:rsidRDefault="00CE752E" w:rsidP="00CE752E">
      <w:pPr>
        <w:ind w:firstLine="435"/>
        <w:rPr>
          <w:rFonts w:ascii="宋体" w:hAnsi="宋体" w:hint="eastAsia"/>
          <w:szCs w:val="21"/>
        </w:rPr>
      </w:pPr>
      <w:r>
        <w:rPr>
          <w:rFonts w:ascii="宋体" w:hAnsi="宋体" w:hint="eastAsia"/>
          <w:szCs w:val="21"/>
        </w:rPr>
        <w:t>（一）无证、照的供应商、农贸市场等销售的米、面、食用油、调味料等食品、食品添加剂和一次性餐具等食品相关产品。</w:t>
      </w:r>
    </w:p>
    <w:p w:rsidR="00CE752E" w:rsidRDefault="00CE752E" w:rsidP="00CE752E">
      <w:pPr>
        <w:ind w:firstLine="435"/>
        <w:rPr>
          <w:rFonts w:ascii="宋体" w:hAnsi="宋体" w:hint="eastAsia"/>
          <w:szCs w:val="21"/>
        </w:rPr>
      </w:pPr>
      <w:r>
        <w:rPr>
          <w:rFonts w:ascii="宋体" w:hAnsi="宋体" w:hint="eastAsia"/>
          <w:szCs w:val="21"/>
        </w:rPr>
        <w:t>（二）过期、变质或预包装无中文标识、无生产厂家、生产日期、标注内容不齐全、包装不完整或潲水油等假冒伪劣食用品。</w:t>
      </w:r>
    </w:p>
    <w:p w:rsidR="00CE752E" w:rsidRDefault="00CE752E" w:rsidP="00CE752E">
      <w:pPr>
        <w:ind w:firstLine="435"/>
        <w:rPr>
          <w:rFonts w:ascii="宋体" w:hAnsi="宋体" w:hint="eastAsia"/>
          <w:szCs w:val="21"/>
        </w:rPr>
      </w:pPr>
      <w:r>
        <w:rPr>
          <w:rFonts w:ascii="宋体" w:hAnsi="宋体" w:hint="eastAsia"/>
          <w:szCs w:val="21"/>
        </w:rPr>
        <w:t>（三）非定点屠宰单位供应、未经检疫合格的猪肉，来源不明或不符合要求的水产品，以及病死或者死因不明的禽兽肉及其制品。</w:t>
      </w:r>
    </w:p>
    <w:p w:rsidR="00CE752E" w:rsidRDefault="00CE752E" w:rsidP="00CE752E">
      <w:pPr>
        <w:ind w:firstLine="435"/>
        <w:rPr>
          <w:rFonts w:ascii="宋体" w:hAnsi="宋体" w:hint="eastAsia"/>
          <w:szCs w:val="21"/>
        </w:rPr>
      </w:pPr>
      <w:r>
        <w:rPr>
          <w:rFonts w:ascii="宋体" w:hAnsi="宋体" w:hint="eastAsia"/>
          <w:szCs w:val="21"/>
        </w:rPr>
        <w:t>（四）《食品安全法》第二十八条禁止生产经营的其他食品。</w:t>
      </w:r>
    </w:p>
    <w:p w:rsidR="00CE752E" w:rsidRDefault="00CE752E" w:rsidP="00CE752E">
      <w:pPr>
        <w:ind w:firstLine="435"/>
        <w:rPr>
          <w:rFonts w:ascii="宋体" w:hAnsi="宋体" w:hint="eastAsia"/>
          <w:szCs w:val="21"/>
        </w:rPr>
      </w:pPr>
      <w:r>
        <w:rPr>
          <w:rFonts w:ascii="宋体" w:hAnsi="宋体" w:hint="eastAsia"/>
          <w:szCs w:val="21"/>
        </w:rPr>
        <w:t>四、不弄虚作假，造成食堂食品安全问题的，我公司承担一切法律后果和赔偿责任；经检测不合格的产品，同意一律当场销毁。</w:t>
      </w:r>
    </w:p>
    <w:p w:rsidR="00CE752E" w:rsidRDefault="00CE752E" w:rsidP="00CE752E">
      <w:pPr>
        <w:ind w:firstLine="435"/>
        <w:rPr>
          <w:rFonts w:ascii="宋体" w:hAnsi="宋体" w:hint="eastAsia"/>
          <w:szCs w:val="21"/>
        </w:rPr>
      </w:pPr>
      <w:r>
        <w:rPr>
          <w:rFonts w:ascii="宋体" w:hAnsi="宋体" w:hint="eastAsia"/>
          <w:szCs w:val="21"/>
        </w:rPr>
        <w:t>五、自觉建立配送食品的追踪溯源体系，建立票、据、证档案，无条件配合食堂工作人员建立食品原料、食品添加剂、食品相关产品进货查验记录制度，按要求如实记录相关进货信息。</w:t>
      </w:r>
    </w:p>
    <w:p w:rsidR="00CE752E" w:rsidRDefault="00CE752E" w:rsidP="00CE752E">
      <w:pPr>
        <w:ind w:firstLine="435"/>
        <w:rPr>
          <w:rFonts w:ascii="宋体" w:hAnsi="宋体" w:hint="eastAsia"/>
          <w:szCs w:val="21"/>
        </w:rPr>
      </w:pPr>
      <w:r>
        <w:rPr>
          <w:rFonts w:ascii="宋体" w:hAnsi="宋体" w:hint="eastAsia"/>
          <w:szCs w:val="21"/>
        </w:rPr>
        <w:t>六、接收和配合市场监督管理部门对本单位的食品安全监督检查，如实提供有关情况资料，并落实监督部门提出的整改意见，发现食品安全问题及时报告。</w:t>
      </w:r>
    </w:p>
    <w:p w:rsidR="00CE752E" w:rsidRDefault="00CE752E" w:rsidP="00CE752E">
      <w:pPr>
        <w:ind w:firstLine="435"/>
        <w:rPr>
          <w:rFonts w:ascii="宋体" w:hAnsi="宋体" w:hint="eastAsia"/>
          <w:szCs w:val="21"/>
        </w:rPr>
      </w:pPr>
      <w:r>
        <w:rPr>
          <w:rFonts w:ascii="宋体" w:hAnsi="宋体" w:hint="eastAsia"/>
          <w:szCs w:val="21"/>
        </w:rPr>
        <w:t>本公司自愿签署以上承诺，并将严格履行承诺，如有违发，愿意承担相应的法律责任，并接受处罚。欢迎社会各界予以监督。</w:t>
      </w:r>
    </w:p>
    <w:p w:rsidR="00CE752E" w:rsidRDefault="00CE752E" w:rsidP="00CE752E">
      <w:pPr>
        <w:rPr>
          <w:rFonts w:ascii="宋体" w:hAnsi="宋体" w:hint="eastAsia"/>
          <w:szCs w:val="21"/>
        </w:rPr>
      </w:pPr>
    </w:p>
    <w:p w:rsidR="00CE752E" w:rsidRDefault="00CE752E" w:rsidP="00CE752E">
      <w:pPr>
        <w:rPr>
          <w:rFonts w:ascii="宋体" w:hAnsi="宋体" w:hint="eastAsia"/>
          <w:szCs w:val="21"/>
        </w:rPr>
      </w:pPr>
    </w:p>
    <w:p w:rsidR="00CE752E" w:rsidRDefault="00CE752E" w:rsidP="00CE752E">
      <w:pPr>
        <w:rPr>
          <w:rFonts w:ascii="宋体" w:hAnsi="宋体" w:hint="eastAsia"/>
          <w:szCs w:val="21"/>
        </w:rPr>
      </w:pPr>
    </w:p>
    <w:p w:rsidR="00CE752E" w:rsidRDefault="00CE752E" w:rsidP="00CE752E">
      <w:pPr>
        <w:ind w:firstLine="435"/>
        <w:rPr>
          <w:rFonts w:ascii="宋体" w:hAnsi="宋体" w:hint="eastAsia"/>
          <w:szCs w:val="21"/>
        </w:rPr>
      </w:pPr>
      <w:r>
        <w:rPr>
          <w:rFonts w:ascii="宋体" w:hAnsi="宋体" w:hint="eastAsia"/>
          <w:szCs w:val="21"/>
        </w:rPr>
        <w:t xml:space="preserve">                                     承诺单位（供应商）签名：</w:t>
      </w:r>
    </w:p>
    <w:p w:rsidR="00CE752E" w:rsidRDefault="00CE752E" w:rsidP="00CE752E">
      <w:pPr>
        <w:ind w:firstLine="435"/>
        <w:rPr>
          <w:rFonts w:ascii="宋体" w:hAnsi="宋体" w:hint="eastAsia"/>
          <w:szCs w:val="21"/>
        </w:rPr>
      </w:pPr>
      <w:r>
        <w:rPr>
          <w:rFonts w:ascii="宋体" w:hAnsi="宋体" w:hint="eastAsia"/>
          <w:szCs w:val="21"/>
        </w:rPr>
        <w:t xml:space="preserve">                                     盖章：</w:t>
      </w:r>
    </w:p>
    <w:p w:rsidR="00CE752E" w:rsidRDefault="00CE752E" w:rsidP="00CE752E">
      <w:pPr>
        <w:ind w:firstLine="435"/>
        <w:rPr>
          <w:rFonts w:hint="eastAsia"/>
          <w:b/>
        </w:rPr>
      </w:pPr>
      <w:r>
        <w:rPr>
          <w:rFonts w:ascii="宋体" w:hAnsi="宋体" w:hint="eastAsia"/>
          <w:szCs w:val="21"/>
        </w:rPr>
        <w:t xml:space="preserve">                                     年   月    日</w:t>
      </w:r>
    </w:p>
    <w:p w:rsidR="00C15B31" w:rsidRPr="00CE752E" w:rsidRDefault="00C15B31" w:rsidP="00CE752E"/>
    <w:sectPr w:rsidR="00C15B31" w:rsidRPr="00CE752E"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58" w:rsidRDefault="007B1558" w:rsidP="00CC35AA">
      <w:r>
        <w:separator/>
      </w:r>
    </w:p>
  </w:endnote>
  <w:endnote w:type="continuationSeparator" w:id="1">
    <w:p w:rsidR="007B1558" w:rsidRDefault="007B1558"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480F79"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7B15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480F79"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CE752E">
      <w:rPr>
        <w:rStyle w:val="ab"/>
        <w:noProof/>
      </w:rPr>
      <w:t>7</w:t>
    </w:r>
    <w:r>
      <w:rPr>
        <w:rStyle w:val="ab"/>
      </w:rPr>
      <w:fldChar w:fldCharType="end"/>
    </w:r>
  </w:p>
  <w:p w:rsidR="001E081E" w:rsidRDefault="007B15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58" w:rsidRDefault="007B1558" w:rsidP="00CC35AA">
      <w:r>
        <w:separator/>
      </w:r>
    </w:p>
  </w:footnote>
  <w:footnote w:type="continuationSeparator" w:id="1">
    <w:p w:rsidR="007B1558" w:rsidRDefault="007B1558"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1"/>
    <w:multiLevelType w:val="multilevel"/>
    <w:tmpl w:val="000000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000004"/>
    <w:multiLevelType w:val="multilevel"/>
    <w:tmpl w:val="0000000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8"/>
    <w:multiLevelType w:val="multilevel"/>
    <w:tmpl w:val="00000008"/>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0A"/>
    <w:multiLevelType w:val="multilevel"/>
    <w:tmpl w:val="0000000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6">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07DD5D01"/>
    <w:multiLevelType w:val="multilevel"/>
    <w:tmpl w:val="07DD5D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6572D2A"/>
    <w:multiLevelType w:val="multilevel"/>
    <w:tmpl w:val="16572D2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0">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9A41C7"/>
    <w:multiLevelType w:val="multilevel"/>
    <w:tmpl w:val="2AC40FEA"/>
    <w:lvl w:ilvl="0">
      <w:start w:val="1"/>
      <w:numFmt w:val="decimal"/>
      <w:lvlText w:val="%1."/>
      <w:lvlJc w:val="left"/>
      <w:pPr>
        <w:tabs>
          <w:tab w:val="num" w:pos="907"/>
        </w:tabs>
        <w:ind w:left="907" w:hanging="907"/>
      </w:pPr>
      <w:rPr>
        <w:rFonts w:hint="eastAsia"/>
      </w:rPr>
    </w:lvl>
    <w:lvl w:ilvl="1">
      <w:start w:val="1"/>
      <w:numFmt w:val="decimal"/>
      <w:lvlText w:val="%1.%2."/>
      <w:lvlJc w:val="left"/>
      <w:pPr>
        <w:tabs>
          <w:tab w:val="num" w:pos="907"/>
        </w:tabs>
        <w:ind w:left="907" w:hanging="907"/>
      </w:pPr>
      <w:rPr>
        <w:rFonts w:ascii="Times New Roman" w:hAnsi="Times New Roman" w:cs="Times New Roman" w:hint="default"/>
        <w:sz w:val="21"/>
        <w:szCs w:val="21"/>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12">
    <w:nsid w:val="25C11E69"/>
    <w:multiLevelType w:val="multilevel"/>
    <w:tmpl w:val="25C11E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DB15F7"/>
    <w:multiLevelType w:val="multilevel"/>
    <w:tmpl w:val="50DB15F7"/>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color w:val="auto"/>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F2E7EC4"/>
    <w:multiLevelType w:val="multilevel"/>
    <w:tmpl w:val="6F2E7EC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6085469"/>
    <w:multiLevelType w:val="multilevel"/>
    <w:tmpl w:val="760854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2"/>
  </w:num>
  <w:num w:numId="3">
    <w:abstractNumId w:val="10"/>
  </w:num>
  <w:num w:numId="4">
    <w:abstractNumId w:val="14"/>
  </w:num>
  <w:num w:numId="5">
    <w:abstractNumId w:val="29"/>
  </w:num>
  <w:num w:numId="6">
    <w:abstractNumId w:val="26"/>
  </w:num>
  <w:num w:numId="7">
    <w:abstractNumId w:val="30"/>
  </w:num>
  <w:num w:numId="8">
    <w:abstractNumId w:val="23"/>
  </w:num>
  <w:num w:numId="9">
    <w:abstractNumId w:val="17"/>
  </w:num>
  <w:num w:numId="10">
    <w:abstractNumId w:val="20"/>
  </w:num>
  <w:num w:numId="11">
    <w:abstractNumId w:val="19"/>
  </w:num>
  <w:num w:numId="12">
    <w:abstractNumId w:val="13"/>
  </w:num>
  <w:num w:numId="13">
    <w:abstractNumId w:val="24"/>
  </w:num>
  <w:num w:numId="14">
    <w:abstractNumId w:val="18"/>
  </w:num>
  <w:num w:numId="15">
    <w:abstractNumId w:val="15"/>
  </w:num>
  <w:num w:numId="16">
    <w:abstractNumId w:val="28"/>
  </w:num>
  <w:num w:numId="17">
    <w:abstractNumId w:val="16"/>
  </w:num>
  <w:num w:numId="18">
    <w:abstractNumId w:val="6"/>
  </w:num>
  <w:num w:numId="19">
    <w:abstractNumId w:val="11"/>
  </w:num>
  <w:num w:numId="20">
    <w:abstractNumId w:val="7"/>
  </w:num>
  <w:num w:numId="21">
    <w:abstractNumId w:val="27"/>
  </w:num>
  <w:num w:numId="22">
    <w:abstractNumId w:val="12"/>
  </w:num>
  <w:num w:numId="23">
    <w:abstractNumId w:val="25"/>
  </w:num>
  <w:num w:numId="24">
    <w:abstractNumId w:val="21"/>
  </w:num>
  <w:num w:numId="25">
    <w:abstractNumId w:val="9"/>
  </w:num>
  <w:num w:numId="26">
    <w:abstractNumId w:val="1"/>
  </w:num>
  <w:num w:numId="27">
    <w:abstractNumId w:val="4"/>
  </w:num>
  <w:num w:numId="28">
    <w:abstractNumId w:val="3"/>
  </w:num>
  <w:num w:numId="29">
    <w:abstractNumId w:val="2"/>
  </w:num>
  <w:num w:numId="30">
    <w:abstractNumId w:val="0"/>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A0E43"/>
    <w:rsid w:val="000C2835"/>
    <w:rsid w:val="000C48B7"/>
    <w:rsid w:val="000C7776"/>
    <w:rsid w:val="000D1B97"/>
    <w:rsid w:val="000D64A3"/>
    <w:rsid w:val="000E016D"/>
    <w:rsid w:val="000E75ED"/>
    <w:rsid w:val="001449AB"/>
    <w:rsid w:val="00154479"/>
    <w:rsid w:val="0018542B"/>
    <w:rsid w:val="00196551"/>
    <w:rsid w:val="001B25CA"/>
    <w:rsid w:val="001C0E59"/>
    <w:rsid w:val="001D6995"/>
    <w:rsid w:val="00201E16"/>
    <w:rsid w:val="00245893"/>
    <w:rsid w:val="00286E36"/>
    <w:rsid w:val="002B5ABF"/>
    <w:rsid w:val="002E1284"/>
    <w:rsid w:val="002E577B"/>
    <w:rsid w:val="003156A5"/>
    <w:rsid w:val="00321B1F"/>
    <w:rsid w:val="0032244B"/>
    <w:rsid w:val="0032726B"/>
    <w:rsid w:val="00363E03"/>
    <w:rsid w:val="00371B82"/>
    <w:rsid w:val="00372AE8"/>
    <w:rsid w:val="00375A70"/>
    <w:rsid w:val="00391B6F"/>
    <w:rsid w:val="003C7624"/>
    <w:rsid w:val="00403270"/>
    <w:rsid w:val="0043041E"/>
    <w:rsid w:val="00431DD9"/>
    <w:rsid w:val="00455E73"/>
    <w:rsid w:val="00480F79"/>
    <w:rsid w:val="004A50DA"/>
    <w:rsid w:val="004D72F6"/>
    <w:rsid w:val="004F6A8C"/>
    <w:rsid w:val="00527043"/>
    <w:rsid w:val="00533FD1"/>
    <w:rsid w:val="005458B4"/>
    <w:rsid w:val="005A0436"/>
    <w:rsid w:val="005A7A08"/>
    <w:rsid w:val="005F103A"/>
    <w:rsid w:val="0062551A"/>
    <w:rsid w:val="0068603B"/>
    <w:rsid w:val="006913A9"/>
    <w:rsid w:val="006C10EA"/>
    <w:rsid w:val="006C4A91"/>
    <w:rsid w:val="00773DC4"/>
    <w:rsid w:val="00794877"/>
    <w:rsid w:val="007A42FE"/>
    <w:rsid w:val="007B1558"/>
    <w:rsid w:val="007D425F"/>
    <w:rsid w:val="007E0AE3"/>
    <w:rsid w:val="007E6318"/>
    <w:rsid w:val="00821F3D"/>
    <w:rsid w:val="008351AB"/>
    <w:rsid w:val="00853FA6"/>
    <w:rsid w:val="008718BA"/>
    <w:rsid w:val="008A0547"/>
    <w:rsid w:val="008D0E8E"/>
    <w:rsid w:val="00920858"/>
    <w:rsid w:val="009476A6"/>
    <w:rsid w:val="009A3139"/>
    <w:rsid w:val="009C49D2"/>
    <w:rsid w:val="009E4B11"/>
    <w:rsid w:val="00A02C33"/>
    <w:rsid w:val="00A1257C"/>
    <w:rsid w:val="00A37F23"/>
    <w:rsid w:val="00A471AA"/>
    <w:rsid w:val="00B04038"/>
    <w:rsid w:val="00B15C46"/>
    <w:rsid w:val="00B2542E"/>
    <w:rsid w:val="00B27CF6"/>
    <w:rsid w:val="00B35CB0"/>
    <w:rsid w:val="00B367B3"/>
    <w:rsid w:val="00B4021D"/>
    <w:rsid w:val="00B4686E"/>
    <w:rsid w:val="00B753BE"/>
    <w:rsid w:val="00C15B31"/>
    <w:rsid w:val="00C15E75"/>
    <w:rsid w:val="00C16003"/>
    <w:rsid w:val="00C26DBA"/>
    <w:rsid w:val="00C647B9"/>
    <w:rsid w:val="00C81A30"/>
    <w:rsid w:val="00C91FAB"/>
    <w:rsid w:val="00CC35AA"/>
    <w:rsid w:val="00CC5FD8"/>
    <w:rsid w:val="00CE49C9"/>
    <w:rsid w:val="00CE752E"/>
    <w:rsid w:val="00D0534B"/>
    <w:rsid w:val="00D10135"/>
    <w:rsid w:val="00D229CC"/>
    <w:rsid w:val="00D2663B"/>
    <w:rsid w:val="00D76B44"/>
    <w:rsid w:val="00D90BBC"/>
    <w:rsid w:val="00DA0F93"/>
    <w:rsid w:val="00DA4086"/>
    <w:rsid w:val="00E0136C"/>
    <w:rsid w:val="00E2511D"/>
    <w:rsid w:val="00E2553C"/>
    <w:rsid w:val="00E37A13"/>
    <w:rsid w:val="00E60972"/>
    <w:rsid w:val="00E62CB5"/>
    <w:rsid w:val="00EA0AF4"/>
    <w:rsid w:val="00EC0239"/>
    <w:rsid w:val="00EC5737"/>
    <w:rsid w:val="00EF1C43"/>
    <w:rsid w:val="00F42FB9"/>
    <w:rsid w:val="00F66E2F"/>
    <w:rsid w:val="00FB58DD"/>
    <w:rsid w:val="00FC6645"/>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1008</Words>
  <Characters>5747</Characters>
  <Application>Microsoft Office Word</Application>
  <DocSecurity>0</DocSecurity>
  <Lines>47</Lines>
  <Paragraphs>13</Paragraphs>
  <ScaleCrop>false</ScaleCrop>
  <Company>微软中国</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dcterms:created xsi:type="dcterms:W3CDTF">2015-02-05T02:33:00Z</dcterms:created>
  <dcterms:modified xsi:type="dcterms:W3CDTF">2017-10-10T04:45:00Z</dcterms:modified>
</cp:coreProperties>
</file>