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D1A" w:rsidRPr="00B3652B" w:rsidRDefault="001A0D1A" w:rsidP="001A0D1A">
      <w:pPr>
        <w:rPr>
          <w:rFonts w:ascii="宋体" w:hAnsi="宋体" w:hint="eastAsia"/>
        </w:rPr>
      </w:pPr>
    </w:p>
    <w:p w:rsidR="001A0D1A" w:rsidRPr="00B3652B" w:rsidRDefault="001A0D1A" w:rsidP="001A0D1A">
      <w:pPr>
        <w:rPr>
          <w:rFonts w:ascii="宋体" w:hAnsi="宋体" w:hint="eastAsia"/>
        </w:rPr>
      </w:pPr>
    </w:p>
    <w:p w:rsidR="001A0D1A" w:rsidRPr="00B3652B" w:rsidRDefault="001A0D1A" w:rsidP="001A0D1A">
      <w:pPr>
        <w:rPr>
          <w:rFonts w:ascii="宋体" w:hAnsi="宋体" w:hint="eastAsia"/>
        </w:rPr>
      </w:pPr>
    </w:p>
    <w:p w:rsidR="001A0D1A" w:rsidRPr="00B3652B" w:rsidRDefault="001A0D1A" w:rsidP="001A0D1A">
      <w:pPr>
        <w:rPr>
          <w:rFonts w:ascii="宋体" w:hAnsi="宋体" w:hint="eastAsia"/>
        </w:rPr>
      </w:pPr>
    </w:p>
    <w:p w:rsidR="001A0D1A" w:rsidRPr="00B3652B" w:rsidRDefault="001A0D1A" w:rsidP="001A0D1A">
      <w:pPr>
        <w:rPr>
          <w:rFonts w:ascii="宋体" w:hAnsi="宋体" w:hint="eastAsia"/>
        </w:rPr>
      </w:pPr>
    </w:p>
    <w:p w:rsidR="001A0D1A" w:rsidRPr="00B3652B" w:rsidRDefault="001A0D1A" w:rsidP="001A0D1A">
      <w:pPr>
        <w:rPr>
          <w:rFonts w:ascii="宋体" w:hAnsi="宋体" w:hint="eastAsia"/>
        </w:rPr>
      </w:pPr>
    </w:p>
    <w:p w:rsidR="001A0D1A" w:rsidRPr="00B3652B" w:rsidRDefault="001A0D1A" w:rsidP="001A0D1A">
      <w:pPr>
        <w:rPr>
          <w:rFonts w:ascii="宋体" w:hAnsi="宋体" w:hint="eastAsia"/>
        </w:rPr>
      </w:pPr>
    </w:p>
    <w:p w:rsidR="001A0D1A" w:rsidRPr="00B3652B" w:rsidRDefault="001A0D1A" w:rsidP="001A0D1A">
      <w:pPr>
        <w:rPr>
          <w:rFonts w:ascii="宋体" w:hAnsi="宋体" w:hint="eastAsia"/>
        </w:rPr>
      </w:pPr>
    </w:p>
    <w:p w:rsidR="001A0D1A" w:rsidRPr="00B3652B" w:rsidRDefault="001A0D1A" w:rsidP="001A0D1A">
      <w:pPr>
        <w:rPr>
          <w:rFonts w:ascii="宋体" w:hAnsi="宋体" w:hint="eastAsia"/>
        </w:rPr>
      </w:pPr>
    </w:p>
    <w:p w:rsidR="001A0D1A" w:rsidRPr="00B3652B" w:rsidRDefault="001A0D1A" w:rsidP="001A0D1A">
      <w:pPr>
        <w:rPr>
          <w:rFonts w:ascii="宋体" w:hAnsi="宋体" w:hint="eastAsia"/>
        </w:rPr>
      </w:pPr>
    </w:p>
    <w:p w:rsidR="001A0D1A" w:rsidRPr="00B3652B" w:rsidRDefault="001A0D1A" w:rsidP="001A0D1A">
      <w:pPr>
        <w:rPr>
          <w:rFonts w:ascii="宋体" w:hAnsi="宋体" w:hint="eastAsia"/>
        </w:rPr>
      </w:pPr>
    </w:p>
    <w:p w:rsidR="001A0D1A" w:rsidRPr="00B3652B" w:rsidRDefault="001A0D1A" w:rsidP="001A0D1A">
      <w:pPr>
        <w:rPr>
          <w:rFonts w:ascii="宋体" w:hAnsi="宋体" w:hint="eastAsia"/>
        </w:rPr>
      </w:pPr>
    </w:p>
    <w:p w:rsidR="001A0D1A" w:rsidRPr="00B3652B" w:rsidRDefault="001A0D1A" w:rsidP="001A0D1A">
      <w:pPr>
        <w:rPr>
          <w:rFonts w:ascii="宋体" w:hAnsi="宋体" w:hint="eastAsia"/>
        </w:rPr>
      </w:pPr>
    </w:p>
    <w:p w:rsidR="001A0D1A" w:rsidRPr="00B3652B" w:rsidRDefault="001A0D1A" w:rsidP="001A0D1A">
      <w:pPr>
        <w:rPr>
          <w:rFonts w:ascii="宋体" w:hAnsi="宋体" w:hint="eastAsia"/>
        </w:rPr>
      </w:pPr>
    </w:p>
    <w:p w:rsidR="001A0D1A" w:rsidRPr="00B3652B" w:rsidRDefault="001A0D1A" w:rsidP="001A0D1A">
      <w:pPr>
        <w:rPr>
          <w:rFonts w:ascii="宋体" w:hAnsi="宋体" w:hint="eastAsia"/>
        </w:rPr>
      </w:pPr>
    </w:p>
    <w:p w:rsidR="001A0D1A" w:rsidRPr="00B3652B" w:rsidRDefault="001A0D1A" w:rsidP="001A0D1A">
      <w:pPr>
        <w:rPr>
          <w:rFonts w:ascii="宋体" w:hAnsi="宋体" w:hint="eastAsia"/>
        </w:rPr>
      </w:pPr>
    </w:p>
    <w:p w:rsidR="001A0D1A" w:rsidRPr="00B3652B" w:rsidRDefault="001A0D1A" w:rsidP="001A0D1A">
      <w:pPr>
        <w:jc w:val="center"/>
        <w:rPr>
          <w:rFonts w:ascii="宋体" w:hAnsi="宋体" w:hint="eastAsia"/>
          <w:sz w:val="44"/>
          <w:szCs w:val="44"/>
        </w:rPr>
      </w:pPr>
      <w:r w:rsidRPr="007E6685">
        <w:rPr>
          <w:rFonts w:ascii="黑体" w:eastAsia="黑体" w:hint="eastAsia"/>
          <w:sz w:val="44"/>
          <w:szCs w:val="44"/>
        </w:rPr>
        <w:t>第八章　用户需求书</w:t>
      </w:r>
    </w:p>
    <w:p w:rsidR="001A0D1A" w:rsidRPr="007E6685" w:rsidRDefault="001A0D1A" w:rsidP="001A0D1A">
      <w:pPr>
        <w:jc w:val="center"/>
        <w:rPr>
          <w:rFonts w:ascii="黑体" w:eastAsia="黑体" w:hint="eastAsia"/>
          <w:sz w:val="32"/>
          <w:szCs w:val="32"/>
        </w:rPr>
      </w:pPr>
      <w:r w:rsidRPr="00B3652B">
        <w:rPr>
          <w:rFonts w:ascii="宋体" w:hAnsi="宋体"/>
        </w:rPr>
        <w:br w:type="page"/>
      </w:r>
      <w:r w:rsidRPr="007E6685">
        <w:rPr>
          <w:rFonts w:ascii="黑体" w:eastAsia="黑体" w:hint="eastAsia"/>
          <w:sz w:val="32"/>
          <w:szCs w:val="32"/>
        </w:rPr>
        <w:lastRenderedPageBreak/>
        <w:t>第八章　用户需求书</w:t>
      </w:r>
    </w:p>
    <w:p w:rsidR="001A0D1A" w:rsidRPr="007E6685" w:rsidRDefault="001A0D1A" w:rsidP="001A0D1A">
      <w:pPr>
        <w:rPr>
          <w:rFonts w:hint="eastAsia"/>
        </w:rPr>
      </w:pPr>
    </w:p>
    <w:p w:rsidR="001A0D1A" w:rsidRPr="00B3652B" w:rsidRDefault="001A0D1A" w:rsidP="001A0D1A">
      <w:pPr>
        <w:jc w:val="center"/>
        <w:rPr>
          <w:rFonts w:ascii="宋体" w:hAnsi="宋体" w:hint="eastAsia"/>
          <w:sz w:val="28"/>
          <w:szCs w:val="28"/>
        </w:rPr>
      </w:pPr>
      <w:r w:rsidRPr="00A423AA">
        <w:rPr>
          <w:rFonts w:ascii="黑体" w:eastAsia="黑体" w:hint="eastAsia"/>
          <w:sz w:val="28"/>
          <w:szCs w:val="28"/>
        </w:rPr>
        <w:t>一、说明</w:t>
      </w:r>
    </w:p>
    <w:p w:rsidR="001A0D1A" w:rsidRPr="00B3652B" w:rsidRDefault="001A0D1A" w:rsidP="001A0D1A">
      <w:pPr>
        <w:rPr>
          <w:rFonts w:ascii="宋体" w:hAnsi="宋体" w:hint="eastAsia"/>
        </w:rPr>
      </w:pPr>
    </w:p>
    <w:p w:rsidR="001A0D1A" w:rsidRPr="00B3652B" w:rsidRDefault="001A0D1A" w:rsidP="001A0D1A">
      <w:pPr>
        <w:numPr>
          <w:ilvl w:val="0"/>
          <w:numId w:val="44"/>
        </w:numPr>
        <w:rPr>
          <w:rFonts w:ascii="宋体" w:hAnsi="宋体" w:hint="eastAsia"/>
        </w:rPr>
      </w:pPr>
      <w:r w:rsidRPr="00B3652B">
        <w:rPr>
          <w:rFonts w:ascii="宋体" w:hAnsi="宋体" w:hint="eastAsia"/>
        </w:rPr>
        <w:t>依据招标文件第一册投标人须知16.3条规定，招标文件的技术规格中指出的工艺、材料和设备的标准以及参照的品牌或型号仅起说明作用，并没有任何限制性。投标人在投标中可以选用替代标准、品牌或型号，但这些替代要实质上满足或超过招标文件的要求。项目评审时，由评标委员会负责对投标人提供的替代标准、品牌或型号的响应性进行审查。</w:t>
      </w:r>
    </w:p>
    <w:p w:rsidR="001A0D1A" w:rsidRPr="00B3652B" w:rsidRDefault="001A0D1A" w:rsidP="001A0D1A">
      <w:pPr>
        <w:rPr>
          <w:rFonts w:ascii="宋体" w:hAnsi="宋体" w:hint="eastAsia"/>
        </w:rPr>
      </w:pPr>
    </w:p>
    <w:p w:rsidR="001A0D1A" w:rsidRPr="00B3652B" w:rsidRDefault="001A0D1A" w:rsidP="001A0D1A">
      <w:pPr>
        <w:numPr>
          <w:ilvl w:val="0"/>
          <w:numId w:val="44"/>
        </w:numPr>
        <w:rPr>
          <w:rFonts w:ascii="宋体" w:hAnsi="宋体" w:hint="eastAsia"/>
        </w:rPr>
      </w:pPr>
      <w:r w:rsidRPr="00B3652B">
        <w:rPr>
          <w:rFonts w:ascii="宋体" w:hAnsi="宋体" w:hint="eastAsia"/>
        </w:rPr>
        <w:t>用户需求书部分一般包括项目背景、技术要求、商务要求等内容。其中技术要求主要包括采购项目名称、数量、技术规格、质量保证等；商务要求主要包括交货期(完工期)、付款方式、货物安装调试、检验验收、保险、产品配送地点、服务响应、质保期、售后服务等。</w:t>
      </w:r>
    </w:p>
    <w:p w:rsidR="001A0D1A" w:rsidRPr="00B3652B" w:rsidRDefault="001A0D1A" w:rsidP="001A0D1A">
      <w:pPr>
        <w:rPr>
          <w:rFonts w:ascii="宋体" w:hAnsi="宋体" w:hint="eastAsia"/>
        </w:rPr>
      </w:pPr>
    </w:p>
    <w:p w:rsidR="001A0D1A" w:rsidRPr="00B3652B" w:rsidRDefault="001A0D1A" w:rsidP="001A0D1A">
      <w:pPr>
        <w:numPr>
          <w:ilvl w:val="0"/>
          <w:numId w:val="44"/>
        </w:numPr>
        <w:rPr>
          <w:rFonts w:ascii="宋体" w:hAnsi="宋体" w:hint="eastAsia"/>
        </w:rPr>
      </w:pPr>
      <w:r w:rsidRPr="00B3652B">
        <w:rPr>
          <w:rFonts w:ascii="宋体" w:hAnsi="宋体" w:hint="eastAsia"/>
        </w:rPr>
        <w:t>投标人应充分结合本招标文件上下文了解项目招标需求。</w:t>
      </w:r>
    </w:p>
    <w:p w:rsidR="001A0D1A" w:rsidRPr="00B3652B" w:rsidRDefault="001A0D1A" w:rsidP="001A0D1A">
      <w:pPr>
        <w:jc w:val="center"/>
        <w:rPr>
          <w:rFonts w:ascii="宋体" w:hAnsi="宋体" w:hint="eastAsia"/>
          <w:sz w:val="28"/>
          <w:szCs w:val="28"/>
        </w:rPr>
      </w:pPr>
      <w:r w:rsidRPr="00B3652B">
        <w:rPr>
          <w:rFonts w:ascii="宋体" w:hAnsi="宋体"/>
        </w:rPr>
        <w:br w:type="page"/>
      </w:r>
      <w:r w:rsidRPr="00B3652B">
        <w:rPr>
          <w:rFonts w:ascii="宋体" w:hAnsi="宋体" w:hint="eastAsia"/>
          <w:sz w:val="28"/>
          <w:szCs w:val="28"/>
        </w:rPr>
        <w:lastRenderedPageBreak/>
        <w:t>二、货物需求及技术要求</w:t>
      </w:r>
    </w:p>
    <w:p w:rsidR="001A0D1A" w:rsidRPr="00B3652B" w:rsidRDefault="001A0D1A" w:rsidP="001A0D1A">
      <w:pPr>
        <w:jc w:val="center"/>
        <w:rPr>
          <w:rFonts w:ascii="宋体" w:hAnsi="宋体" w:hint="eastAsia"/>
        </w:rPr>
      </w:pPr>
    </w:p>
    <w:p w:rsidR="001A0D1A" w:rsidRPr="00B3652B" w:rsidRDefault="001A0D1A" w:rsidP="001A0D1A">
      <w:pPr>
        <w:numPr>
          <w:ilvl w:val="0"/>
          <w:numId w:val="45"/>
        </w:numPr>
        <w:rPr>
          <w:rFonts w:ascii="宋体" w:hAnsi="宋体" w:hint="eastAsia"/>
          <w:b/>
        </w:rPr>
      </w:pPr>
      <w:r w:rsidRPr="00B3652B">
        <w:rPr>
          <w:rFonts w:ascii="宋体" w:hAnsi="宋体" w:hint="eastAsia"/>
          <w:b/>
        </w:rPr>
        <w:t>申报明细</w:t>
      </w:r>
    </w:p>
    <w:tbl>
      <w:tblPr>
        <w:tblW w:w="7371" w:type="dxa"/>
        <w:tblInd w:w="959" w:type="dxa"/>
        <w:tblLook w:val="04A0"/>
      </w:tblPr>
      <w:tblGrid>
        <w:gridCol w:w="1843"/>
        <w:gridCol w:w="2409"/>
        <w:gridCol w:w="851"/>
        <w:gridCol w:w="709"/>
        <w:gridCol w:w="1559"/>
      </w:tblGrid>
      <w:tr w:rsidR="001A0D1A" w:rsidRPr="00B3652B" w:rsidTr="00967AC5">
        <w:trPr>
          <w:trHeight w:val="288"/>
        </w:trPr>
        <w:tc>
          <w:tcPr>
            <w:tcW w:w="184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A0D1A" w:rsidRPr="00B3652B" w:rsidRDefault="001A0D1A" w:rsidP="00967AC5">
            <w:pPr>
              <w:widowControl/>
              <w:jc w:val="center"/>
              <w:rPr>
                <w:rFonts w:ascii="宋体" w:hAnsi="宋体" w:cs="宋体"/>
                <w:color w:val="000000"/>
                <w:kern w:val="0"/>
                <w:sz w:val="22"/>
                <w:szCs w:val="21"/>
              </w:rPr>
            </w:pPr>
            <w:r w:rsidRPr="00B3652B">
              <w:rPr>
                <w:rFonts w:ascii="宋体" w:hAnsi="宋体" w:cs="宋体" w:hint="eastAsia"/>
                <w:color w:val="000000"/>
                <w:kern w:val="0"/>
                <w:sz w:val="22"/>
                <w:szCs w:val="21"/>
              </w:rPr>
              <w:t>采购条目流水号</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rsidR="001A0D1A" w:rsidRPr="00B3652B" w:rsidRDefault="001A0D1A" w:rsidP="00967AC5">
            <w:pPr>
              <w:widowControl/>
              <w:jc w:val="center"/>
              <w:rPr>
                <w:rFonts w:ascii="宋体" w:hAnsi="宋体" w:cs="宋体"/>
                <w:color w:val="000000"/>
                <w:kern w:val="0"/>
                <w:sz w:val="22"/>
                <w:szCs w:val="21"/>
              </w:rPr>
            </w:pPr>
            <w:r w:rsidRPr="00B3652B">
              <w:rPr>
                <w:rFonts w:ascii="宋体" w:hAnsi="宋体" w:cs="宋体" w:hint="eastAsia"/>
                <w:color w:val="000000"/>
                <w:kern w:val="0"/>
                <w:sz w:val="22"/>
                <w:szCs w:val="21"/>
              </w:rPr>
              <w:t>品名</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1A0D1A" w:rsidRPr="00B3652B" w:rsidRDefault="001A0D1A" w:rsidP="00967AC5">
            <w:pPr>
              <w:widowControl/>
              <w:jc w:val="center"/>
              <w:rPr>
                <w:rFonts w:ascii="宋体" w:hAnsi="宋体" w:cs="宋体"/>
                <w:color w:val="000000"/>
                <w:kern w:val="0"/>
                <w:sz w:val="22"/>
                <w:szCs w:val="21"/>
              </w:rPr>
            </w:pPr>
            <w:r w:rsidRPr="00B3652B">
              <w:rPr>
                <w:rFonts w:ascii="宋体" w:hAnsi="宋体" w:cs="宋体" w:hint="eastAsia"/>
                <w:color w:val="000000"/>
                <w:kern w:val="0"/>
                <w:sz w:val="22"/>
                <w:szCs w:val="21"/>
              </w:rPr>
              <w:t>单位</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1A0D1A" w:rsidRPr="00B3652B" w:rsidRDefault="001A0D1A" w:rsidP="00967AC5">
            <w:pPr>
              <w:widowControl/>
              <w:jc w:val="center"/>
              <w:rPr>
                <w:rFonts w:ascii="宋体" w:hAnsi="宋体" w:cs="宋体"/>
                <w:color w:val="000000"/>
                <w:kern w:val="0"/>
                <w:sz w:val="22"/>
                <w:szCs w:val="21"/>
              </w:rPr>
            </w:pPr>
            <w:r w:rsidRPr="00B3652B">
              <w:rPr>
                <w:rFonts w:ascii="宋体" w:hAnsi="宋体" w:cs="宋体" w:hint="eastAsia"/>
                <w:color w:val="000000"/>
                <w:kern w:val="0"/>
                <w:sz w:val="22"/>
                <w:szCs w:val="21"/>
              </w:rPr>
              <w:t>数量</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1A0D1A" w:rsidRPr="00B3652B" w:rsidRDefault="001A0D1A" w:rsidP="00967AC5">
            <w:pPr>
              <w:widowControl/>
              <w:jc w:val="center"/>
              <w:rPr>
                <w:rFonts w:ascii="宋体" w:hAnsi="宋体" w:cs="宋体"/>
                <w:color w:val="000000"/>
                <w:kern w:val="0"/>
                <w:sz w:val="22"/>
                <w:szCs w:val="21"/>
              </w:rPr>
            </w:pPr>
            <w:r w:rsidRPr="00B3652B">
              <w:rPr>
                <w:rFonts w:ascii="宋体" w:hAnsi="宋体" w:cs="宋体" w:hint="eastAsia"/>
                <w:color w:val="000000"/>
                <w:kern w:val="0"/>
                <w:sz w:val="22"/>
                <w:szCs w:val="21"/>
              </w:rPr>
              <w:t>控制金额</w:t>
            </w:r>
          </w:p>
        </w:tc>
      </w:tr>
      <w:tr w:rsidR="001A0D1A" w:rsidRPr="00B3652B" w:rsidTr="00967AC5">
        <w:trPr>
          <w:trHeight w:val="1104"/>
        </w:trPr>
        <w:tc>
          <w:tcPr>
            <w:tcW w:w="1843" w:type="dxa"/>
            <w:tcBorders>
              <w:top w:val="nil"/>
              <w:left w:val="single" w:sz="8" w:space="0" w:color="auto"/>
              <w:bottom w:val="single" w:sz="8" w:space="0" w:color="auto"/>
              <w:right w:val="single" w:sz="4" w:space="0" w:color="auto"/>
            </w:tcBorders>
            <w:shd w:val="clear" w:color="auto" w:fill="auto"/>
            <w:vAlign w:val="center"/>
            <w:hideMark/>
          </w:tcPr>
          <w:p w:rsidR="001A0D1A" w:rsidRPr="00B3652B" w:rsidRDefault="001A0D1A" w:rsidP="00967AC5">
            <w:pPr>
              <w:widowControl/>
              <w:jc w:val="center"/>
              <w:rPr>
                <w:rFonts w:ascii="宋体" w:hAnsi="宋体"/>
                <w:color w:val="000000"/>
                <w:kern w:val="0"/>
                <w:sz w:val="22"/>
                <w:szCs w:val="21"/>
              </w:rPr>
            </w:pPr>
            <w:r w:rsidRPr="00B3652B">
              <w:rPr>
                <w:rFonts w:ascii="宋体" w:hAnsi="宋体"/>
                <w:color w:val="000000"/>
                <w:kern w:val="0"/>
                <w:sz w:val="22"/>
                <w:szCs w:val="21"/>
              </w:rPr>
              <w:t>/</w:t>
            </w:r>
          </w:p>
        </w:tc>
        <w:tc>
          <w:tcPr>
            <w:tcW w:w="2409" w:type="dxa"/>
            <w:tcBorders>
              <w:top w:val="nil"/>
              <w:left w:val="nil"/>
              <w:bottom w:val="single" w:sz="8" w:space="0" w:color="auto"/>
              <w:right w:val="single" w:sz="4" w:space="0" w:color="auto"/>
            </w:tcBorders>
            <w:shd w:val="clear" w:color="auto" w:fill="auto"/>
            <w:vAlign w:val="center"/>
            <w:hideMark/>
          </w:tcPr>
          <w:p w:rsidR="001A0D1A" w:rsidRPr="00B3652B" w:rsidRDefault="001A0D1A" w:rsidP="00967AC5">
            <w:pPr>
              <w:widowControl/>
              <w:rPr>
                <w:rFonts w:ascii="宋体" w:hAnsi="宋体" w:cs="宋体"/>
                <w:color w:val="000000"/>
                <w:kern w:val="0"/>
                <w:sz w:val="22"/>
                <w:szCs w:val="21"/>
              </w:rPr>
            </w:pPr>
            <w:r w:rsidRPr="00B3652B">
              <w:rPr>
                <w:rFonts w:ascii="宋体" w:hAnsi="宋体" w:cs="宋体" w:hint="eastAsia"/>
                <w:color w:val="000000"/>
                <w:kern w:val="0"/>
                <w:sz w:val="22"/>
                <w:szCs w:val="21"/>
              </w:rPr>
              <w:t>校园网络中心（网络）系统建设</w:t>
            </w:r>
            <w:r w:rsidRPr="00B3652B">
              <w:rPr>
                <w:rFonts w:ascii="宋体" w:hAnsi="宋体"/>
                <w:color w:val="000000"/>
                <w:kern w:val="0"/>
                <w:sz w:val="22"/>
                <w:szCs w:val="21"/>
              </w:rPr>
              <w:t>-</w:t>
            </w:r>
            <w:r w:rsidRPr="00B3652B">
              <w:rPr>
                <w:rFonts w:ascii="宋体" w:hAnsi="宋体" w:cs="宋体" w:hint="eastAsia"/>
                <w:color w:val="000000"/>
                <w:kern w:val="0"/>
                <w:sz w:val="22"/>
                <w:szCs w:val="21"/>
              </w:rPr>
              <w:t>数据中心机房、综合布线部分、网络设备部分</w:t>
            </w:r>
          </w:p>
        </w:tc>
        <w:tc>
          <w:tcPr>
            <w:tcW w:w="851" w:type="dxa"/>
            <w:tcBorders>
              <w:top w:val="nil"/>
              <w:left w:val="nil"/>
              <w:bottom w:val="single" w:sz="8" w:space="0" w:color="auto"/>
              <w:right w:val="single" w:sz="4" w:space="0" w:color="auto"/>
            </w:tcBorders>
            <w:shd w:val="clear" w:color="auto" w:fill="auto"/>
            <w:vAlign w:val="center"/>
            <w:hideMark/>
          </w:tcPr>
          <w:p w:rsidR="001A0D1A" w:rsidRPr="00B3652B" w:rsidRDefault="001A0D1A" w:rsidP="00967AC5">
            <w:pPr>
              <w:widowControl/>
              <w:jc w:val="center"/>
              <w:rPr>
                <w:rFonts w:ascii="宋体" w:hAnsi="宋体" w:cs="宋体"/>
                <w:color w:val="000000"/>
                <w:kern w:val="0"/>
                <w:sz w:val="22"/>
                <w:szCs w:val="21"/>
              </w:rPr>
            </w:pPr>
            <w:r w:rsidRPr="00B3652B">
              <w:rPr>
                <w:rFonts w:ascii="宋体" w:hAnsi="宋体" w:cs="宋体" w:hint="eastAsia"/>
                <w:color w:val="000000"/>
                <w:kern w:val="0"/>
                <w:sz w:val="22"/>
                <w:szCs w:val="21"/>
              </w:rPr>
              <w:t>项</w:t>
            </w:r>
          </w:p>
        </w:tc>
        <w:tc>
          <w:tcPr>
            <w:tcW w:w="709" w:type="dxa"/>
            <w:tcBorders>
              <w:top w:val="nil"/>
              <w:left w:val="nil"/>
              <w:bottom w:val="single" w:sz="8" w:space="0" w:color="auto"/>
              <w:right w:val="single" w:sz="4" w:space="0" w:color="auto"/>
            </w:tcBorders>
            <w:shd w:val="clear" w:color="auto" w:fill="auto"/>
            <w:vAlign w:val="center"/>
            <w:hideMark/>
          </w:tcPr>
          <w:p w:rsidR="001A0D1A" w:rsidRPr="00B3652B" w:rsidRDefault="001A0D1A" w:rsidP="00967AC5">
            <w:pPr>
              <w:widowControl/>
              <w:jc w:val="center"/>
              <w:rPr>
                <w:rFonts w:ascii="宋体" w:hAnsi="宋体"/>
                <w:color w:val="000000"/>
                <w:kern w:val="0"/>
                <w:sz w:val="22"/>
                <w:szCs w:val="21"/>
              </w:rPr>
            </w:pPr>
            <w:r w:rsidRPr="00B3652B">
              <w:rPr>
                <w:rFonts w:ascii="宋体" w:hAnsi="宋体"/>
                <w:color w:val="000000"/>
                <w:kern w:val="0"/>
                <w:sz w:val="22"/>
                <w:szCs w:val="21"/>
              </w:rPr>
              <w:t>1</w:t>
            </w:r>
          </w:p>
        </w:tc>
        <w:tc>
          <w:tcPr>
            <w:tcW w:w="1559" w:type="dxa"/>
            <w:tcBorders>
              <w:top w:val="nil"/>
              <w:left w:val="nil"/>
              <w:bottom w:val="single" w:sz="8" w:space="0" w:color="auto"/>
              <w:right w:val="single" w:sz="8" w:space="0" w:color="auto"/>
            </w:tcBorders>
            <w:shd w:val="clear" w:color="auto" w:fill="auto"/>
            <w:vAlign w:val="center"/>
            <w:hideMark/>
          </w:tcPr>
          <w:p w:rsidR="001A0D1A" w:rsidRPr="00B3652B" w:rsidRDefault="001A0D1A" w:rsidP="00967AC5">
            <w:pPr>
              <w:widowControl/>
              <w:rPr>
                <w:rFonts w:ascii="宋体" w:hAnsi="宋体" w:cs="宋体"/>
                <w:color w:val="000000"/>
                <w:kern w:val="0"/>
                <w:sz w:val="22"/>
                <w:szCs w:val="21"/>
              </w:rPr>
            </w:pPr>
            <w:r w:rsidRPr="00B3652B">
              <w:rPr>
                <w:rFonts w:ascii="宋体" w:hAnsi="宋体" w:cs="宋体" w:hint="eastAsia"/>
                <w:color w:val="000000"/>
                <w:kern w:val="0"/>
                <w:sz w:val="22"/>
                <w:szCs w:val="21"/>
              </w:rPr>
              <w:t>￥</w:t>
            </w:r>
            <w:r w:rsidRPr="00B3652B">
              <w:rPr>
                <w:rFonts w:ascii="宋体" w:hAnsi="宋体"/>
                <w:color w:val="000000"/>
                <w:kern w:val="0"/>
                <w:sz w:val="22"/>
                <w:szCs w:val="21"/>
              </w:rPr>
              <w:t>4</w:t>
            </w:r>
            <w:r w:rsidRPr="00B3652B">
              <w:rPr>
                <w:rFonts w:ascii="宋体" w:hAnsi="宋体" w:cs="宋体" w:hint="eastAsia"/>
                <w:color w:val="000000"/>
                <w:kern w:val="0"/>
                <w:sz w:val="22"/>
                <w:szCs w:val="21"/>
              </w:rPr>
              <w:t>，</w:t>
            </w:r>
            <w:r w:rsidRPr="00B3652B">
              <w:rPr>
                <w:rFonts w:ascii="宋体" w:hAnsi="宋体"/>
                <w:color w:val="000000"/>
                <w:kern w:val="0"/>
                <w:sz w:val="22"/>
                <w:szCs w:val="21"/>
              </w:rPr>
              <w:t>421</w:t>
            </w:r>
            <w:r w:rsidRPr="00B3652B">
              <w:rPr>
                <w:rFonts w:ascii="宋体" w:hAnsi="宋体" w:cs="宋体" w:hint="eastAsia"/>
                <w:color w:val="000000"/>
                <w:kern w:val="0"/>
                <w:sz w:val="22"/>
                <w:szCs w:val="21"/>
              </w:rPr>
              <w:t>，</w:t>
            </w:r>
            <w:r w:rsidRPr="00B3652B">
              <w:rPr>
                <w:rFonts w:ascii="宋体" w:hAnsi="宋体"/>
                <w:color w:val="000000"/>
                <w:kern w:val="0"/>
                <w:sz w:val="22"/>
                <w:szCs w:val="21"/>
              </w:rPr>
              <w:t>770</w:t>
            </w:r>
          </w:p>
        </w:tc>
      </w:tr>
    </w:tbl>
    <w:p w:rsidR="001A0D1A" w:rsidRPr="00D255AB" w:rsidRDefault="001A0D1A" w:rsidP="001A0D1A">
      <w:pPr>
        <w:ind w:left="907"/>
        <w:rPr>
          <w:rFonts w:ascii="宋体" w:hAnsi="宋体" w:hint="eastAsia"/>
        </w:rPr>
      </w:pPr>
      <w:r w:rsidRPr="00B3652B">
        <w:rPr>
          <w:rFonts w:ascii="宋体" w:hAnsi="宋体" w:hint="eastAsia"/>
        </w:rPr>
        <w:t>超出预算控制金额的投标报价将做废标处理。</w:t>
      </w:r>
    </w:p>
    <w:p w:rsidR="001A0D1A" w:rsidRPr="00B3652B" w:rsidRDefault="001A0D1A" w:rsidP="001A0D1A">
      <w:pPr>
        <w:numPr>
          <w:ilvl w:val="0"/>
          <w:numId w:val="45"/>
        </w:numPr>
        <w:rPr>
          <w:rFonts w:ascii="宋体" w:hAnsi="宋体"/>
          <w:b/>
        </w:rPr>
      </w:pPr>
      <w:bookmarkStart w:id="0" w:name="_Toc433987681"/>
      <w:r w:rsidRPr="00B3652B">
        <w:rPr>
          <w:rFonts w:ascii="宋体" w:hAnsi="宋体"/>
          <w:b/>
        </w:rPr>
        <w:t>项目需求概况</w:t>
      </w:r>
      <w:bookmarkEnd w:id="0"/>
    </w:p>
    <w:p w:rsidR="001A0D1A" w:rsidRPr="00B3652B" w:rsidRDefault="001A0D1A" w:rsidP="001A0D1A">
      <w:pPr>
        <w:numPr>
          <w:ilvl w:val="1"/>
          <w:numId w:val="45"/>
        </w:numPr>
        <w:rPr>
          <w:rFonts w:ascii="宋体" w:hAnsi="宋体" w:hint="eastAsia"/>
        </w:rPr>
      </w:pPr>
      <w:r w:rsidRPr="00B3652B">
        <w:rPr>
          <w:rFonts w:ascii="宋体" w:hAnsi="宋体" w:hint="eastAsia"/>
        </w:rPr>
        <w:t>中澳实验学校目前分为私立部、公立部、海外部、生活区和综合功能区，整体网络采用星型拓扑结构，分为核心层和接入层，核心层位于信息楼中心机房，各功能区楼宇接入层交换机通过光纤与核心层交换机连接；核心层交换机为单一台，多台接入层交换机，简单的二层结构，没有双链路备份。接入层交换机，大部分为十年前的网络设备，早就停产。中心机房有2台防火墙、1台行为审计、1台行为审计，勉强为为全校师生提供各种访问资源和安全防护。目前学校拥有4条外网链路，分别是福田教育局100M VPN光纤链路（承担私立部、海外部、公立部、综合功能区师生访问互联网资源）、科研教育网100M 光纤链路（承担海外部师生访问互联网资源）、宝安区教育局10M VPN光纤链路（承担考场监控系统、部分教室访问互联网资源）、电信10M 光纤链路（承担行政楼用户访问互联网资源）。全校有2700左右个信息接入点(不包含计算机教室)，主要分布在多媒体教室、教师办公室、行政楼办公室、教师宿舍、学生宿舍等，整个园区教职工有700人左右使用电脑，其中海外部教职工有100人左右使用电脑。</w:t>
      </w:r>
    </w:p>
    <w:p w:rsidR="001A0D1A" w:rsidRPr="00B3652B" w:rsidRDefault="001A0D1A" w:rsidP="001A0D1A">
      <w:pPr>
        <w:numPr>
          <w:ilvl w:val="1"/>
          <w:numId w:val="45"/>
        </w:numPr>
        <w:rPr>
          <w:rFonts w:ascii="宋体" w:hAnsi="宋体" w:hint="eastAsia"/>
        </w:rPr>
      </w:pPr>
      <w:r w:rsidRPr="00B3652B">
        <w:rPr>
          <w:rFonts w:ascii="宋体" w:hAnsi="宋体" w:hint="eastAsia"/>
        </w:rPr>
        <w:t>学校园区网络基础架构大部分为10多年前建设，为学校信息化建设做出了突出贡献，但是，随着信息化技术的不断提高，新技术的不断应用，现有的基础网络架构已经不能满足教学需求，需要对现有网络架构进行升级改造，以便更好的满足教学需求。</w:t>
      </w:r>
    </w:p>
    <w:p w:rsidR="001A0D1A" w:rsidRPr="00B3652B" w:rsidRDefault="001A0D1A" w:rsidP="001A0D1A">
      <w:pPr>
        <w:numPr>
          <w:ilvl w:val="1"/>
          <w:numId w:val="45"/>
        </w:numPr>
        <w:rPr>
          <w:rFonts w:ascii="宋体" w:hAnsi="宋体" w:hint="eastAsia"/>
        </w:rPr>
      </w:pPr>
      <w:r w:rsidRPr="00B3652B">
        <w:rPr>
          <w:rFonts w:ascii="宋体" w:hAnsi="宋体" w:hint="eastAsia"/>
        </w:rPr>
        <w:t>当前以教育信息化推动教育现代化已成为教育改革与发展的一大趋势与战略选择。教育的信息化是国民经济和社会信息化的重要组成部分，也是教育现代化的重要标志，同时是构建现代国民教育体系、是形成学习型社会的内在要求。通过信息化技术推动中澳实验学校教育的创新与发展，以物态化技术和智能形态的技术应用于信息化教育中，以信息化为手段树立品牌效用，实现中澳实验学校更具特色的名校发展战略。</w:t>
      </w:r>
    </w:p>
    <w:p w:rsidR="001A0D1A" w:rsidRPr="00B3652B" w:rsidRDefault="001A0D1A" w:rsidP="001A0D1A">
      <w:pPr>
        <w:ind w:left="907"/>
        <w:rPr>
          <w:rFonts w:ascii="宋体" w:hAnsi="宋体"/>
        </w:rPr>
      </w:pPr>
    </w:p>
    <w:p w:rsidR="001A0D1A" w:rsidRPr="00B3652B" w:rsidRDefault="001A0D1A" w:rsidP="001A0D1A">
      <w:pPr>
        <w:numPr>
          <w:ilvl w:val="0"/>
          <w:numId w:val="45"/>
        </w:numPr>
        <w:rPr>
          <w:rFonts w:ascii="宋体" w:hAnsi="宋体"/>
          <w:b/>
        </w:rPr>
      </w:pPr>
      <w:bookmarkStart w:id="1" w:name="_Toc433987683"/>
      <w:r w:rsidRPr="00B3652B">
        <w:rPr>
          <w:rFonts w:ascii="宋体" w:hAnsi="宋体"/>
          <w:b/>
        </w:rPr>
        <w:t>详细需求概述</w:t>
      </w:r>
      <w:bookmarkEnd w:id="1"/>
    </w:p>
    <w:p w:rsidR="001A0D1A" w:rsidRPr="00B3652B" w:rsidRDefault="001A0D1A" w:rsidP="001A0D1A">
      <w:pPr>
        <w:numPr>
          <w:ilvl w:val="1"/>
          <w:numId w:val="45"/>
        </w:numPr>
        <w:rPr>
          <w:rFonts w:ascii="宋体" w:hAnsi="宋体" w:hint="eastAsia"/>
          <w:b/>
        </w:rPr>
      </w:pPr>
      <w:r w:rsidRPr="00B3652B">
        <w:rPr>
          <w:rFonts w:ascii="宋体" w:hAnsi="宋体" w:hint="eastAsia"/>
          <w:b/>
        </w:rPr>
        <w:t>数据中心机房需求</w:t>
      </w:r>
    </w:p>
    <w:p w:rsidR="001A0D1A" w:rsidRPr="00B3652B" w:rsidRDefault="001A0D1A" w:rsidP="001A0D1A">
      <w:pPr>
        <w:ind w:left="907"/>
        <w:rPr>
          <w:rFonts w:ascii="宋体" w:hAnsi="宋体" w:hint="eastAsia"/>
        </w:rPr>
      </w:pPr>
      <w:r w:rsidRPr="00B3652B">
        <w:rPr>
          <w:rFonts w:ascii="宋体" w:hAnsi="宋体" w:hint="eastAsia"/>
        </w:rPr>
        <w:t>以 “面向教育未来”的设计思想，建设一个布局合理、有现代感、功能完备、安全可靠、可持续发展、设施先进，绿色环保、投资合理的学校计算机中心机房，机房是学校信息化建设的核心枢纽，其内放置有复杂的信息化硬件设备、软件平台、数据库及学校大量的重要数据，是学校的数据交换中心所在，主要建设内容包括：机房装修、布线、电气、空调、通风、屏蔽、不间断电源、消防等多个子系统，建设后机房将代替原来久的机房，它是一个安全、可靠、稳定的学校核心数据中心，切实为学校信息化数据中心，提供一个安全、可靠、温湿度及洁净度</w:t>
      </w:r>
      <w:r w:rsidRPr="00B3652B">
        <w:rPr>
          <w:rFonts w:ascii="宋体" w:hAnsi="宋体" w:hint="eastAsia"/>
        </w:rPr>
        <w:lastRenderedPageBreak/>
        <w:t>均符合要求的运行环境，同时为相关工作人员提供方便、快捷的工作环境，并为管理人员提供安全、高效的管理手段。</w:t>
      </w:r>
    </w:p>
    <w:p w:rsidR="001A0D1A" w:rsidRPr="00B3652B" w:rsidRDefault="001A0D1A" w:rsidP="001A0D1A">
      <w:pPr>
        <w:ind w:left="907"/>
        <w:rPr>
          <w:rFonts w:ascii="宋体" w:hAnsi="宋体" w:hint="eastAsia"/>
        </w:rPr>
      </w:pPr>
      <w:r w:rsidRPr="00B3652B">
        <w:rPr>
          <w:rFonts w:ascii="宋体" w:hAnsi="宋体" w:hint="eastAsia"/>
        </w:rPr>
        <w:t>数据中心机房建设主要分为几个方面：机房整体装修、UPS电源、空调系统、消防系统等。</w:t>
      </w:r>
    </w:p>
    <w:p w:rsidR="001A0D1A" w:rsidRPr="00B3652B" w:rsidRDefault="001A0D1A" w:rsidP="001A0D1A">
      <w:pPr>
        <w:numPr>
          <w:ilvl w:val="2"/>
          <w:numId w:val="45"/>
        </w:numPr>
        <w:rPr>
          <w:rFonts w:ascii="宋体" w:hAnsi="宋体" w:hint="eastAsia"/>
          <w:b/>
        </w:rPr>
      </w:pPr>
      <w:r w:rsidRPr="00B3652B">
        <w:rPr>
          <w:rFonts w:ascii="宋体" w:hAnsi="宋体" w:hint="eastAsia"/>
          <w:b/>
        </w:rPr>
        <w:t>机房整体装修</w:t>
      </w:r>
    </w:p>
    <w:p w:rsidR="001A0D1A" w:rsidRPr="00B3652B" w:rsidRDefault="001A0D1A" w:rsidP="001A0D1A">
      <w:pPr>
        <w:ind w:left="907"/>
        <w:rPr>
          <w:rFonts w:ascii="宋体" w:hAnsi="宋体" w:hint="eastAsia"/>
        </w:rPr>
      </w:pPr>
      <w:r w:rsidRPr="00B3652B">
        <w:rPr>
          <w:rFonts w:ascii="宋体" w:hAnsi="宋体" w:hint="eastAsia"/>
        </w:rPr>
        <w:t>由于机房位于信息楼顶楼，存在部分雨水渗漏情况，需要对屋顶做防漏水处理，机房墙面做保温隔音墙面，机房地板铺设防静电活动地板。机房区域分为UPS配电区，网络服务器区，操作区。</w:t>
      </w:r>
    </w:p>
    <w:p w:rsidR="001A0D1A" w:rsidRPr="00B3652B" w:rsidRDefault="001A0D1A" w:rsidP="001A0D1A">
      <w:pPr>
        <w:numPr>
          <w:ilvl w:val="2"/>
          <w:numId w:val="45"/>
        </w:numPr>
        <w:rPr>
          <w:rFonts w:ascii="宋体" w:hAnsi="宋体" w:hint="eastAsia"/>
          <w:b/>
        </w:rPr>
      </w:pPr>
      <w:r w:rsidRPr="00B3652B">
        <w:rPr>
          <w:rFonts w:ascii="宋体" w:hAnsi="宋体" w:hint="eastAsia"/>
          <w:b/>
        </w:rPr>
        <w:t>UPS电源</w:t>
      </w:r>
    </w:p>
    <w:p w:rsidR="001A0D1A" w:rsidRPr="00B3652B" w:rsidRDefault="001A0D1A" w:rsidP="001A0D1A">
      <w:pPr>
        <w:ind w:left="907"/>
        <w:rPr>
          <w:rFonts w:ascii="宋体" w:hAnsi="宋体" w:hint="eastAsia"/>
        </w:rPr>
      </w:pPr>
      <w:r w:rsidRPr="00B3652B">
        <w:rPr>
          <w:rFonts w:ascii="宋体" w:hAnsi="宋体" w:hint="eastAsia"/>
        </w:rPr>
        <w:t>现有的UPS电源负荷为20KVA左右，考虑中心机房后期扩展的需要，需对现有的UPS电源负荷进行扩容，新增2台30KVAUPS做1+1冗余后备，作为网络服务器设备工作电源，并保证后备电池供电。</w:t>
      </w:r>
    </w:p>
    <w:p w:rsidR="001A0D1A" w:rsidRPr="00B3652B" w:rsidRDefault="001A0D1A" w:rsidP="001A0D1A">
      <w:pPr>
        <w:numPr>
          <w:ilvl w:val="2"/>
          <w:numId w:val="45"/>
        </w:numPr>
        <w:rPr>
          <w:rFonts w:ascii="宋体" w:hAnsi="宋体" w:hint="eastAsia"/>
          <w:b/>
        </w:rPr>
      </w:pPr>
      <w:r w:rsidRPr="00B3652B">
        <w:rPr>
          <w:rFonts w:ascii="宋体" w:hAnsi="宋体" w:hint="eastAsia"/>
          <w:b/>
        </w:rPr>
        <w:t>空调</w:t>
      </w:r>
    </w:p>
    <w:p w:rsidR="001A0D1A" w:rsidRPr="00B3652B" w:rsidRDefault="001A0D1A" w:rsidP="001A0D1A">
      <w:pPr>
        <w:ind w:left="907"/>
        <w:rPr>
          <w:rFonts w:ascii="宋体" w:hAnsi="宋体" w:hint="eastAsia"/>
        </w:rPr>
      </w:pPr>
      <w:r w:rsidRPr="00B3652B">
        <w:rPr>
          <w:rFonts w:ascii="宋体" w:hAnsi="宋体" w:hint="eastAsia"/>
        </w:rPr>
        <w:t>目前中心机房的空调采用的普通空调，已经使用多年，制冷效果低下，不能保障设备运行需要的环境，新购2台机房专业空调，保证中心机房网络服务区的温度、湿度等环境符合设备运行需求。</w:t>
      </w:r>
    </w:p>
    <w:p w:rsidR="001A0D1A" w:rsidRPr="00B3652B" w:rsidRDefault="001A0D1A" w:rsidP="001A0D1A">
      <w:pPr>
        <w:numPr>
          <w:ilvl w:val="2"/>
          <w:numId w:val="45"/>
        </w:numPr>
        <w:rPr>
          <w:rFonts w:ascii="宋体" w:hAnsi="宋体" w:hint="eastAsia"/>
          <w:b/>
        </w:rPr>
      </w:pPr>
      <w:r w:rsidRPr="00B3652B">
        <w:rPr>
          <w:rFonts w:ascii="宋体" w:hAnsi="宋体" w:hint="eastAsia"/>
          <w:b/>
        </w:rPr>
        <w:t>气体灭火系统</w:t>
      </w:r>
    </w:p>
    <w:p w:rsidR="001A0D1A" w:rsidRPr="00B3652B" w:rsidRDefault="001A0D1A" w:rsidP="001A0D1A">
      <w:pPr>
        <w:ind w:left="907"/>
        <w:rPr>
          <w:rFonts w:ascii="宋体" w:hAnsi="宋体" w:hint="eastAsia"/>
        </w:rPr>
      </w:pPr>
      <w:r w:rsidRPr="00B3652B">
        <w:rPr>
          <w:rFonts w:ascii="宋体" w:hAnsi="宋体" w:hint="eastAsia"/>
        </w:rPr>
        <w:t>由于中心机房承载了学校信息化大部分地核心设备，为保障设备安全，以及防范电气火灾发生，机房需要部署气体灭火系统。</w:t>
      </w:r>
    </w:p>
    <w:p w:rsidR="001A0D1A" w:rsidRPr="00B3652B" w:rsidRDefault="001A0D1A" w:rsidP="001A0D1A">
      <w:pPr>
        <w:numPr>
          <w:ilvl w:val="1"/>
          <w:numId w:val="45"/>
        </w:numPr>
        <w:rPr>
          <w:rFonts w:ascii="宋体" w:hAnsi="宋体" w:hint="eastAsia"/>
          <w:b/>
        </w:rPr>
      </w:pPr>
      <w:r w:rsidRPr="00B3652B">
        <w:rPr>
          <w:rFonts w:ascii="宋体" w:hAnsi="宋体" w:hint="eastAsia"/>
          <w:b/>
        </w:rPr>
        <w:t>综合布线需求</w:t>
      </w:r>
    </w:p>
    <w:p w:rsidR="001A0D1A" w:rsidRPr="00B3652B" w:rsidRDefault="001A0D1A" w:rsidP="001A0D1A">
      <w:pPr>
        <w:ind w:left="907"/>
        <w:rPr>
          <w:rFonts w:ascii="宋体" w:hAnsi="宋体" w:hint="eastAsia"/>
        </w:rPr>
      </w:pPr>
      <w:r w:rsidRPr="00B3652B">
        <w:rPr>
          <w:rFonts w:ascii="宋体" w:hAnsi="宋体" w:hint="eastAsia"/>
        </w:rPr>
        <w:t>主要工作包含校园区信息化中所需的数据线、语音线、光纤、控制线等所需的管道、机柜、配线架、理线架、支架等辅材的采购、敷设和安装调试。采用结构化的综合布线方式，骨干线路双链路备份，同时预留未来学校信息化建设所发展的物理链路空间，所有线缆、辅材均使用国内知名品牌。</w:t>
      </w:r>
    </w:p>
    <w:p w:rsidR="001A0D1A" w:rsidRPr="00B3652B" w:rsidRDefault="001A0D1A" w:rsidP="001A0D1A">
      <w:pPr>
        <w:numPr>
          <w:ilvl w:val="2"/>
          <w:numId w:val="45"/>
        </w:numPr>
        <w:rPr>
          <w:rFonts w:ascii="宋体" w:hAnsi="宋体" w:hint="eastAsia"/>
          <w:b/>
        </w:rPr>
      </w:pPr>
      <w:r w:rsidRPr="00B3652B">
        <w:rPr>
          <w:rFonts w:ascii="宋体" w:hAnsi="宋体" w:hint="eastAsia"/>
          <w:b/>
        </w:rPr>
        <w:t>骨干网络布线</w:t>
      </w:r>
    </w:p>
    <w:p w:rsidR="001A0D1A" w:rsidRPr="00B3652B" w:rsidRDefault="001A0D1A" w:rsidP="001A0D1A">
      <w:pPr>
        <w:ind w:left="907"/>
        <w:rPr>
          <w:rFonts w:ascii="宋体" w:hAnsi="宋体" w:hint="eastAsia"/>
        </w:rPr>
      </w:pPr>
      <w:r w:rsidRPr="00B3652B">
        <w:rPr>
          <w:rFonts w:ascii="宋体" w:hAnsi="宋体" w:hint="eastAsia"/>
        </w:rPr>
        <w:t>根据总体方案规划，校园网采用核心层、汇聚层、接入层3层方案替换原有的2层设计方案，各学部汇聚层到中心机房采的原有光纤线路已经大多老化，需要重新部署，实现双10G骨干交换，1000M到桌面的可扩展平滑升级的现代化信息网络系统。</w:t>
      </w:r>
    </w:p>
    <w:p w:rsidR="001A0D1A" w:rsidRPr="00B3652B" w:rsidRDefault="001A0D1A" w:rsidP="001A0D1A">
      <w:pPr>
        <w:ind w:left="907"/>
        <w:rPr>
          <w:rFonts w:ascii="宋体" w:hAnsi="宋体" w:hint="eastAsia"/>
        </w:rPr>
      </w:pPr>
      <w:r w:rsidRPr="00B3652B">
        <w:rPr>
          <w:rFonts w:ascii="宋体" w:hAnsi="宋体" w:hint="eastAsia"/>
        </w:rPr>
        <w:t>在各学部设立汇聚层机房，公立部汇聚于钟书苑217、私立部卓如苑1F、海外部振宁苑3F、生活区成志楼1F、综合功能区汇聚至信息楼。</w:t>
      </w:r>
    </w:p>
    <w:p w:rsidR="001A0D1A" w:rsidRPr="00B3652B" w:rsidRDefault="001A0D1A" w:rsidP="001A0D1A">
      <w:pPr>
        <w:ind w:left="907"/>
        <w:rPr>
          <w:rFonts w:ascii="宋体" w:hAnsi="宋体" w:hint="eastAsia"/>
        </w:rPr>
      </w:pPr>
      <w:r w:rsidRPr="00B3652B">
        <w:rPr>
          <w:rFonts w:ascii="宋体" w:hAnsi="宋体" w:hint="eastAsia"/>
        </w:rPr>
        <w:t>从中心机房至各汇聚层机房，铺设2条12芯室外单模光缆，通过原有电信户外管道接入各汇聚交换机，尽量减少路面开挖的管道铺设.</w:t>
      </w:r>
    </w:p>
    <w:p w:rsidR="001A0D1A" w:rsidRPr="00B3652B" w:rsidRDefault="001A0D1A" w:rsidP="001A0D1A">
      <w:pPr>
        <w:numPr>
          <w:ilvl w:val="2"/>
          <w:numId w:val="45"/>
        </w:numPr>
        <w:rPr>
          <w:rFonts w:ascii="宋体" w:hAnsi="宋体" w:hint="eastAsia"/>
          <w:b/>
        </w:rPr>
      </w:pPr>
      <w:r w:rsidRPr="00B3652B">
        <w:rPr>
          <w:rFonts w:ascii="宋体" w:hAnsi="宋体" w:hint="eastAsia"/>
          <w:b/>
        </w:rPr>
        <w:t>汇聚层网络布线</w:t>
      </w:r>
    </w:p>
    <w:p w:rsidR="001A0D1A" w:rsidRPr="00B3652B" w:rsidRDefault="001A0D1A" w:rsidP="001A0D1A">
      <w:pPr>
        <w:ind w:left="907"/>
        <w:rPr>
          <w:rFonts w:ascii="宋体" w:hAnsi="宋体" w:hint="eastAsia"/>
        </w:rPr>
      </w:pPr>
      <w:r w:rsidRPr="00B3652B">
        <w:rPr>
          <w:rFonts w:ascii="宋体" w:hAnsi="宋体" w:hint="eastAsia"/>
        </w:rPr>
        <w:t xml:space="preserve">各学部功能楼宇交换机至汇聚机房交换机采用2条12芯单模光纤布线，实现万兆互联。 </w:t>
      </w:r>
    </w:p>
    <w:p w:rsidR="001A0D1A" w:rsidRPr="00B3652B" w:rsidRDefault="001A0D1A" w:rsidP="001A0D1A">
      <w:pPr>
        <w:numPr>
          <w:ilvl w:val="2"/>
          <w:numId w:val="45"/>
        </w:numPr>
        <w:rPr>
          <w:rFonts w:ascii="宋体" w:hAnsi="宋体" w:hint="eastAsia"/>
          <w:b/>
        </w:rPr>
      </w:pPr>
      <w:r w:rsidRPr="00B3652B">
        <w:rPr>
          <w:rFonts w:ascii="宋体" w:hAnsi="宋体" w:hint="eastAsia"/>
          <w:b/>
        </w:rPr>
        <w:t>接入层网络布线</w:t>
      </w:r>
    </w:p>
    <w:p w:rsidR="001A0D1A" w:rsidRPr="00B3652B" w:rsidRDefault="001A0D1A" w:rsidP="001A0D1A">
      <w:pPr>
        <w:ind w:left="907"/>
        <w:rPr>
          <w:rFonts w:ascii="宋体" w:hAnsi="宋体" w:hint="eastAsia"/>
        </w:rPr>
      </w:pPr>
      <w:r w:rsidRPr="00B3652B">
        <w:rPr>
          <w:rFonts w:ascii="宋体" w:hAnsi="宋体" w:hint="eastAsia"/>
        </w:rPr>
        <w:t>原学校各班级教室已有综合布线已经使用10年以上，大多老化，需要重新部署，新部署线路采用6类非屏蔽双绞线，至各班级教室，办公室，功能场所等。</w:t>
      </w:r>
    </w:p>
    <w:p w:rsidR="001A0D1A" w:rsidRPr="00B3652B" w:rsidRDefault="001A0D1A" w:rsidP="001A0D1A">
      <w:pPr>
        <w:ind w:left="907"/>
        <w:rPr>
          <w:rFonts w:ascii="宋体" w:hAnsi="宋体" w:hint="eastAsia"/>
        </w:rPr>
      </w:pPr>
      <w:r w:rsidRPr="00B3652B">
        <w:rPr>
          <w:rFonts w:ascii="宋体" w:hAnsi="宋体" w:hint="eastAsia"/>
        </w:rPr>
        <w:t xml:space="preserve">各班级教室预留4个信息点，各楼层走廊预留无线信号接入点，办公室根据实际使用情况进行部署。 </w:t>
      </w:r>
    </w:p>
    <w:p w:rsidR="001A0D1A" w:rsidRPr="00B3652B" w:rsidRDefault="001A0D1A" w:rsidP="001A0D1A">
      <w:pPr>
        <w:ind w:left="907"/>
        <w:rPr>
          <w:rFonts w:ascii="宋体" w:hAnsi="宋体" w:hint="eastAsia"/>
        </w:rPr>
      </w:pPr>
      <w:r w:rsidRPr="00B3652B">
        <w:rPr>
          <w:rFonts w:ascii="宋体" w:hAnsi="宋体" w:hint="eastAsia"/>
        </w:rPr>
        <w:t xml:space="preserve">此次方案主要对学校公立部、私立部、海外部、综合功能区等学校办公教学场所进行改造，暂不对宿舍区域进行改造。  </w:t>
      </w:r>
    </w:p>
    <w:p w:rsidR="001A0D1A" w:rsidRPr="00B3652B" w:rsidRDefault="001A0D1A" w:rsidP="001A0D1A">
      <w:pPr>
        <w:numPr>
          <w:ilvl w:val="2"/>
          <w:numId w:val="45"/>
        </w:numPr>
        <w:rPr>
          <w:rFonts w:ascii="宋体" w:hAnsi="宋体" w:hint="eastAsia"/>
          <w:b/>
        </w:rPr>
      </w:pPr>
      <w:r w:rsidRPr="00B3652B">
        <w:rPr>
          <w:rFonts w:ascii="宋体" w:hAnsi="宋体" w:hint="eastAsia"/>
          <w:b/>
        </w:rPr>
        <w:t>汇聚机房及弱电间改造</w:t>
      </w:r>
    </w:p>
    <w:p w:rsidR="001A0D1A" w:rsidRPr="00B3652B" w:rsidRDefault="001A0D1A" w:rsidP="001A0D1A">
      <w:pPr>
        <w:ind w:left="907"/>
        <w:rPr>
          <w:rFonts w:ascii="宋体" w:hAnsi="宋体" w:hint="eastAsia"/>
        </w:rPr>
      </w:pPr>
      <w:r w:rsidRPr="00B3652B">
        <w:rPr>
          <w:rFonts w:ascii="宋体" w:hAnsi="宋体" w:hint="eastAsia"/>
        </w:rPr>
        <w:lastRenderedPageBreak/>
        <w:t>对汇聚机房、接入层弱电间墙面地板进行防尘处理，加装空调或换气扇，对进出机房线管桥架孔洞进行封堵，以防老鼠进入破坏</w:t>
      </w:r>
    </w:p>
    <w:p w:rsidR="001A0D1A" w:rsidRPr="00B3652B" w:rsidRDefault="001A0D1A" w:rsidP="001A0D1A">
      <w:pPr>
        <w:numPr>
          <w:ilvl w:val="1"/>
          <w:numId w:val="45"/>
        </w:numPr>
        <w:rPr>
          <w:rFonts w:ascii="宋体" w:hAnsi="宋体" w:hint="eastAsia"/>
          <w:b/>
        </w:rPr>
      </w:pPr>
      <w:r w:rsidRPr="00B3652B">
        <w:rPr>
          <w:rFonts w:ascii="宋体" w:hAnsi="宋体" w:hint="eastAsia"/>
          <w:b/>
        </w:rPr>
        <w:t>网络系统需求</w:t>
      </w:r>
    </w:p>
    <w:p w:rsidR="001A0D1A" w:rsidRPr="00B3652B" w:rsidRDefault="001A0D1A" w:rsidP="001A0D1A">
      <w:pPr>
        <w:ind w:left="907"/>
        <w:rPr>
          <w:rFonts w:ascii="宋体" w:hAnsi="宋体" w:hint="eastAsia"/>
        </w:rPr>
      </w:pPr>
      <w:r w:rsidRPr="00B3652B">
        <w:rPr>
          <w:rFonts w:ascii="宋体" w:hAnsi="宋体" w:hint="eastAsia"/>
        </w:rPr>
        <w:t>本次校园网改造方案将整个系统的应用层次分成不同的区域，包括核心层、汇聚层、接入层、服务器区、广域网接入区等。各个区域均通过汇聚交换机与核心交换机冗余连接，实现清晰的系统分层分区域模型。</w:t>
      </w:r>
    </w:p>
    <w:p w:rsidR="001A0D1A" w:rsidRPr="00B3652B" w:rsidRDefault="001A0D1A" w:rsidP="001A0D1A">
      <w:pPr>
        <w:ind w:left="907"/>
        <w:rPr>
          <w:rFonts w:ascii="宋体" w:hAnsi="宋体" w:hint="eastAsia"/>
        </w:rPr>
      </w:pPr>
      <w:r w:rsidRPr="00B3652B">
        <w:rPr>
          <w:rFonts w:ascii="宋体" w:hAnsi="宋体" w:hint="eastAsia"/>
        </w:rPr>
        <w:t>通过合理的路由分布，VLAN间转发由汇聚层分担可以减少核心设备三层接口的数量，将二层广播域限制在接入层降低广播流量的范围，网络冗余备份靠三层的路由完成，通过等效路由还可以做到流量的合理分担，对链路的利用率高。</w:t>
      </w:r>
    </w:p>
    <w:p w:rsidR="001A0D1A" w:rsidRPr="00B3652B" w:rsidRDefault="001A0D1A" w:rsidP="001A0D1A">
      <w:pPr>
        <w:ind w:left="907"/>
        <w:rPr>
          <w:rFonts w:ascii="宋体" w:hAnsi="宋体" w:hint="eastAsia"/>
        </w:rPr>
      </w:pPr>
      <w:r w:rsidRPr="00B3652B">
        <w:rPr>
          <w:rFonts w:ascii="宋体" w:hAnsi="宋体" w:hint="eastAsia"/>
        </w:rPr>
        <w:t>根据以上区域化和三层接入的设计思想，结合中澳实验学校的实际情况，整个系统的拓扑如下图所示。</w:t>
      </w:r>
    </w:p>
    <w:p w:rsidR="001A0D1A" w:rsidRPr="00B3652B" w:rsidRDefault="001A0D1A" w:rsidP="001A0D1A">
      <w:pPr>
        <w:widowControl/>
        <w:snapToGrid w:val="0"/>
        <w:jc w:val="right"/>
        <w:rPr>
          <w:rFonts w:ascii="宋体" w:hAnsi="宋体" w:hint="eastAsia"/>
          <w:sz w:val="20"/>
          <w:szCs w:val="21"/>
        </w:rPr>
      </w:pPr>
      <w:r>
        <w:rPr>
          <w:rFonts w:ascii="宋体" w:hAnsi="宋体"/>
          <w:noProof/>
          <w:sz w:val="20"/>
          <w:szCs w:val="21"/>
        </w:rPr>
        <w:drawing>
          <wp:inline distT="0" distB="0" distL="0" distR="0">
            <wp:extent cx="4695825" cy="3438525"/>
            <wp:effectExtent l="19050" t="0" r="9525" b="0"/>
            <wp:docPr id="1" name="图片 1" descr="学校网络升级拓扑0726v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校网络升级拓扑0726vsd"/>
                    <pic:cNvPicPr>
                      <a:picLocks noChangeAspect="1" noChangeArrowheads="1"/>
                    </pic:cNvPicPr>
                  </pic:nvPicPr>
                  <pic:blipFill>
                    <a:blip r:embed="rId7"/>
                    <a:srcRect/>
                    <a:stretch>
                      <a:fillRect/>
                    </a:stretch>
                  </pic:blipFill>
                  <pic:spPr bwMode="auto">
                    <a:xfrm>
                      <a:off x="0" y="0"/>
                      <a:ext cx="4695825" cy="3438525"/>
                    </a:xfrm>
                    <a:prstGeom prst="rect">
                      <a:avLst/>
                    </a:prstGeom>
                    <a:noFill/>
                    <a:ln w="9525">
                      <a:noFill/>
                      <a:miter lim="800000"/>
                      <a:headEnd/>
                      <a:tailEnd/>
                    </a:ln>
                  </pic:spPr>
                </pic:pic>
              </a:graphicData>
            </a:graphic>
          </wp:inline>
        </w:drawing>
      </w:r>
    </w:p>
    <w:p w:rsidR="001A0D1A" w:rsidRPr="00B3652B" w:rsidRDefault="001A0D1A" w:rsidP="001A0D1A">
      <w:pPr>
        <w:ind w:left="907"/>
        <w:rPr>
          <w:rFonts w:ascii="宋体" w:hAnsi="宋体" w:hint="eastAsia"/>
        </w:rPr>
      </w:pPr>
      <w:r w:rsidRPr="00B3652B">
        <w:rPr>
          <w:rFonts w:ascii="宋体" w:hAnsi="宋体" w:hint="eastAsia"/>
        </w:rPr>
        <w:t>从功能上，系统可以分为以下几大部分：</w:t>
      </w:r>
    </w:p>
    <w:p w:rsidR="001A0D1A" w:rsidRPr="00B3652B" w:rsidRDefault="001A0D1A" w:rsidP="001A0D1A">
      <w:pPr>
        <w:numPr>
          <w:ilvl w:val="2"/>
          <w:numId w:val="45"/>
        </w:numPr>
        <w:rPr>
          <w:rFonts w:ascii="宋体" w:hAnsi="宋体" w:hint="eastAsia"/>
          <w:b/>
        </w:rPr>
      </w:pPr>
      <w:bookmarkStart w:id="2" w:name="_Toc16950"/>
      <w:bookmarkStart w:id="3" w:name="_Toc3287"/>
      <w:bookmarkStart w:id="4" w:name="_Toc345436629"/>
      <w:r w:rsidRPr="00B3652B">
        <w:rPr>
          <w:rFonts w:ascii="宋体" w:hAnsi="宋体" w:hint="eastAsia"/>
          <w:b/>
        </w:rPr>
        <w:t>核心层网络</w:t>
      </w:r>
      <w:bookmarkEnd w:id="2"/>
      <w:bookmarkEnd w:id="3"/>
      <w:bookmarkEnd w:id="4"/>
    </w:p>
    <w:p w:rsidR="001A0D1A" w:rsidRPr="00B3652B" w:rsidRDefault="001A0D1A" w:rsidP="001A0D1A">
      <w:pPr>
        <w:ind w:left="907"/>
        <w:rPr>
          <w:rFonts w:ascii="宋体" w:hAnsi="宋体"/>
        </w:rPr>
      </w:pPr>
      <w:r w:rsidRPr="00B3652B">
        <w:rPr>
          <w:rFonts w:ascii="宋体" w:hAnsi="宋体"/>
        </w:rPr>
        <w:t>核心层是</w:t>
      </w:r>
      <w:r w:rsidRPr="00B3652B">
        <w:rPr>
          <w:rFonts w:ascii="宋体" w:hAnsi="宋体" w:hint="eastAsia"/>
        </w:rPr>
        <w:t>校园网</w:t>
      </w:r>
      <w:r w:rsidRPr="00B3652B">
        <w:rPr>
          <w:rFonts w:ascii="宋体" w:hAnsi="宋体"/>
        </w:rPr>
        <w:t>的主干</w:t>
      </w:r>
      <w:r w:rsidRPr="00B3652B">
        <w:rPr>
          <w:rFonts w:ascii="宋体" w:hAnsi="宋体" w:hint="eastAsia"/>
        </w:rPr>
        <w:t>，</w:t>
      </w:r>
      <w:r w:rsidRPr="00B3652B">
        <w:rPr>
          <w:rFonts w:ascii="宋体" w:hAnsi="宋体"/>
        </w:rPr>
        <w:t>核心层的主要目的是尽可能快速地交换数据</w:t>
      </w:r>
      <w:r w:rsidRPr="00B3652B">
        <w:rPr>
          <w:rFonts w:ascii="宋体" w:hAnsi="宋体" w:hint="eastAsia"/>
        </w:rPr>
        <w:t>，核心</w:t>
      </w:r>
      <w:r w:rsidRPr="00B3652B">
        <w:rPr>
          <w:rFonts w:ascii="宋体" w:hAnsi="宋体"/>
        </w:rPr>
        <w:t>层不应该被牵扯数据包操作或者任何减慢数据交换的处理</w:t>
      </w:r>
      <w:r w:rsidRPr="00B3652B">
        <w:rPr>
          <w:rFonts w:ascii="宋体" w:hAnsi="宋体" w:hint="eastAsia"/>
        </w:rPr>
        <w:t>，</w:t>
      </w:r>
      <w:r w:rsidRPr="00B3652B">
        <w:rPr>
          <w:rFonts w:ascii="宋体" w:hAnsi="宋体"/>
        </w:rPr>
        <w:t>应该避免在核心层中使用像访问控制列表和数据包过滤这类的功能</w:t>
      </w:r>
      <w:r w:rsidRPr="00B3652B">
        <w:rPr>
          <w:rFonts w:ascii="宋体" w:hAnsi="宋体" w:hint="eastAsia"/>
        </w:rPr>
        <w:t>，</w:t>
      </w:r>
      <w:r w:rsidRPr="00B3652B">
        <w:rPr>
          <w:rFonts w:ascii="宋体" w:hAnsi="宋体"/>
        </w:rPr>
        <w:t>核心层主要负责以下的工作：</w:t>
      </w:r>
    </w:p>
    <w:p w:rsidR="001A0D1A" w:rsidRPr="00B3652B" w:rsidRDefault="001A0D1A" w:rsidP="001A0D1A">
      <w:pPr>
        <w:numPr>
          <w:ilvl w:val="3"/>
          <w:numId w:val="45"/>
        </w:numPr>
        <w:rPr>
          <w:rFonts w:ascii="宋体" w:hAnsi="宋体"/>
        </w:rPr>
      </w:pPr>
      <w:r w:rsidRPr="00B3652B">
        <w:rPr>
          <w:rFonts w:ascii="宋体" w:hAnsi="宋体"/>
        </w:rPr>
        <w:t>提供交换区块间的连接；</w:t>
      </w:r>
    </w:p>
    <w:p w:rsidR="001A0D1A" w:rsidRPr="00B3652B" w:rsidRDefault="001A0D1A" w:rsidP="001A0D1A">
      <w:pPr>
        <w:numPr>
          <w:ilvl w:val="3"/>
          <w:numId w:val="45"/>
        </w:numPr>
        <w:rPr>
          <w:rFonts w:ascii="宋体" w:hAnsi="宋体"/>
        </w:rPr>
      </w:pPr>
      <w:r w:rsidRPr="00B3652B">
        <w:rPr>
          <w:rFonts w:ascii="宋体" w:hAnsi="宋体"/>
        </w:rPr>
        <w:t>提供到其他区块（如服务器区块）的访问；</w:t>
      </w:r>
    </w:p>
    <w:p w:rsidR="001A0D1A" w:rsidRPr="00B3652B" w:rsidRDefault="001A0D1A" w:rsidP="001A0D1A">
      <w:pPr>
        <w:numPr>
          <w:ilvl w:val="3"/>
          <w:numId w:val="45"/>
        </w:numPr>
        <w:rPr>
          <w:rFonts w:ascii="宋体" w:hAnsi="宋体"/>
        </w:rPr>
      </w:pPr>
      <w:r w:rsidRPr="00B3652B">
        <w:rPr>
          <w:rFonts w:ascii="宋体" w:hAnsi="宋体"/>
        </w:rPr>
        <w:t>尽可能快地交换数据帧或数据包；</w:t>
      </w:r>
    </w:p>
    <w:p w:rsidR="001A0D1A" w:rsidRPr="00B3652B" w:rsidRDefault="001A0D1A" w:rsidP="001A0D1A">
      <w:pPr>
        <w:ind w:left="907"/>
        <w:rPr>
          <w:rFonts w:ascii="宋体" w:hAnsi="宋体" w:hint="eastAsia"/>
        </w:rPr>
      </w:pPr>
      <w:r w:rsidRPr="00B3652B">
        <w:rPr>
          <w:rFonts w:ascii="宋体" w:hAnsi="宋体" w:hint="eastAsia"/>
        </w:rPr>
        <w:t>核心层的可靠性是整个网络系统正常运行的关键，此次网络设计中采用万兆核心交换机两台，部署在中心机房，冗余引擎保障设备系统本身的高可靠和高稳定性，保障两台设备间系统的高可靠、高可用性。</w:t>
      </w:r>
    </w:p>
    <w:p w:rsidR="001A0D1A" w:rsidRPr="00B3652B" w:rsidRDefault="001A0D1A" w:rsidP="001A0D1A">
      <w:pPr>
        <w:numPr>
          <w:ilvl w:val="2"/>
          <w:numId w:val="45"/>
        </w:numPr>
        <w:rPr>
          <w:rFonts w:ascii="宋体" w:hAnsi="宋体" w:hint="eastAsia"/>
          <w:b/>
        </w:rPr>
      </w:pPr>
      <w:bookmarkStart w:id="5" w:name="_Toc5582"/>
      <w:bookmarkStart w:id="6" w:name="_Toc345436630"/>
      <w:r w:rsidRPr="00B3652B">
        <w:rPr>
          <w:rFonts w:ascii="宋体" w:hAnsi="宋体" w:hint="eastAsia"/>
          <w:b/>
        </w:rPr>
        <w:t>汇聚层网络</w:t>
      </w:r>
      <w:bookmarkEnd w:id="5"/>
      <w:bookmarkEnd w:id="6"/>
    </w:p>
    <w:p w:rsidR="001A0D1A" w:rsidRPr="00B3652B" w:rsidRDefault="001A0D1A" w:rsidP="001A0D1A">
      <w:pPr>
        <w:ind w:left="907"/>
        <w:rPr>
          <w:rFonts w:ascii="宋体" w:hAnsi="宋体"/>
        </w:rPr>
      </w:pPr>
      <w:r w:rsidRPr="00B3652B">
        <w:rPr>
          <w:rFonts w:ascii="宋体" w:hAnsi="宋体" w:hint="eastAsia"/>
        </w:rPr>
        <w:t>汇聚交换机是所有办公、教学额业务系统的必经之路</w:t>
      </w:r>
      <w:r w:rsidRPr="00B3652B">
        <w:rPr>
          <w:rFonts w:ascii="宋体" w:hAnsi="宋体"/>
        </w:rPr>
        <w:t>，</w:t>
      </w:r>
      <w:r w:rsidRPr="00B3652B">
        <w:rPr>
          <w:rFonts w:ascii="宋体" w:hAnsi="宋体" w:hint="eastAsia"/>
        </w:rPr>
        <w:t>方案中的汇聚交换机部署在中心机房、振宁苑3F、卓如苑1F、成志楼，</w:t>
      </w:r>
      <w:r w:rsidRPr="00B3652B">
        <w:rPr>
          <w:rFonts w:ascii="宋体" w:hAnsi="宋体"/>
        </w:rPr>
        <w:t>承担</w:t>
      </w:r>
      <w:r w:rsidRPr="00B3652B">
        <w:rPr>
          <w:rFonts w:ascii="宋体" w:hAnsi="宋体" w:hint="eastAsia"/>
        </w:rPr>
        <w:t>及</w:t>
      </w:r>
      <w:r w:rsidRPr="00B3652B">
        <w:rPr>
          <w:rFonts w:ascii="宋体" w:hAnsi="宋体"/>
        </w:rPr>
        <w:t>实现网络</w:t>
      </w:r>
      <w:r w:rsidRPr="00B3652B">
        <w:rPr>
          <w:rFonts w:ascii="宋体" w:hAnsi="宋体" w:hint="eastAsia"/>
        </w:rPr>
        <w:t>业务</w:t>
      </w:r>
      <w:r w:rsidRPr="00B3652B">
        <w:rPr>
          <w:rFonts w:ascii="宋体" w:hAnsi="宋体"/>
        </w:rPr>
        <w:t>数据的处理与转发，所以它的</w:t>
      </w:r>
      <w:r w:rsidRPr="00B3652B">
        <w:rPr>
          <w:rFonts w:ascii="宋体" w:hAnsi="宋体" w:hint="eastAsia"/>
        </w:rPr>
        <w:t>性能、</w:t>
      </w:r>
      <w:r w:rsidRPr="00B3652B">
        <w:rPr>
          <w:rFonts w:ascii="宋体" w:hAnsi="宋体"/>
        </w:rPr>
        <w:t>可靠性和稳定性是整个</w:t>
      </w:r>
      <w:r w:rsidRPr="00B3652B">
        <w:rPr>
          <w:rFonts w:ascii="宋体" w:hAnsi="宋体" w:hint="eastAsia"/>
        </w:rPr>
        <w:t>办公区网络</w:t>
      </w:r>
      <w:r w:rsidRPr="00B3652B">
        <w:rPr>
          <w:rFonts w:ascii="宋体" w:hAnsi="宋体"/>
        </w:rPr>
        <w:t>良好运行的关键。因此，</w:t>
      </w:r>
      <w:r w:rsidRPr="00B3652B">
        <w:rPr>
          <w:rFonts w:ascii="宋体" w:hAnsi="宋体" w:hint="eastAsia"/>
        </w:rPr>
        <w:t>汇聚交换机在各汇聚点同样采用2台冗余设计，保障网络的稳定可靠运行。</w:t>
      </w:r>
    </w:p>
    <w:p w:rsidR="001A0D1A" w:rsidRPr="00B3652B" w:rsidRDefault="001A0D1A" w:rsidP="001A0D1A">
      <w:pPr>
        <w:numPr>
          <w:ilvl w:val="2"/>
          <w:numId w:val="45"/>
        </w:numPr>
        <w:rPr>
          <w:rFonts w:ascii="宋体" w:hAnsi="宋体" w:hint="eastAsia"/>
          <w:b/>
        </w:rPr>
      </w:pPr>
      <w:bookmarkStart w:id="7" w:name="_Toc629"/>
      <w:bookmarkStart w:id="8" w:name="_Toc8708"/>
      <w:bookmarkStart w:id="9" w:name="_Toc345436631"/>
      <w:r w:rsidRPr="00B3652B">
        <w:rPr>
          <w:rFonts w:ascii="宋体" w:hAnsi="宋体" w:hint="eastAsia"/>
          <w:b/>
        </w:rPr>
        <w:lastRenderedPageBreak/>
        <w:t>接入层网络</w:t>
      </w:r>
      <w:bookmarkEnd w:id="7"/>
      <w:bookmarkEnd w:id="8"/>
      <w:bookmarkEnd w:id="9"/>
    </w:p>
    <w:p w:rsidR="001A0D1A" w:rsidRPr="00B3652B" w:rsidRDefault="001A0D1A" w:rsidP="001A0D1A">
      <w:pPr>
        <w:ind w:left="907"/>
        <w:rPr>
          <w:rFonts w:ascii="宋体" w:hAnsi="宋体" w:hint="eastAsia"/>
        </w:rPr>
      </w:pPr>
      <w:r w:rsidRPr="00B3652B">
        <w:rPr>
          <w:rFonts w:ascii="宋体" w:hAnsi="宋体"/>
        </w:rPr>
        <w:t>网络接入层是最终用户被许可接入网络点</w:t>
      </w:r>
      <w:r w:rsidRPr="00B3652B">
        <w:rPr>
          <w:rFonts w:ascii="宋体" w:hAnsi="宋体" w:hint="eastAsia"/>
        </w:rPr>
        <w:t>，接入层交换机分别部署在各功能楼宇间</w:t>
      </w:r>
      <w:r w:rsidRPr="00B3652B">
        <w:rPr>
          <w:rFonts w:ascii="宋体" w:hAnsi="宋体"/>
        </w:rPr>
        <w:t>。该分层能够通过过滤或访问控制列表提供对用户流量的进一步控制；然而，该分层主要功能是为最终用户提供网络接入。第二层服务，如基于接口或mac地址的vlan成员资格和数据流过滤。当然，在这一层也可以提供安全特性。</w:t>
      </w:r>
    </w:p>
    <w:p w:rsidR="001A0D1A" w:rsidRPr="00B3652B" w:rsidRDefault="001A0D1A" w:rsidP="001A0D1A">
      <w:pPr>
        <w:numPr>
          <w:ilvl w:val="2"/>
          <w:numId w:val="45"/>
        </w:numPr>
        <w:rPr>
          <w:rFonts w:ascii="宋体" w:hAnsi="宋体" w:hint="eastAsia"/>
          <w:b/>
        </w:rPr>
      </w:pPr>
      <w:r w:rsidRPr="00B3652B">
        <w:rPr>
          <w:rFonts w:ascii="宋体" w:hAnsi="宋体" w:hint="eastAsia"/>
          <w:b/>
        </w:rPr>
        <w:t>无线网络</w:t>
      </w:r>
    </w:p>
    <w:p w:rsidR="001A0D1A" w:rsidRPr="00B3652B" w:rsidRDefault="001A0D1A" w:rsidP="001A0D1A">
      <w:pPr>
        <w:ind w:left="907"/>
        <w:rPr>
          <w:rFonts w:ascii="宋体" w:hAnsi="宋体"/>
        </w:rPr>
      </w:pPr>
      <w:r w:rsidRPr="00B3652B">
        <w:rPr>
          <w:rFonts w:ascii="宋体" w:hAnsi="宋体" w:hint="eastAsia"/>
        </w:rPr>
        <w:t>学校重点区域实现全网无线覆盖，提升校园网络环境，提高管理水平和效率，推动学校信息化建设。本次无线网络建设采取通行的网络协议标准：目前无线局域网普遍采用802.11系列标准，同时兼顾多种类型应用和将来的投资保护，需要同时支持全面的无线网络支撑系统（包括无线网管、无线安全，无线计费等），以避免无线设备及软件之间的不兼容性或网络管理的混乱而导致的问题，保证网络访问的安全性，采用非独立型的无线网络结构选型，与有线网络统一品牌。</w:t>
      </w:r>
    </w:p>
    <w:p w:rsidR="001A0D1A" w:rsidRPr="00B3652B" w:rsidRDefault="001A0D1A" w:rsidP="001A0D1A">
      <w:pPr>
        <w:numPr>
          <w:ilvl w:val="3"/>
          <w:numId w:val="45"/>
        </w:numPr>
        <w:rPr>
          <w:rFonts w:ascii="宋体" w:hAnsi="宋体"/>
        </w:rPr>
      </w:pPr>
      <w:r w:rsidRPr="00B3652B">
        <w:rPr>
          <w:rFonts w:ascii="宋体" w:hAnsi="宋体" w:hint="eastAsia"/>
        </w:rPr>
        <w:t>覆盖范围要求：</w:t>
      </w:r>
    </w:p>
    <w:p w:rsidR="001A0D1A" w:rsidRPr="00B3652B" w:rsidRDefault="001A0D1A" w:rsidP="001A0D1A">
      <w:pPr>
        <w:ind w:left="907"/>
        <w:rPr>
          <w:rFonts w:ascii="宋体" w:hAnsi="宋体"/>
        </w:rPr>
      </w:pPr>
      <w:r w:rsidRPr="00B3652B">
        <w:rPr>
          <w:rFonts w:ascii="宋体" w:hAnsi="宋体" w:hint="eastAsia"/>
        </w:rPr>
        <w:t>有线网络无法接入的室外场所：</w:t>
      </w:r>
    </w:p>
    <w:p w:rsidR="001A0D1A" w:rsidRPr="00B3652B" w:rsidRDefault="001A0D1A" w:rsidP="001A0D1A">
      <w:pPr>
        <w:ind w:left="907"/>
        <w:rPr>
          <w:rFonts w:ascii="宋体" w:hAnsi="宋体"/>
        </w:rPr>
      </w:pPr>
      <w:r w:rsidRPr="00B3652B">
        <w:rPr>
          <w:rFonts w:ascii="宋体" w:hAnsi="宋体" w:hint="eastAsia"/>
        </w:rPr>
        <w:t>校园内一些场所很难实现网络有线接入，</w:t>
      </w:r>
    </w:p>
    <w:p w:rsidR="001A0D1A" w:rsidRPr="00B3652B" w:rsidRDefault="001A0D1A" w:rsidP="001A0D1A">
      <w:pPr>
        <w:ind w:left="907"/>
        <w:rPr>
          <w:rFonts w:ascii="宋体" w:hAnsi="宋体"/>
        </w:rPr>
      </w:pPr>
      <w:r w:rsidRPr="00B3652B">
        <w:rPr>
          <w:rFonts w:ascii="宋体" w:hAnsi="宋体" w:hint="eastAsia"/>
        </w:rPr>
        <w:t>采用无线方式可以实现覆盖大范围室外空间的无线网络接入。</w:t>
      </w:r>
    </w:p>
    <w:p w:rsidR="001A0D1A" w:rsidRPr="00B3652B" w:rsidRDefault="001A0D1A" w:rsidP="001A0D1A">
      <w:pPr>
        <w:ind w:left="907"/>
        <w:rPr>
          <w:rFonts w:ascii="宋体" w:hAnsi="宋体"/>
        </w:rPr>
      </w:pPr>
      <w:r w:rsidRPr="00B3652B">
        <w:rPr>
          <w:rFonts w:ascii="宋体" w:hAnsi="宋体" w:hint="eastAsia"/>
        </w:rPr>
        <w:t>本次建设主要包括各宿舍及教学楼附近空地等。</w:t>
      </w:r>
    </w:p>
    <w:p w:rsidR="001A0D1A" w:rsidRPr="00B3652B" w:rsidRDefault="001A0D1A" w:rsidP="001A0D1A">
      <w:pPr>
        <w:numPr>
          <w:ilvl w:val="3"/>
          <w:numId w:val="45"/>
        </w:numPr>
        <w:rPr>
          <w:rFonts w:ascii="宋体" w:hAnsi="宋体"/>
        </w:rPr>
      </w:pPr>
      <w:r w:rsidRPr="00B3652B">
        <w:rPr>
          <w:rFonts w:ascii="宋体" w:hAnsi="宋体" w:hint="eastAsia"/>
        </w:rPr>
        <w:t>有线网络使用不便或受限的室内空间：</w:t>
      </w:r>
    </w:p>
    <w:p w:rsidR="001A0D1A" w:rsidRPr="00B3652B" w:rsidRDefault="001A0D1A" w:rsidP="001A0D1A">
      <w:pPr>
        <w:ind w:left="907"/>
        <w:rPr>
          <w:rFonts w:ascii="宋体" w:hAnsi="宋体"/>
        </w:rPr>
      </w:pPr>
      <w:r w:rsidRPr="00B3652B">
        <w:rPr>
          <w:rFonts w:ascii="宋体" w:hAnsi="宋体" w:hint="eastAsia"/>
        </w:rPr>
        <w:t>校园内一些室内场所空间较大，会产生 许多人同时接入网络的需求，采用有线的方式只能提供少量接口，</w:t>
      </w:r>
    </w:p>
    <w:p w:rsidR="001A0D1A" w:rsidRPr="00B3652B" w:rsidRDefault="001A0D1A" w:rsidP="001A0D1A">
      <w:pPr>
        <w:ind w:left="907"/>
        <w:rPr>
          <w:rFonts w:ascii="宋体" w:hAnsi="宋体"/>
        </w:rPr>
      </w:pPr>
      <w:r w:rsidRPr="00B3652B">
        <w:rPr>
          <w:rFonts w:ascii="宋体" w:hAnsi="宋体" w:hint="eastAsia"/>
        </w:rPr>
        <w:t>不能满足要求。用无线网络覆盖来解决相当数量的移动设备同时访问网络的问题。</w:t>
      </w:r>
    </w:p>
    <w:p w:rsidR="001A0D1A" w:rsidRPr="00B3652B" w:rsidRDefault="001A0D1A" w:rsidP="001A0D1A">
      <w:pPr>
        <w:ind w:left="907"/>
        <w:rPr>
          <w:rFonts w:ascii="宋体" w:hAnsi="宋体" w:hint="eastAsia"/>
        </w:rPr>
      </w:pPr>
      <w:r w:rsidRPr="00B3652B">
        <w:rPr>
          <w:rFonts w:ascii="宋体" w:hAnsi="宋体" w:hint="eastAsia"/>
        </w:rPr>
        <w:t>主要包括图书馆、主楼、各教学楼等；</w:t>
      </w:r>
    </w:p>
    <w:p w:rsidR="001A0D1A" w:rsidRPr="00B3652B" w:rsidRDefault="001A0D1A" w:rsidP="001A0D1A">
      <w:pPr>
        <w:numPr>
          <w:ilvl w:val="3"/>
          <w:numId w:val="45"/>
        </w:numPr>
        <w:rPr>
          <w:rFonts w:ascii="宋体" w:hAnsi="宋体" w:hint="eastAsia"/>
        </w:rPr>
      </w:pPr>
      <w:r w:rsidRPr="00B3652B">
        <w:rPr>
          <w:rFonts w:ascii="宋体" w:hAnsi="宋体" w:hint="eastAsia"/>
        </w:rPr>
        <w:t>安全、认证、统计和管理要求</w:t>
      </w:r>
    </w:p>
    <w:p w:rsidR="001A0D1A" w:rsidRPr="00B3652B" w:rsidRDefault="001A0D1A" w:rsidP="001A0D1A">
      <w:pPr>
        <w:ind w:left="907"/>
        <w:rPr>
          <w:rFonts w:ascii="宋体" w:hAnsi="宋体" w:hint="eastAsia"/>
        </w:rPr>
      </w:pPr>
      <w:r w:rsidRPr="00B3652B">
        <w:rPr>
          <w:rFonts w:ascii="宋体" w:hAnsi="宋体" w:hint="eastAsia"/>
        </w:rPr>
        <w:t>要与现有的统计系统对接，实现针对用户统计、管理、控制功能；</w:t>
      </w:r>
    </w:p>
    <w:p w:rsidR="001A0D1A" w:rsidRPr="00B3652B" w:rsidRDefault="001A0D1A" w:rsidP="001A0D1A">
      <w:pPr>
        <w:numPr>
          <w:ilvl w:val="3"/>
          <w:numId w:val="45"/>
        </w:numPr>
        <w:rPr>
          <w:rFonts w:ascii="宋体" w:hAnsi="宋体"/>
        </w:rPr>
      </w:pPr>
      <w:r w:rsidRPr="00B3652B">
        <w:rPr>
          <w:rFonts w:ascii="宋体" w:hAnsi="宋体" w:hint="eastAsia"/>
        </w:rPr>
        <w:t>校园无线网网络结构要求：</w:t>
      </w:r>
    </w:p>
    <w:p w:rsidR="001A0D1A" w:rsidRPr="00B3652B" w:rsidRDefault="001A0D1A" w:rsidP="001A0D1A">
      <w:pPr>
        <w:ind w:left="907"/>
        <w:rPr>
          <w:rFonts w:ascii="宋体" w:hAnsi="宋体" w:hint="eastAsia"/>
        </w:rPr>
      </w:pPr>
      <w:r w:rsidRPr="00B3652B">
        <w:rPr>
          <w:rFonts w:ascii="宋体" w:hAnsi="宋体" w:hint="eastAsia"/>
        </w:rPr>
        <w:t>无线接入所需布设的AP通过校园网的汇聚层设备接入到校园网中，在汇聚层都提供相应的接口给无线网线，在接入层设备要在方案中进行描述。</w:t>
      </w:r>
    </w:p>
    <w:p w:rsidR="001A0D1A" w:rsidRPr="00B3652B" w:rsidRDefault="001A0D1A" w:rsidP="001A0D1A">
      <w:pPr>
        <w:numPr>
          <w:ilvl w:val="0"/>
          <w:numId w:val="45"/>
        </w:numPr>
        <w:rPr>
          <w:rFonts w:ascii="宋体" w:hAnsi="宋体"/>
          <w:b/>
        </w:rPr>
      </w:pPr>
      <w:bookmarkStart w:id="10" w:name="_Toc433987698"/>
      <w:r w:rsidRPr="00B3652B">
        <w:rPr>
          <w:rFonts w:ascii="宋体" w:hAnsi="宋体"/>
          <w:b/>
        </w:rPr>
        <w:t>货物清单及具体技术要求</w:t>
      </w:r>
      <w:bookmarkEnd w:id="10"/>
    </w:p>
    <w:p w:rsidR="001A0D1A" w:rsidRPr="00B3652B" w:rsidRDefault="001A0D1A" w:rsidP="001A0D1A">
      <w:pPr>
        <w:numPr>
          <w:ilvl w:val="1"/>
          <w:numId w:val="45"/>
        </w:numPr>
        <w:rPr>
          <w:rFonts w:ascii="宋体" w:hAnsi="宋体"/>
          <w:b/>
        </w:rPr>
      </w:pPr>
      <w:r w:rsidRPr="00B3652B">
        <w:rPr>
          <w:rFonts w:ascii="宋体" w:hAnsi="宋体" w:hint="eastAsia"/>
          <w:b/>
        </w:rPr>
        <w:t>货物清单</w:t>
      </w:r>
    </w:p>
    <w:tbl>
      <w:tblPr>
        <w:tblW w:w="8518" w:type="dxa"/>
        <w:tblInd w:w="96" w:type="dxa"/>
        <w:tblLook w:val="04A0"/>
      </w:tblPr>
      <w:tblGrid>
        <w:gridCol w:w="721"/>
        <w:gridCol w:w="2552"/>
        <w:gridCol w:w="1134"/>
        <w:gridCol w:w="2660"/>
        <w:gridCol w:w="741"/>
        <w:gridCol w:w="710"/>
      </w:tblGrid>
      <w:tr w:rsidR="001A0D1A" w:rsidRPr="002D1964" w:rsidTr="00967AC5">
        <w:trPr>
          <w:trHeight w:val="240"/>
        </w:trPr>
        <w:tc>
          <w:tcPr>
            <w:tcW w:w="721" w:type="dxa"/>
            <w:tcBorders>
              <w:top w:val="single" w:sz="8" w:space="0" w:color="auto"/>
              <w:left w:val="single" w:sz="8" w:space="0" w:color="auto"/>
              <w:bottom w:val="single" w:sz="4" w:space="0" w:color="auto"/>
              <w:right w:val="single" w:sz="4" w:space="0" w:color="auto"/>
            </w:tcBorders>
            <w:shd w:val="clear" w:color="000000" w:fill="A5A5A5"/>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序号</w:t>
            </w:r>
          </w:p>
        </w:tc>
        <w:tc>
          <w:tcPr>
            <w:tcW w:w="2552" w:type="dxa"/>
            <w:tcBorders>
              <w:top w:val="single" w:sz="8" w:space="0" w:color="auto"/>
              <w:left w:val="nil"/>
              <w:bottom w:val="single" w:sz="4" w:space="0" w:color="auto"/>
              <w:right w:val="single" w:sz="4" w:space="0" w:color="auto"/>
            </w:tcBorders>
            <w:shd w:val="clear" w:color="000000" w:fill="A5A5A5"/>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产品名称</w:t>
            </w:r>
          </w:p>
        </w:tc>
        <w:tc>
          <w:tcPr>
            <w:tcW w:w="1134" w:type="dxa"/>
            <w:tcBorders>
              <w:top w:val="single" w:sz="8" w:space="0" w:color="auto"/>
              <w:left w:val="nil"/>
              <w:bottom w:val="single" w:sz="4" w:space="0" w:color="auto"/>
              <w:right w:val="single" w:sz="4" w:space="0" w:color="auto"/>
            </w:tcBorders>
            <w:shd w:val="clear" w:color="000000" w:fill="A5A5A5"/>
            <w:vAlign w:val="center"/>
            <w:hideMark/>
          </w:tcPr>
          <w:p w:rsidR="001A0D1A" w:rsidRPr="002D1964" w:rsidRDefault="001A0D1A" w:rsidP="00967AC5">
            <w:pPr>
              <w:widowControl/>
              <w:rPr>
                <w:rFonts w:ascii="宋体" w:hAnsi="宋体" w:cs="宋体"/>
                <w:b/>
                <w:bCs/>
                <w:color w:val="000000"/>
                <w:kern w:val="0"/>
                <w:szCs w:val="21"/>
              </w:rPr>
            </w:pPr>
            <w:r w:rsidRPr="00556401">
              <w:rPr>
                <w:rFonts w:ascii="宋体" w:hAnsi="宋体" w:cs="宋体" w:hint="eastAsia"/>
                <w:b/>
                <w:bCs/>
                <w:color w:val="000000"/>
                <w:kern w:val="0"/>
                <w:szCs w:val="21"/>
              </w:rPr>
              <w:t>推荐</w:t>
            </w:r>
            <w:r w:rsidRPr="002D1964">
              <w:rPr>
                <w:rFonts w:ascii="宋体" w:hAnsi="宋体" w:cs="宋体" w:hint="eastAsia"/>
                <w:b/>
                <w:bCs/>
                <w:color w:val="000000"/>
                <w:kern w:val="0"/>
                <w:szCs w:val="21"/>
              </w:rPr>
              <w:t>品牌</w:t>
            </w:r>
          </w:p>
        </w:tc>
        <w:tc>
          <w:tcPr>
            <w:tcW w:w="2660" w:type="dxa"/>
            <w:tcBorders>
              <w:top w:val="single" w:sz="8" w:space="0" w:color="auto"/>
              <w:left w:val="nil"/>
              <w:bottom w:val="single" w:sz="4" w:space="0" w:color="auto"/>
              <w:right w:val="single" w:sz="4" w:space="0" w:color="auto"/>
            </w:tcBorders>
            <w:shd w:val="clear" w:color="000000" w:fill="A5A5A5"/>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招标要求</w:t>
            </w:r>
          </w:p>
        </w:tc>
        <w:tc>
          <w:tcPr>
            <w:tcW w:w="741" w:type="dxa"/>
            <w:tcBorders>
              <w:top w:val="single" w:sz="8" w:space="0" w:color="auto"/>
              <w:left w:val="nil"/>
              <w:bottom w:val="single" w:sz="4" w:space="0" w:color="auto"/>
              <w:right w:val="single" w:sz="4" w:space="0" w:color="auto"/>
            </w:tcBorders>
            <w:shd w:val="clear" w:color="000000" w:fill="A5A5A5"/>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数量</w:t>
            </w:r>
          </w:p>
        </w:tc>
        <w:tc>
          <w:tcPr>
            <w:tcW w:w="710" w:type="dxa"/>
            <w:tcBorders>
              <w:top w:val="single" w:sz="8" w:space="0" w:color="auto"/>
              <w:left w:val="nil"/>
              <w:bottom w:val="single" w:sz="4" w:space="0" w:color="auto"/>
              <w:right w:val="single" w:sz="8" w:space="0" w:color="auto"/>
            </w:tcBorders>
            <w:shd w:val="clear" w:color="000000" w:fill="A5A5A5"/>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单位</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一</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中心机房</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1.1</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墙面天花</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天花墙面刷防尘</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60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m2</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机房天花墙面保温棉处理</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50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m2</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3、</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墙面保温消音</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50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m2</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1.2</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地面</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 xml:space="preserve">　</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复合抗静电无边活动地板</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50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m2</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复合抗静电无边网孔地板</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4</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m2</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3、</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地板下墙柱面刷防尘漆</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50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m2</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4、</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地面保温处理</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50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m2</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5、</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不锈钢踢脚</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30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m</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6、</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挡水坝</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0.6</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m3</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7、</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挡水坝抹灰</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8</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m2</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8、</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挡水坝内防水涂料</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8</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m2</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lastRenderedPageBreak/>
              <w:t>9、</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旧设备、地面地板拆除</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项</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b/>
                <w:bCs/>
                <w:kern w:val="0"/>
                <w:szCs w:val="21"/>
              </w:rPr>
            </w:pPr>
            <w:r w:rsidRPr="002D1964">
              <w:rPr>
                <w:rFonts w:ascii="宋体" w:hAnsi="宋体" w:cs="宋体" w:hint="eastAsia"/>
                <w:b/>
                <w:bCs/>
                <w:kern w:val="0"/>
                <w:szCs w:val="21"/>
              </w:rPr>
              <w:t>1.3</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b/>
                <w:bCs/>
                <w:kern w:val="0"/>
                <w:szCs w:val="21"/>
              </w:rPr>
            </w:pPr>
            <w:r w:rsidRPr="002D1964">
              <w:rPr>
                <w:rFonts w:ascii="宋体" w:hAnsi="宋体" w:cs="宋体" w:hint="eastAsia"/>
                <w:b/>
                <w:bCs/>
                <w:kern w:val="0"/>
                <w:szCs w:val="21"/>
              </w:rPr>
              <w:t>制冷、UPS</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b/>
                <w:bCs/>
                <w:kern w:val="0"/>
                <w:szCs w:val="21"/>
              </w:rPr>
            </w:pPr>
            <w:r w:rsidRPr="002D1964">
              <w:rPr>
                <w:rFonts w:ascii="宋体" w:hAnsi="宋体" w:cs="宋体" w:hint="eastAsia"/>
                <w:b/>
                <w:bCs/>
                <w:kern w:val="0"/>
                <w:szCs w:val="21"/>
              </w:rPr>
              <w:t xml:space="preserve">　</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 xml:space="preserve">　</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b/>
                <w:bCs/>
                <w:kern w:val="0"/>
                <w:szCs w:val="21"/>
              </w:rPr>
            </w:pPr>
            <w:r w:rsidRPr="002D1964">
              <w:rPr>
                <w:rFonts w:ascii="宋体" w:hAnsi="宋体" w:cs="宋体" w:hint="eastAsia"/>
                <w:b/>
                <w:bCs/>
                <w:kern w:val="0"/>
                <w:szCs w:val="21"/>
              </w:rPr>
              <w:t xml:space="preserve">　</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b/>
                <w:bCs/>
                <w:kern w:val="0"/>
                <w:szCs w:val="21"/>
              </w:rPr>
            </w:pPr>
            <w:r w:rsidRPr="002D1964">
              <w:rPr>
                <w:rFonts w:ascii="宋体" w:hAnsi="宋体" w:cs="宋体" w:hint="eastAsia"/>
                <w:b/>
                <w:bCs/>
                <w:kern w:val="0"/>
                <w:szCs w:val="21"/>
              </w:rPr>
              <w:t xml:space="preserve">　</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30KVA、UPS主机</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台</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后备电池12V-100AH</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64</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节</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3、</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电池柜</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台</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4、</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电池柜承重架</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5、</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机房专用空调</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台</w:t>
            </w:r>
          </w:p>
        </w:tc>
      </w:tr>
      <w:tr w:rsidR="001A0D1A" w:rsidRPr="002D1964" w:rsidTr="00967AC5">
        <w:trPr>
          <w:trHeight w:val="240"/>
        </w:trPr>
        <w:tc>
          <w:tcPr>
            <w:tcW w:w="32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1.4、消防系统工程</w:t>
            </w:r>
          </w:p>
        </w:tc>
        <w:tc>
          <w:tcPr>
            <w:tcW w:w="1134"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药剂</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200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KG</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贮存装置</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套</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3、</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启动装置</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4、</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喷嘴</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5、</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泄压口</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6、</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点型探测器</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12</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7、</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报警装置</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台</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8、</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报警控制器</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台</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9、</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气体喷洒指示灯</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套</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10、</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紧急启停按钮</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11、</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消防联动模块</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12、</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备用电源</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套</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13、</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控制电缆</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100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m</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14、</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控制电缆</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100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m</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15、</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消防管道</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100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m</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16、</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新风换气机</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17、</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增压风机</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18、</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新风散流器入风口（铝合金）</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50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19、</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新风散流器出风口（铝合金）</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50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32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1.5、防雷接地工程</w:t>
            </w:r>
          </w:p>
        </w:tc>
        <w:tc>
          <w:tcPr>
            <w:tcW w:w="1134"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接地电缆</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50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接地电缆</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80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3、</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等电位接地箱</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4、</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铜带</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30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5、</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铜编织带</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45</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6、</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等电位测试</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项</w:t>
            </w:r>
          </w:p>
        </w:tc>
      </w:tr>
      <w:tr w:rsidR="001A0D1A" w:rsidRPr="002D1964" w:rsidTr="00967AC5">
        <w:trPr>
          <w:trHeight w:val="240"/>
        </w:trPr>
        <w:tc>
          <w:tcPr>
            <w:tcW w:w="32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1.6、电气工程</w:t>
            </w:r>
          </w:p>
        </w:tc>
        <w:tc>
          <w:tcPr>
            <w:tcW w:w="1134"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Pr>
                <w:rFonts w:ascii="宋体" w:hAnsi="宋体" w:cs="宋体" w:hint="eastAsia"/>
                <w:color w:val="000000"/>
                <w:kern w:val="0"/>
                <w:szCs w:val="21"/>
              </w:rPr>
              <w:t>电力电</w:t>
            </w:r>
            <w:r w:rsidRPr="002D1964">
              <w:rPr>
                <w:rFonts w:ascii="宋体" w:hAnsi="宋体" w:cs="宋体" w:hint="eastAsia"/>
                <w:color w:val="000000"/>
                <w:kern w:val="0"/>
                <w:szCs w:val="21"/>
              </w:rPr>
              <w:t>ZR-YJV4*50+1*35</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110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电力电缆ZR-YJV5*25</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40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3、</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电力电缆ZR-YJV5*25</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80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4、</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电力电缆ZR-YJV5*10</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80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5、</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电力电缆ZR-YJV3*10</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7800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6、</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电力电缆ZR-YJV3*6</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360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lastRenderedPageBreak/>
              <w:t>7、</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电力电缆阻燃塑铜线ZR-BV4</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1500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8、</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插座</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8</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套</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9、</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开关</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套</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10、</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灯具消防</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12</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套</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11、</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 xml:space="preserve">灯具照明 </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套</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12、</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接线盒安装</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40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13、</w:t>
            </w:r>
          </w:p>
        </w:tc>
        <w:tc>
          <w:tcPr>
            <w:tcW w:w="2552"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线管</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450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3273" w:type="dxa"/>
            <w:gridSpan w:val="2"/>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1.7、其他</w:t>
            </w:r>
          </w:p>
        </w:tc>
        <w:tc>
          <w:tcPr>
            <w:tcW w:w="1134"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汇聚层机房</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4</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项</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弱电间</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12</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项</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3、</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辅材辅料</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项</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4、</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集成</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国产</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项</w:t>
            </w:r>
          </w:p>
        </w:tc>
      </w:tr>
      <w:tr w:rsidR="001A0D1A" w:rsidRPr="002D1964" w:rsidTr="00967AC5">
        <w:trPr>
          <w:trHeight w:val="240"/>
        </w:trPr>
        <w:tc>
          <w:tcPr>
            <w:tcW w:w="32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二、综合布线部分</w:t>
            </w:r>
          </w:p>
        </w:tc>
        <w:tc>
          <w:tcPr>
            <w:tcW w:w="1134"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r>
      <w:tr w:rsidR="001A0D1A" w:rsidRPr="002D1964" w:rsidTr="00967AC5">
        <w:trPr>
          <w:trHeight w:val="240"/>
        </w:trPr>
        <w:tc>
          <w:tcPr>
            <w:tcW w:w="32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2.1、主干光缆（机房至汇聚层）</w:t>
            </w:r>
          </w:p>
        </w:tc>
        <w:tc>
          <w:tcPr>
            <w:tcW w:w="1134"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r>
      <w:tr w:rsidR="001A0D1A" w:rsidRPr="002D1964" w:rsidTr="00967AC5">
        <w:trPr>
          <w:trHeight w:val="432"/>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生活区铭志楼至机房十二芯单模室外铠甲光纤</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1200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海外部振宁苑至机房十二芯单模室外铠甲光纤</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1600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3、</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公立区钟书苑至机房十二芯单模室外铠甲光纤</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900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4、</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私立区卓如苑至机房十二芯单模室外铠甲光纤</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900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5、</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144芯ODF光纤配线架</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6、</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12芯配线架</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8</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7、</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42U机柜(800×1000×42U)</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4</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8、</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24U机柜(800×1000×24U)</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4</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32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2.2、汇聚层至接入层光纤</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r>
      <w:tr w:rsidR="001A0D1A" w:rsidRPr="002D1964" w:rsidTr="00967AC5">
        <w:trPr>
          <w:trHeight w:val="240"/>
        </w:trPr>
        <w:tc>
          <w:tcPr>
            <w:tcW w:w="32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2.2.1、私立部汇聚</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静安苑至卓如苑</w:t>
            </w:r>
            <w:r w:rsidRPr="002D1964">
              <w:rPr>
                <w:rFonts w:ascii="宋体" w:hAnsi="宋体" w:cs="宋体" w:hint="eastAsia"/>
                <w:color w:val="000000"/>
                <w:kern w:val="0"/>
                <w:szCs w:val="21"/>
              </w:rPr>
              <w:br/>
              <w:t>十二芯单模室外铠甲光纤</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200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宜仲苑至卓如苑</w:t>
            </w:r>
            <w:r w:rsidRPr="002D1964">
              <w:rPr>
                <w:rFonts w:ascii="宋体" w:hAnsi="宋体" w:cs="宋体" w:hint="eastAsia"/>
                <w:color w:val="000000"/>
                <w:kern w:val="0"/>
                <w:szCs w:val="21"/>
              </w:rPr>
              <w:br/>
              <w:t>十二芯单模室外铠甲光纤</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700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3、</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12芯配线架</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4</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4、</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kern w:val="0"/>
                <w:szCs w:val="21"/>
              </w:rPr>
            </w:pPr>
            <w:r w:rsidRPr="002D1964">
              <w:rPr>
                <w:rFonts w:ascii="宋体" w:hAnsi="宋体" w:cs="宋体" w:hint="eastAsia"/>
                <w:kern w:val="0"/>
                <w:szCs w:val="21"/>
              </w:rPr>
              <w:t>96芯ODF配线架</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5、</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24U机柜(800×1000×24U)</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327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lastRenderedPageBreak/>
              <w:t>2.2.2、公立部汇聚</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庆莱苑至钟书苑十二芯单模室外铠甲光纤</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300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12芯配线架</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4</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3、</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24U机柜</w:t>
            </w:r>
            <w:r w:rsidRPr="002D1964">
              <w:rPr>
                <w:rFonts w:ascii="宋体" w:hAnsi="宋体" w:cs="宋体" w:hint="eastAsia"/>
                <w:color w:val="000000"/>
                <w:kern w:val="0"/>
                <w:szCs w:val="21"/>
              </w:rPr>
              <w:br/>
              <w:t>(800×1000×24U)</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32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2.2.3、海外部汇聚</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留学生公寓至振宁苑十二芯单模室外铠甲光纤</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300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凌志楼至振宁苑十二芯单模室外铠甲光纤</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240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3、</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kern w:val="0"/>
                <w:szCs w:val="21"/>
              </w:rPr>
            </w:pPr>
            <w:r w:rsidRPr="002D1964">
              <w:rPr>
                <w:rFonts w:ascii="宋体" w:hAnsi="宋体" w:cs="宋体" w:hint="eastAsia"/>
                <w:kern w:val="0"/>
                <w:szCs w:val="21"/>
              </w:rPr>
              <w:t>明德楼至振宁苑十二芯单模室外铠甲光纤</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400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4、</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学森苑至振宁苑十二芯单模室外铠甲光纤</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460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5、</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紫云斋至振宁苑十二芯单模室外铠甲光纤</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500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6、</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12芯配线架</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7、</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144芯ODF光纤配线架</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32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2.2.4、综合区汇聚</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综合楼至机房十二芯单模室外铠甲光纤</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300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信息楼至机房十二芯单模室外铠甲光纤</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160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3、</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艺术楼之机房十二芯单模室外铠甲光纤</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300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4、</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科学楼至机房十二芯单模室外铠甲光纤</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300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5、</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行政楼至机房十二芯单模室外铠甲光纤</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800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6、</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12芯配线架</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7、</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144芯ODF光纤配线架</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432"/>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8、</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24U机柜(800×1000×24U)</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32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2.3.1、私立部</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r>
      <w:tr w:rsidR="001A0D1A" w:rsidRPr="002D1964" w:rsidTr="00967AC5">
        <w:trPr>
          <w:trHeight w:val="432"/>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静安苑六类非屏蔽双绞线</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12000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432"/>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宜仲苑六类非屏蔽双绞线</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w:t>
            </w:r>
            <w:r w:rsidRPr="002D1964">
              <w:rPr>
                <w:rFonts w:ascii="宋体" w:hAnsi="宋体" w:cs="宋体" w:hint="eastAsia"/>
                <w:color w:val="000000"/>
                <w:kern w:val="0"/>
                <w:szCs w:val="21"/>
              </w:rPr>
              <w:lastRenderedPageBreak/>
              <w:t>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lastRenderedPageBreak/>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13000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432"/>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lastRenderedPageBreak/>
              <w:t>3、</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卓如苑六类非屏蔽双绞线</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15000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432"/>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4、</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24U机柜(800×1000×24U)</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5、</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24口六类配线架（含模块）</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24</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6、</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六类信息模块</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576</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7、</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六类、双网口信息面板</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288</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8、</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信息底盒</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288</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9、</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桥架</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60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10、</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桥架</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840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32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2.3.2、公立部</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庆莱苑六类非屏蔽双绞线</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13180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钟书苑六类非屏蔽双绞线</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12120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3、</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24U机柜(800×1000×24U)</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4、</w:t>
            </w:r>
          </w:p>
        </w:tc>
        <w:tc>
          <w:tcPr>
            <w:tcW w:w="2552"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24口六类配线架（含模块）</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16</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5、</w:t>
            </w:r>
          </w:p>
        </w:tc>
        <w:tc>
          <w:tcPr>
            <w:tcW w:w="2552"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六类网络信息模块</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384</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6、</w:t>
            </w:r>
          </w:p>
        </w:tc>
        <w:tc>
          <w:tcPr>
            <w:tcW w:w="2552"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六类、双网口信息面板</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192</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7、</w:t>
            </w:r>
          </w:p>
        </w:tc>
        <w:tc>
          <w:tcPr>
            <w:tcW w:w="2552"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信息底盒</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192</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8、</w:t>
            </w:r>
          </w:p>
        </w:tc>
        <w:tc>
          <w:tcPr>
            <w:tcW w:w="2552"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镀锌桥架</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40</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9、</w:t>
            </w:r>
          </w:p>
        </w:tc>
        <w:tc>
          <w:tcPr>
            <w:tcW w:w="2552"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镀锌桥架</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560</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32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2.3.3、海外部</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学森苑六类非屏蔽双绞线</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14000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振宁苑六类非屏蔽双绞线</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13140</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3、</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24U机柜(800×1000×24U)</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lastRenderedPageBreak/>
              <w:t>4、</w:t>
            </w:r>
          </w:p>
        </w:tc>
        <w:tc>
          <w:tcPr>
            <w:tcW w:w="2552"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24口六类配线架（含模块）</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18</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5、</w:t>
            </w:r>
          </w:p>
        </w:tc>
        <w:tc>
          <w:tcPr>
            <w:tcW w:w="2552"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六类信息模块</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432</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6、</w:t>
            </w:r>
          </w:p>
        </w:tc>
        <w:tc>
          <w:tcPr>
            <w:tcW w:w="2552"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六类、双网口信息面板</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216</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7、</w:t>
            </w:r>
          </w:p>
        </w:tc>
        <w:tc>
          <w:tcPr>
            <w:tcW w:w="2552"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信息底盒</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216</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8、</w:t>
            </w:r>
          </w:p>
        </w:tc>
        <w:tc>
          <w:tcPr>
            <w:tcW w:w="2552"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镀锌桥架</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60</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9、</w:t>
            </w:r>
          </w:p>
        </w:tc>
        <w:tc>
          <w:tcPr>
            <w:tcW w:w="2552"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镀锌桥架</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700</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32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2.3.4、综合区</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r>
      <w:tr w:rsidR="001A0D1A" w:rsidRPr="002D1964" w:rsidTr="00967AC5">
        <w:trPr>
          <w:trHeight w:val="432"/>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信息楼六类非屏蔽双绞线</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7260</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432"/>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艺术楼六类非屏蔽双绞线</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15880</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432"/>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3、</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科学楼六类非屏蔽双绞线</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6880</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432"/>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4、</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综合楼六类非屏蔽双绞线</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9860</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432"/>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5、</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24U机柜(800×1000×24U)</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4</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6、</w:t>
            </w:r>
          </w:p>
        </w:tc>
        <w:tc>
          <w:tcPr>
            <w:tcW w:w="2552"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24口六类配线架（含模块）</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23</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7、</w:t>
            </w:r>
          </w:p>
        </w:tc>
        <w:tc>
          <w:tcPr>
            <w:tcW w:w="2552"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六类信息模块</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552</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8、</w:t>
            </w:r>
          </w:p>
        </w:tc>
        <w:tc>
          <w:tcPr>
            <w:tcW w:w="2552"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信息面板</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276</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9、</w:t>
            </w:r>
          </w:p>
        </w:tc>
        <w:tc>
          <w:tcPr>
            <w:tcW w:w="2552"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信息底盒</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276</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10、</w:t>
            </w:r>
          </w:p>
        </w:tc>
        <w:tc>
          <w:tcPr>
            <w:tcW w:w="2552"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镀锌桥架</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150</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11、</w:t>
            </w:r>
          </w:p>
        </w:tc>
        <w:tc>
          <w:tcPr>
            <w:tcW w:w="2552"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镀锌桥架</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600</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327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2.3.5、其他</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b/>
                <w:bCs/>
                <w:color w:val="000000"/>
                <w:kern w:val="0"/>
                <w:szCs w:val="21"/>
              </w:rPr>
            </w:pPr>
            <w:r w:rsidRPr="002D1964">
              <w:rPr>
                <w:rFonts w:ascii="宋体" w:hAnsi="宋体" w:cs="宋体" w:hint="eastAsia"/>
                <w:b/>
                <w:bCs/>
                <w:color w:val="000000"/>
                <w:kern w:val="0"/>
                <w:szCs w:val="21"/>
              </w:rPr>
              <w:t xml:space="preserve">　</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六类非屏蔽RJ45-RJ45数据跳线（2米）</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1000</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条</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2、</w:t>
            </w:r>
          </w:p>
        </w:tc>
        <w:tc>
          <w:tcPr>
            <w:tcW w:w="2552"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线管</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12000</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米</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3、</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辅材辅料</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710" w:type="dxa"/>
            <w:tcBorders>
              <w:top w:val="nil"/>
              <w:left w:val="nil"/>
              <w:bottom w:val="single" w:sz="4" w:space="0" w:color="auto"/>
              <w:right w:val="single" w:sz="8"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项</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4、</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破路及修复</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项</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5、</w:t>
            </w:r>
          </w:p>
        </w:tc>
        <w:tc>
          <w:tcPr>
            <w:tcW w:w="2552"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集成及其他</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1</w:t>
            </w:r>
          </w:p>
        </w:tc>
        <w:tc>
          <w:tcPr>
            <w:tcW w:w="710" w:type="dxa"/>
            <w:tcBorders>
              <w:top w:val="nil"/>
              <w:left w:val="nil"/>
              <w:bottom w:val="single" w:sz="4" w:space="0" w:color="auto"/>
              <w:right w:val="single" w:sz="8" w:space="0" w:color="auto"/>
            </w:tcBorders>
            <w:shd w:val="clear" w:color="auto" w:fill="auto"/>
            <w:noWrap/>
            <w:vAlign w:val="center"/>
            <w:hideMark/>
          </w:tcPr>
          <w:p w:rsidR="001A0D1A" w:rsidRPr="002D1964" w:rsidRDefault="001A0D1A" w:rsidP="00967AC5">
            <w:pPr>
              <w:widowControl/>
              <w:jc w:val="center"/>
              <w:rPr>
                <w:rFonts w:ascii="宋体" w:hAnsi="宋体" w:cs="宋体"/>
                <w:color w:val="000000"/>
                <w:kern w:val="0"/>
                <w:szCs w:val="21"/>
              </w:rPr>
            </w:pPr>
            <w:r w:rsidRPr="002D1964">
              <w:rPr>
                <w:rFonts w:ascii="宋体" w:hAnsi="宋体" w:cs="宋体" w:hint="eastAsia"/>
                <w:color w:val="000000"/>
                <w:kern w:val="0"/>
                <w:szCs w:val="21"/>
              </w:rPr>
              <w:t>项</w:t>
            </w:r>
          </w:p>
        </w:tc>
      </w:tr>
      <w:tr w:rsidR="001A0D1A" w:rsidRPr="002D1964" w:rsidTr="00967AC5">
        <w:trPr>
          <w:trHeight w:val="240"/>
        </w:trPr>
        <w:tc>
          <w:tcPr>
            <w:tcW w:w="3273"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1A0D1A" w:rsidRPr="002D1964" w:rsidRDefault="001A0D1A" w:rsidP="00967AC5">
            <w:pPr>
              <w:widowControl/>
              <w:jc w:val="left"/>
              <w:rPr>
                <w:rFonts w:ascii="宋体" w:hAnsi="宋体" w:cs="宋体"/>
                <w:b/>
                <w:bCs/>
                <w:kern w:val="0"/>
                <w:szCs w:val="21"/>
              </w:rPr>
            </w:pPr>
            <w:r w:rsidRPr="002D1964">
              <w:rPr>
                <w:rFonts w:ascii="宋体" w:hAnsi="宋体" w:cs="宋体" w:hint="eastAsia"/>
                <w:b/>
                <w:bCs/>
                <w:kern w:val="0"/>
                <w:szCs w:val="21"/>
              </w:rPr>
              <w:t>三、网络设备部分</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 xml:space="preserve">　</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 xml:space="preserve">　</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2D1964" w:rsidRDefault="001A0D1A" w:rsidP="00967AC5">
            <w:pPr>
              <w:widowControl/>
              <w:jc w:val="center"/>
              <w:rPr>
                <w:rFonts w:ascii="宋体" w:hAnsi="宋体" w:cs="宋体"/>
                <w:b/>
                <w:bCs/>
                <w:kern w:val="0"/>
                <w:szCs w:val="21"/>
              </w:rPr>
            </w:pPr>
            <w:r w:rsidRPr="002D1964">
              <w:rPr>
                <w:rFonts w:ascii="宋体" w:hAnsi="宋体" w:cs="宋体" w:hint="eastAsia"/>
                <w:b/>
                <w:bCs/>
                <w:kern w:val="0"/>
                <w:szCs w:val="21"/>
              </w:rPr>
              <w:t xml:space="preserve">　</w:t>
            </w:r>
          </w:p>
        </w:tc>
        <w:tc>
          <w:tcPr>
            <w:tcW w:w="710" w:type="dxa"/>
            <w:tcBorders>
              <w:top w:val="nil"/>
              <w:left w:val="nil"/>
              <w:bottom w:val="single" w:sz="4" w:space="0" w:color="auto"/>
              <w:right w:val="single" w:sz="8" w:space="0" w:color="auto"/>
            </w:tcBorders>
            <w:shd w:val="clear" w:color="000000" w:fill="FFFFFF"/>
            <w:noWrap/>
            <w:vAlign w:val="center"/>
            <w:hideMark/>
          </w:tcPr>
          <w:p w:rsidR="001A0D1A" w:rsidRPr="002D1964" w:rsidRDefault="001A0D1A" w:rsidP="00967AC5">
            <w:pPr>
              <w:widowControl/>
              <w:jc w:val="center"/>
              <w:rPr>
                <w:rFonts w:ascii="宋体" w:hAnsi="宋体" w:cs="宋体"/>
                <w:b/>
                <w:bCs/>
                <w:kern w:val="0"/>
                <w:szCs w:val="21"/>
              </w:rPr>
            </w:pPr>
            <w:r w:rsidRPr="002D1964">
              <w:rPr>
                <w:rFonts w:ascii="宋体" w:hAnsi="宋体" w:cs="宋体" w:hint="eastAsia"/>
                <w:b/>
                <w:bCs/>
                <w:kern w:val="0"/>
                <w:szCs w:val="21"/>
              </w:rPr>
              <w:t xml:space="preserve">　</w:t>
            </w:r>
          </w:p>
        </w:tc>
      </w:tr>
      <w:tr w:rsidR="001A0D1A" w:rsidRPr="002D1964" w:rsidTr="00967AC5">
        <w:trPr>
          <w:trHeight w:val="240"/>
        </w:trPr>
        <w:tc>
          <w:tcPr>
            <w:tcW w:w="3273"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1A0D1A" w:rsidRPr="002D1964" w:rsidRDefault="001A0D1A" w:rsidP="00967AC5">
            <w:pPr>
              <w:widowControl/>
              <w:jc w:val="left"/>
              <w:rPr>
                <w:rFonts w:ascii="宋体" w:hAnsi="宋体" w:cs="宋体"/>
                <w:b/>
                <w:bCs/>
                <w:kern w:val="0"/>
                <w:szCs w:val="21"/>
              </w:rPr>
            </w:pPr>
            <w:r w:rsidRPr="002D1964">
              <w:rPr>
                <w:rFonts w:ascii="宋体" w:hAnsi="宋体" w:cs="宋体" w:hint="eastAsia"/>
                <w:b/>
                <w:bCs/>
                <w:kern w:val="0"/>
                <w:szCs w:val="21"/>
              </w:rPr>
              <w:lastRenderedPageBreak/>
              <w:t>3.1、有线网络设备</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 xml:space="preserve">　</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 xml:space="preserve">　</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2D1964" w:rsidRDefault="001A0D1A" w:rsidP="00967AC5">
            <w:pPr>
              <w:widowControl/>
              <w:jc w:val="center"/>
              <w:rPr>
                <w:rFonts w:ascii="宋体" w:hAnsi="宋体" w:cs="宋体"/>
                <w:b/>
                <w:bCs/>
                <w:kern w:val="0"/>
                <w:szCs w:val="21"/>
              </w:rPr>
            </w:pPr>
            <w:r w:rsidRPr="002D1964">
              <w:rPr>
                <w:rFonts w:ascii="宋体" w:hAnsi="宋体" w:cs="宋体" w:hint="eastAsia"/>
                <w:b/>
                <w:bCs/>
                <w:kern w:val="0"/>
                <w:szCs w:val="21"/>
              </w:rPr>
              <w:t xml:space="preserve">　</w:t>
            </w:r>
          </w:p>
        </w:tc>
        <w:tc>
          <w:tcPr>
            <w:tcW w:w="710" w:type="dxa"/>
            <w:tcBorders>
              <w:top w:val="nil"/>
              <w:left w:val="nil"/>
              <w:bottom w:val="single" w:sz="4" w:space="0" w:color="auto"/>
              <w:right w:val="single" w:sz="8" w:space="0" w:color="auto"/>
            </w:tcBorders>
            <w:shd w:val="clear" w:color="000000" w:fill="FFFFFF"/>
            <w:noWrap/>
            <w:vAlign w:val="center"/>
            <w:hideMark/>
          </w:tcPr>
          <w:p w:rsidR="001A0D1A" w:rsidRPr="002D1964" w:rsidRDefault="001A0D1A" w:rsidP="00967AC5">
            <w:pPr>
              <w:widowControl/>
              <w:jc w:val="center"/>
              <w:rPr>
                <w:rFonts w:ascii="宋体" w:hAnsi="宋体" w:cs="宋体"/>
                <w:b/>
                <w:bCs/>
                <w:kern w:val="0"/>
                <w:szCs w:val="21"/>
              </w:rPr>
            </w:pPr>
            <w:r w:rsidRPr="002D1964">
              <w:rPr>
                <w:rFonts w:ascii="宋体" w:hAnsi="宋体" w:cs="宋体" w:hint="eastAsia"/>
                <w:b/>
                <w:bCs/>
                <w:kern w:val="0"/>
                <w:szCs w:val="21"/>
              </w:rPr>
              <w:t xml:space="preserve">　</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2D1964" w:rsidRDefault="001A0D1A" w:rsidP="00967AC5">
            <w:pPr>
              <w:widowControl/>
              <w:jc w:val="center"/>
              <w:rPr>
                <w:rFonts w:ascii="宋体" w:hAnsi="宋体" w:cs="宋体"/>
                <w:kern w:val="0"/>
                <w:szCs w:val="21"/>
              </w:rPr>
            </w:pPr>
            <w:r w:rsidRPr="002D1964">
              <w:rPr>
                <w:rFonts w:ascii="宋体" w:hAnsi="宋体" w:cs="宋体" w:hint="eastAsia"/>
                <w:kern w:val="0"/>
                <w:szCs w:val="21"/>
              </w:rPr>
              <w:t>1、</w:t>
            </w:r>
          </w:p>
        </w:tc>
        <w:tc>
          <w:tcPr>
            <w:tcW w:w="2552" w:type="dxa"/>
            <w:tcBorders>
              <w:top w:val="nil"/>
              <w:left w:val="nil"/>
              <w:bottom w:val="single" w:sz="4" w:space="0" w:color="auto"/>
              <w:right w:val="single" w:sz="4" w:space="0" w:color="auto"/>
            </w:tcBorders>
            <w:shd w:val="clear" w:color="000000" w:fill="FFFFFF"/>
            <w:vAlign w:val="center"/>
            <w:hideMark/>
          </w:tcPr>
          <w:p w:rsidR="001A0D1A" w:rsidRPr="002D1964" w:rsidRDefault="001A0D1A" w:rsidP="00967AC5">
            <w:pPr>
              <w:widowControl/>
              <w:jc w:val="left"/>
              <w:rPr>
                <w:rFonts w:ascii="宋体" w:hAnsi="宋体" w:cs="宋体"/>
                <w:kern w:val="0"/>
                <w:szCs w:val="21"/>
              </w:rPr>
            </w:pPr>
            <w:r w:rsidRPr="002D1964">
              <w:rPr>
                <w:rFonts w:ascii="宋体" w:hAnsi="宋体" w:cs="宋体" w:hint="eastAsia"/>
                <w:kern w:val="0"/>
                <w:szCs w:val="21"/>
              </w:rPr>
              <w:t>核心交换机</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2D1964" w:rsidRDefault="001A0D1A" w:rsidP="00967AC5">
            <w:pPr>
              <w:widowControl/>
              <w:jc w:val="center"/>
              <w:rPr>
                <w:rFonts w:ascii="宋体" w:hAnsi="宋体" w:cs="宋体"/>
                <w:kern w:val="0"/>
                <w:szCs w:val="21"/>
              </w:rPr>
            </w:pPr>
            <w:r w:rsidRPr="002D1964">
              <w:rPr>
                <w:rFonts w:ascii="宋体" w:hAnsi="宋体" w:cs="宋体" w:hint="eastAsia"/>
                <w:kern w:val="0"/>
                <w:szCs w:val="21"/>
              </w:rPr>
              <w:t>2</w:t>
            </w:r>
          </w:p>
        </w:tc>
        <w:tc>
          <w:tcPr>
            <w:tcW w:w="710" w:type="dxa"/>
            <w:tcBorders>
              <w:top w:val="nil"/>
              <w:left w:val="nil"/>
              <w:bottom w:val="single" w:sz="4" w:space="0" w:color="auto"/>
              <w:right w:val="single" w:sz="8" w:space="0" w:color="auto"/>
            </w:tcBorders>
            <w:shd w:val="clear" w:color="000000" w:fill="FFFFFF"/>
            <w:noWrap/>
            <w:vAlign w:val="center"/>
            <w:hideMark/>
          </w:tcPr>
          <w:p w:rsidR="001A0D1A" w:rsidRPr="002D1964" w:rsidRDefault="001A0D1A" w:rsidP="00967AC5">
            <w:pPr>
              <w:widowControl/>
              <w:jc w:val="center"/>
              <w:rPr>
                <w:rFonts w:ascii="宋体" w:hAnsi="宋体" w:cs="宋体"/>
                <w:kern w:val="0"/>
                <w:szCs w:val="21"/>
              </w:rPr>
            </w:pPr>
            <w:r w:rsidRPr="002D1964">
              <w:rPr>
                <w:rFonts w:ascii="宋体" w:hAnsi="宋体" w:cs="宋体" w:hint="eastAsia"/>
                <w:kern w:val="0"/>
                <w:szCs w:val="21"/>
              </w:rPr>
              <w:t>套</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2D1964" w:rsidRDefault="001A0D1A" w:rsidP="00967AC5">
            <w:pPr>
              <w:widowControl/>
              <w:jc w:val="center"/>
              <w:rPr>
                <w:rFonts w:ascii="宋体" w:hAnsi="宋体" w:cs="宋体"/>
                <w:kern w:val="0"/>
                <w:szCs w:val="21"/>
              </w:rPr>
            </w:pPr>
            <w:r w:rsidRPr="002D1964">
              <w:rPr>
                <w:rFonts w:ascii="宋体" w:hAnsi="宋体" w:cs="宋体" w:hint="eastAsia"/>
                <w:kern w:val="0"/>
                <w:szCs w:val="21"/>
              </w:rPr>
              <w:t>2、</w:t>
            </w:r>
          </w:p>
        </w:tc>
        <w:tc>
          <w:tcPr>
            <w:tcW w:w="2552" w:type="dxa"/>
            <w:tcBorders>
              <w:top w:val="nil"/>
              <w:left w:val="nil"/>
              <w:bottom w:val="single" w:sz="4" w:space="0" w:color="auto"/>
              <w:right w:val="single" w:sz="4" w:space="0" w:color="auto"/>
            </w:tcBorders>
            <w:shd w:val="clear" w:color="000000" w:fill="FFFFFF"/>
            <w:vAlign w:val="center"/>
            <w:hideMark/>
          </w:tcPr>
          <w:p w:rsidR="001A0D1A" w:rsidRPr="002D1964" w:rsidRDefault="001A0D1A" w:rsidP="00967AC5">
            <w:pPr>
              <w:widowControl/>
              <w:jc w:val="left"/>
              <w:rPr>
                <w:rFonts w:ascii="宋体" w:hAnsi="宋体" w:cs="宋体"/>
                <w:kern w:val="0"/>
                <w:szCs w:val="21"/>
              </w:rPr>
            </w:pPr>
            <w:r w:rsidRPr="002D1964">
              <w:rPr>
                <w:rFonts w:ascii="宋体" w:hAnsi="宋体" w:cs="宋体" w:hint="eastAsia"/>
                <w:kern w:val="0"/>
                <w:szCs w:val="21"/>
              </w:rPr>
              <w:t>汇聚交换机 全光网络</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2D1964" w:rsidRDefault="001A0D1A" w:rsidP="00967AC5">
            <w:pPr>
              <w:widowControl/>
              <w:jc w:val="center"/>
              <w:rPr>
                <w:rFonts w:ascii="宋体" w:hAnsi="宋体" w:cs="宋体"/>
                <w:kern w:val="0"/>
                <w:szCs w:val="21"/>
              </w:rPr>
            </w:pPr>
            <w:r w:rsidRPr="002D1964">
              <w:rPr>
                <w:rFonts w:ascii="宋体" w:hAnsi="宋体" w:cs="宋体" w:hint="eastAsia"/>
                <w:kern w:val="0"/>
                <w:szCs w:val="21"/>
              </w:rPr>
              <w:t>9</w:t>
            </w:r>
          </w:p>
        </w:tc>
        <w:tc>
          <w:tcPr>
            <w:tcW w:w="710" w:type="dxa"/>
            <w:tcBorders>
              <w:top w:val="nil"/>
              <w:left w:val="nil"/>
              <w:bottom w:val="single" w:sz="4" w:space="0" w:color="auto"/>
              <w:right w:val="single" w:sz="8" w:space="0" w:color="auto"/>
            </w:tcBorders>
            <w:shd w:val="clear" w:color="000000" w:fill="FFFFFF"/>
            <w:noWrap/>
            <w:vAlign w:val="center"/>
            <w:hideMark/>
          </w:tcPr>
          <w:p w:rsidR="001A0D1A" w:rsidRPr="002D1964" w:rsidRDefault="001A0D1A" w:rsidP="00967AC5">
            <w:pPr>
              <w:widowControl/>
              <w:jc w:val="center"/>
              <w:rPr>
                <w:rFonts w:ascii="宋体" w:hAnsi="宋体" w:cs="宋体"/>
                <w:kern w:val="0"/>
                <w:szCs w:val="21"/>
              </w:rPr>
            </w:pPr>
            <w:r w:rsidRPr="002D1964">
              <w:rPr>
                <w:rFonts w:ascii="宋体" w:hAnsi="宋体" w:cs="宋体" w:hint="eastAsia"/>
                <w:kern w:val="0"/>
                <w:szCs w:val="21"/>
              </w:rPr>
              <w:t>台</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2D1964" w:rsidRDefault="001A0D1A" w:rsidP="00967AC5">
            <w:pPr>
              <w:widowControl/>
              <w:jc w:val="center"/>
              <w:rPr>
                <w:rFonts w:ascii="宋体" w:hAnsi="宋体" w:cs="宋体"/>
                <w:kern w:val="0"/>
                <w:szCs w:val="21"/>
              </w:rPr>
            </w:pPr>
            <w:r w:rsidRPr="002D1964">
              <w:rPr>
                <w:rFonts w:ascii="宋体" w:hAnsi="宋体" w:cs="宋体" w:hint="eastAsia"/>
                <w:kern w:val="0"/>
                <w:szCs w:val="21"/>
              </w:rPr>
              <w:t>3、</w:t>
            </w:r>
          </w:p>
        </w:tc>
        <w:tc>
          <w:tcPr>
            <w:tcW w:w="2552" w:type="dxa"/>
            <w:tcBorders>
              <w:top w:val="nil"/>
              <w:left w:val="nil"/>
              <w:bottom w:val="single" w:sz="4" w:space="0" w:color="auto"/>
              <w:right w:val="single" w:sz="4" w:space="0" w:color="auto"/>
            </w:tcBorders>
            <w:shd w:val="clear" w:color="000000" w:fill="FFFFFF"/>
            <w:vAlign w:val="center"/>
            <w:hideMark/>
          </w:tcPr>
          <w:p w:rsidR="001A0D1A" w:rsidRPr="002D1964" w:rsidRDefault="001A0D1A" w:rsidP="00967AC5">
            <w:pPr>
              <w:widowControl/>
              <w:jc w:val="left"/>
              <w:rPr>
                <w:rFonts w:ascii="宋体" w:hAnsi="宋体" w:cs="宋体"/>
                <w:kern w:val="0"/>
                <w:szCs w:val="21"/>
              </w:rPr>
            </w:pPr>
            <w:r w:rsidRPr="002D1964">
              <w:rPr>
                <w:rFonts w:ascii="宋体" w:hAnsi="宋体" w:cs="宋体" w:hint="eastAsia"/>
                <w:kern w:val="0"/>
                <w:szCs w:val="21"/>
              </w:rPr>
              <w:t>接入交换机 48口，非POE</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2D1964" w:rsidRDefault="001A0D1A" w:rsidP="00967AC5">
            <w:pPr>
              <w:widowControl/>
              <w:jc w:val="center"/>
              <w:rPr>
                <w:rFonts w:ascii="宋体" w:hAnsi="宋体" w:cs="宋体"/>
                <w:kern w:val="0"/>
                <w:szCs w:val="21"/>
              </w:rPr>
            </w:pPr>
            <w:r w:rsidRPr="002D1964">
              <w:rPr>
                <w:rFonts w:ascii="宋体" w:hAnsi="宋体" w:cs="宋体" w:hint="eastAsia"/>
                <w:kern w:val="0"/>
                <w:szCs w:val="21"/>
              </w:rPr>
              <w:t>17</w:t>
            </w:r>
          </w:p>
        </w:tc>
        <w:tc>
          <w:tcPr>
            <w:tcW w:w="710" w:type="dxa"/>
            <w:tcBorders>
              <w:top w:val="nil"/>
              <w:left w:val="nil"/>
              <w:bottom w:val="single" w:sz="4" w:space="0" w:color="auto"/>
              <w:right w:val="single" w:sz="8" w:space="0" w:color="auto"/>
            </w:tcBorders>
            <w:shd w:val="clear" w:color="000000" w:fill="FFFFFF"/>
            <w:noWrap/>
            <w:vAlign w:val="center"/>
            <w:hideMark/>
          </w:tcPr>
          <w:p w:rsidR="001A0D1A" w:rsidRPr="002D1964" w:rsidRDefault="001A0D1A" w:rsidP="00967AC5">
            <w:pPr>
              <w:widowControl/>
              <w:jc w:val="center"/>
              <w:rPr>
                <w:rFonts w:ascii="宋体" w:hAnsi="宋体" w:cs="宋体"/>
                <w:kern w:val="0"/>
                <w:szCs w:val="21"/>
              </w:rPr>
            </w:pPr>
            <w:r w:rsidRPr="002D1964">
              <w:rPr>
                <w:rFonts w:ascii="宋体" w:hAnsi="宋体" w:cs="宋体" w:hint="eastAsia"/>
                <w:kern w:val="0"/>
                <w:szCs w:val="21"/>
              </w:rPr>
              <w:t>台</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2D1964" w:rsidRDefault="001A0D1A" w:rsidP="00967AC5">
            <w:pPr>
              <w:widowControl/>
              <w:jc w:val="center"/>
              <w:rPr>
                <w:rFonts w:ascii="宋体" w:hAnsi="宋体" w:cs="宋体"/>
                <w:kern w:val="0"/>
                <w:szCs w:val="21"/>
              </w:rPr>
            </w:pPr>
            <w:r w:rsidRPr="002D1964">
              <w:rPr>
                <w:rFonts w:ascii="宋体" w:hAnsi="宋体" w:cs="宋体" w:hint="eastAsia"/>
                <w:kern w:val="0"/>
                <w:szCs w:val="21"/>
              </w:rPr>
              <w:t>4、</w:t>
            </w:r>
          </w:p>
        </w:tc>
        <w:tc>
          <w:tcPr>
            <w:tcW w:w="2552" w:type="dxa"/>
            <w:tcBorders>
              <w:top w:val="nil"/>
              <w:left w:val="nil"/>
              <w:bottom w:val="single" w:sz="4" w:space="0" w:color="auto"/>
              <w:right w:val="single" w:sz="4" w:space="0" w:color="auto"/>
            </w:tcBorders>
            <w:shd w:val="clear" w:color="000000" w:fill="FFFFFF"/>
            <w:vAlign w:val="center"/>
            <w:hideMark/>
          </w:tcPr>
          <w:p w:rsidR="001A0D1A" w:rsidRPr="002D1964" w:rsidRDefault="001A0D1A" w:rsidP="00967AC5">
            <w:pPr>
              <w:widowControl/>
              <w:jc w:val="left"/>
              <w:rPr>
                <w:rFonts w:ascii="宋体" w:hAnsi="宋体" w:cs="宋体"/>
                <w:kern w:val="0"/>
                <w:szCs w:val="21"/>
              </w:rPr>
            </w:pPr>
            <w:r w:rsidRPr="002D1964">
              <w:rPr>
                <w:rFonts w:ascii="宋体" w:hAnsi="宋体" w:cs="宋体" w:hint="eastAsia"/>
                <w:kern w:val="0"/>
                <w:szCs w:val="21"/>
              </w:rPr>
              <w:t>接入交换机 24口，非POE</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2D1964" w:rsidRDefault="001A0D1A" w:rsidP="00967AC5">
            <w:pPr>
              <w:widowControl/>
              <w:jc w:val="center"/>
              <w:rPr>
                <w:rFonts w:ascii="宋体" w:hAnsi="宋体" w:cs="宋体"/>
                <w:kern w:val="0"/>
                <w:szCs w:val="21"/>
              </w:rPr>
            </w:pPr>
            <w:r w:rsidRPr="002D1964">
              <w:rPr>
                <w:rFonts w:ascii="宋体" w:hAnsi="宋体" w:cs="宋体" w:hint="eastAsia"/>
                <w:kern w:val="0"/>
                <w:szCs w:val="21"/>
              </w:rPr>
              <w:t>1</w:t>
            </w:r>
          </w:p>
        </w:tc>
        <w:tc>
          <w:tcPr>
            <w:tcW w:w="710" w:type="dxa"/>
            <w:tcBorders>
              <w:top w:val="nil"/>
              <w:left w:val="nil"/>
              <w:bottom w:val="single" w:sz="4" w:space="0" w:color="auto"/>
              <w:right w:val="single" w:sz="8" w:space="0" w:color="auto"/>
            </w:tcBorders>
            <w:shd w:val="clear" w:color="000000" w:fill="FFFFFF"/>
            <w:noWrap/>
            <w:vAlign w:val="center"/>
            <w:hideMark/>
          </w:tcPr>
          <w:p w:rsidR="001A0D1A" w:rsidRPr="002D1964" w:rsidRDefault="001A0D1A" w:rsidP="00967AC5">
            <w:pPr>
              <w:widowControl/>
              <w:jc w:val="center"/>
              <w:rPr>
                <w:rFonts w:ascii="宋体" w:hAnsi="宋体" w:cs="宋体"/>
                <w:kern w:val="0"/>
                <w:szCs w:val="21"/>
              </w:rPr>
            </w:pPr>
            <w:r w:rsidRPr="002D1964">
              <w:rPr>
                <w:rFonts w:ascii="宋体" w:hAnsi="宋体" w:cs="宋体" w:hint="eastAsia"/>
                <w:kern w:val="0"/>
                <w:szCs w:val="21"/>
              </w:rPr>
              <w:t>台</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2D1964" w:rsidRDefault="001A0D1A" w:rsidP="00967AC5">
            <w:pPr>
              <w:widowControl/>
              <w:jc w:val="center"/>
              <w:rPr>
                <w:rFonts w:ascii="宋体" w:hAnsi="宋体" w:cs="宋体"/>
                <w:kern w:val="0"/>
                <w:szCs w:val="21"/>
              </w:rPr>
            </w:pPr>
            <w:r w:rsidRPr="002D1964">
              <w:rPr>
                <w:rFonts w:ascii="宋体" w:hAnsi="宋体" w:cs="宋体" w:hint="eastAsia"/>
                <w:kern w:val="0"/>
                <w:szCs w:val="21"/>
              </w:rPr>
              <w:t>5、</w:t>
            </w:r>
          </w:p>
        </w:tc>
        <w:tc>
          <w:tcPr>
            <w:tcW w:w="2552" w:type="dxa"/>
            <w:tcBorders>
              <w:top w:val="nil"/>
              <w:left w:val="nil"/>
              <w:bottom w:val="single" w:sz="4" w:space="0" w:color="auto"/>
              <w:right w:val="single" w:sz="4" w:space="0" w:color="auto"/>
            </w:tcBorders>
            <w:shd w:val="clear" w:color="000000" w:fill="FFFFFF"/>
            <w:vAlign w:val="center"/>
            <w:hideMark/>
          </w:tcPr>
          <w:p w:rsidR="001A0D1A" w:rsidRPr="002D1964" w:rsidRDefault="001A0D1A" w:rsidP="00967AC5">
            <w:pPr>
              <w:widowControl/>
              <w:jc w:val="left"/>
              <w:rPr>
                <w:rFonts w:ascii="宋体" w:hAnsi="宋体" w:cs="宋体"/>
                <w:kern w:val="0"/>
                <w:szCs w:val="21"/>
              </w:rPr>
            </w:pPr>
            <w:r w:rsidRPr="002D1964">
              <w:rPr>
                <w:rFonts w:ascii="宋体" w:hAnsi="宋体" w:cs="宋体" w:hint="eastAsia"/>
                <w:kern w:val="0"/>
                <w:szCs w:val="21"/>
              </w:rPr>
              <w:t>接入交换机 48口，POE</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2D1964" w:rsidRDefault="001A0D1A" w:rsidP="00967AC5">
            <w:pPr>
              <w:widowControl/>
              <w:jc w:val="center"/>
              <w:rPr>
                <w:rFonts w:ascii="宋体" w:hAnsi="宋体" w:cs="宋体"/>
                <w:kern w:val="0"/>
                <w:szCs w:val="21"/>
              </w:rPr>
            </w:pPr>
            <w:r w:rsidRPr="002D1964">
              <w:rPr>
                <w:rFonts w:ascii="宋体" w:hAnsi="宋体" w:cs="宋体" w:hint="eastAsia"/>
                <w:kern w:val="0"/>
                <w:szCs w:val="21"/>
              </w:rPr>
              <w:t>13</w:t>
            </w:r>
          </w:p>
        </w:tc>
        <w:tc>
          <w:tcPr>
            <w:tcW w:w="710" w:type="dxa"/>
            <w:tcBorders>
              <w:top w:val="nil"/>
              <w:left w:val="nil"/>
              <w:bottom w:val="single" w:sz="4" w:space="0" w:color="auto"/>
              <w:right w:val="single" w:sz="8" w:space="0" w:color="auto"/>
            </w:tcBorders>
            <w:shd w:val="clear" w:color="000000" w:fill="FFFFFF"/>
            <w:noWrap/>
            <w:vAlign w:val="center"/>
            <w:hideMark/>
          </w:tcPr>
          <w:p w:rsidR="001A0D1A" w:rsidRPr="002D1964" w:rsidRDefault="001A0D1A" w:rsidP="00967AC5">
            <w:pPr>
              <w:widowControl/>
              <w:jc w:val="center"/>
              <w:rPr>
                <w:rFonts w:ascii="宋体" w:hAnsi="宋体" w:cs="宋体"/>
                <w:kern w:val="0"/>
                <w:szCs w:val="21"/>
              </w:rPr>
            </w:pPr>
            <w:r w:rsidRPr="002D1964">
              <w:rPr>
                <w:rFonts w:ascii="宋体" w:hAnsi="宋体" w:cs="宋体" w:hint="eastAsia"/>
                <w:kern w:val="0"/>
                <w:szCs w:val="21"/>
              </w:rPr>
              <w:t>台</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2D1964" w:rsidRDefault="001A0D1A" w:rsidP="00967AC5">
            <w:pPr>
              <w:widowControl/>
              <w:jc w:val="center"/>
              <w:rPr>
                <w:rFonts w:ascii="宋体" w:hAnsi="宋体" w:cs="宋体"/>
                <w:kern w:val="0"/>
                <w:szCs w:val="21"/>
              </w:rPr>
            </w:pPr>
            <w:r w:rsidRPr="002D1964">
              <w:rPr>
                <w:rFonts w:ascii="宋体" w:hAnsi="宋体" w:cs="宋体" w:hint="eastAsia"/>
                <w:kern w:val="0"/>
                <w:szCs w:val="21"/>
              </w:rPr>
              <w:t>6、</w:t>
            </w:r>
          </w:p>
        </w:tc>
        <w:tc>
          <w:tcPr>
            <w:tcW w:w="2552" w:type="dxa"/>
            <w:tcBorders>
              <w:top w:val="nil"/>
              <w:left w:val="nil"/>
              <w:bottom w:val="single" w:sz="4" w:space="0" w:color="auto"/>
              <w:right w:val="single" w:sz="4" w:space="0" w:color="auto"/>
            </w:tcBorders>
            <w:shd w:val="clear" w:color="000000" w:fill="FFFFFF"/>
            <w:vAlign w:val="center"/>
            <w:hideMark/>
          </w:tcPr>
          <w:p w:rsidR="001A0D1A" w:rsidRPr="002D1964" w:rsidRDefault="001A0D1A" w:rsidP="00967AC5">
            <w:pPr>
              <w:widowControl/>
              <w:jc w:val="left"/>
              <w:rPr>
                <w:rFonts w:ascii="宋体" w:hAnsi="宋体" w:cs="宋体"/>
                <w:kern w:val="0"/>
                <w:szCs w:val="21"/>
              </w:rPr>
            </w:pPr>
            <w:r w:rsidRPr="002D1964">
              <w:rPr>
                <w:rFonts w:ascii="宋体" w:hAnsi="宋体" w:cs="宋体" w:hint="eastAsia"/>
                <w:kern w:val="0"/>
                <w:szCs w:val="21"/>
              </w:rPr>
              <w:t>接入交换机 24口，POE</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2D1964" w:rsidRDefault="001A0D1A" w:rsidP="00967AC5">
            <w:pPr>
              <w:widowControl/>
              <w:jc w:val="center"/>
              <w:rPr>
                <w:rFonts w:ascii="宋体" w:hAnsi="宋体" w:cs="宋体"/>
                <w:kern w:val="0"/>
                <w:szCs w:val="21"/>
              </w:rPr>
            </w:pPr>
            <w:r w:rsidRPr="002D1964">
              <w:rPr>
                <w:rFonts w:ascii="宋体" w:hAnsi="宋体" w:cs="宋体" w:hint="eastAsia"/>
                <w:kern w:val="0"/>
                <w:szCs w:val="21"/>
              </w:rPr>
              <w:t>1</w:t>
            </w:r>
          </w:p>
        </w:tc>
        <w:tc>
          <w:tcPr>
            <w:tcW w:w="710" w:type="dxa"/>
            <w:tcBorders>
              <w:top w:val="nil"/>
              <w:left w:val="nil"/>
              <w:bottom w:val="single" w:sz="4" w:space="0" w:color="auto"/>
              <w:right w:val="single" w:sz="8" w:space="0" w:color="auto"/>
            </w:tcBorders>
            <w:shd w:val="clear" w:color="000000" w:fill="FFFFFF"/>
            <w:noWrap/>
            <w:vAlign w:val="center"/>
            <w:hideMark/>
          </w:tcPr>
          <w:p w:rsidR="001A0D1A" w:rsidRPr="002D1964" w:rsidRDefault="001A0D1A" w:rsidP="00967AC5">
            <w:pPr>
              <w:widowControl/>
              <w:jc w:val="center"/>
              <w:rPr>
                <w:rFonts w:ascii="宋体" w:hAnsi="宋体" w:cs="宋体"/>
                <w:kern w:val="0"/>
                <w:szCs w:val="21"/>
              </w:rPr>
            </w:pPr>
            <w:r w:rsidRPr="002D1964">
              <w:rPr>
                <w:rFonts w:ascii="宋体" w:hAnsi="宋体" w:cs="宋体" w:hint="eastAsia"/>
                <w:kern w:val="0"/>
                <w:szCs w:val="21"/>
              </w:rPr>
              <w:t>台</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2D1964" w:rsidRDefault="001A0D1A" w:rsidP="00967AC5">
            <w:pPr>
              <w:widowControl/>
              <w:jc w:val="center"/>
              <w:rPr>
                <w:rFonts w:ascii="宋体" w:hAnsi="宋体" w:cs="宋体"/>
                <w:kern w:val="0"/>
                <w:szCs w:val="21"/>
              </w:rPr>
            </w:pPr>
            <w:r w:rsidRPr="002D1964">
              <w:rPr>
                <w:rFonts w:ascii="宋体" w:hAnsi="宋体" w:cs="宋体" w:hint="eastAsia"/>
                <w:kern w:val="0"/>
                <w:szCs w:val="21"/>
              </w:rPr>
              <w:t>7、</w:t>
            </w:r>
          </w:p>
        </w:tc>
        <w:tc>
          <w:tcPr>
            <w:tcW w:w="2552" w:type="dxa"/>
            <w:tcBorders>
              <w:top w:val="nil"/>
              <w:left w:val="nil"/>
              <w:bottom w:val="single" w:sz="4" w:space="0" w:color="auto"/>
              <w:right w:val="single" w:sz="4" w:space="0" w:color="auto"/>
            </w:tcBorders>
            <w:shd w:val="clear" w:color="000000" w:fill="FFFFFF"/>
            <w:noWrap/>
            <w:vAlign w:val="center"/>
            <w:hideMark/>
          </w:tcPr>
          <w:p w:rsidR="001A0D1A" w:rsidRPr="002D1964" w:rsidRDefault="001A0D1A" w:rsidP="00967AC5">
            <w:pPr>
              <w:widowControl/>
              <w:jc w:val="left"/>
              <w:rPr>
                <w:rFonts w:ascii="宋体" w:hAnsi="宋体" w:cs="宋体"/>
                <w:kern w:val="0"/>
                <w:szCs w:val="21"/>
              </w:rPr>
            </w:pPr>
            <w:r w:rsidRPr="002D1964">
              <w:rPr>
                <w:rFonts w:ascii="宋体" w:hAnsi="宋体" w:cs="宋体" w:hint="eastAsia"/>
                <w:kern w:val="0"/>
                <w:szCs w:val="21"/>
              </w:rPr>
              <w:t>多模光模块</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2D1964" w:rsidRDefault="001A0D1A" w:rsidP="00967AC5">
            <w:pPr>
              <w:widowControl/>
              <w:jc w:val="center"/>
              <w:rPr>
                <w:rFonts w:ascii="宋体" w:hAnsi="宋体" w:cs="宋体"/>
                <w:kern w:val="0"/>
                <w:szCs w:val="21"/>
              </w:rPr>
            </w:pPr>
            <w:r w:rsidRPr="002D1964">
              <w:rPr>
                <w:rFonts w:ascii="宋体" w:hAnsi="宋体" w:cs="宋体" w:hint="eastAsia"/>
                <w:kern w:val="0"/>
                <w:szCs w:val="21"/>
              </w:rPr>
              <w:t>66</w:t>
            </w:r>
          </w:p>
        </w:tc>
        <w:tc>
          <w:tcPr>
            <w:tcW w:w="710" w:type="dxa"/>
            <w:tcBorders>
              <w:top w:val="nil"/>
              <w:left w:val="nil"/>
              <w:bottom w:val="single" w:sz="4" w:space="0" w:color="auto"/>
              <w:right w:val="single" w:sz="8" w:space="0" w:color="auto"/>
            </w:tcBorders>
            <w:shd w:val="clear" w:color="000000" w:fill="FFFFFF"/>
            <w:noWrap/>
            <w:vAlign w:val="center"/>
            <w:hideMark/>
          </w:tcPr>
          <w:p w:rsidR="001A0D1A" w:rsidRPr="002D1964" w:rsidRDefault="001A0D1A" w:rsidP="00967AC5">
            <w:pPr>
              <w:widowControl/>
              <w:jc w:val="center"/>
              <w:rPr>
                <w:rFonts w:ascii="宋体" w:hAnsi="宋体" w:cs="宋体"/>
                <w:kern w:val="0"/>
                <w:szCs w:val="21"/>
              </w:rPr>
            </w:pPr>
            <w:r w:rsidRPr="002D1964">
              <w:rPr>
                <w:rFonts w:ascii="宋体" w:hAnsi="宋体" w:cs="宋体" w:hint="eastAsia"/>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2D1964" w:rsidRDefault="001A0D1A" w:rsidP="00967AC5">
            <w:pPr>
              <w:widowControl/>
              <w:jc w:val="center"/>
              <w:rPr>
                <w:rFonts w:ascii="宋体" w:hAnsi="宋体" w:cs="宋体"/>
                <w:kern w:val="0"/>
                <w:szCs w:val="21"/>
              </w:rPr>
            </w:pPr>
            <w:r w:rsidRPr="002D1964">
              <w:rPr>
                <w:rFonts w:ascii="宋体" w:hAnsi="宋体" w:cs="宋体" w:hint="eastAsia"/>
                <w:kern w:val="0"/>
                <w:szCs w:val="21"/>
              </w:rPr>
              <w:t>8、</w:t>
            </w:r>
          </w:p>
        </w:tc>
        <w:tc>
          <w:tcPr>
            <w:tcW w:w="2552" w:type="dxa"/>
            <w:tcBorders>
              <w:top w:val="nil"/>
              <w:left w:val="nil"/>
              <w:bottom w:val="single" w:sz="4" w:space="0" w:color="auto"/>
              <w:right w:val="single" w:sz="4" w:space="0" w:color="auto"/>
            </w:tcBorders>
            <w:shd w:val="clear" w:color="000000" w:fill="FFFFFF"/>
            <w:noWrap/>
            <w:vAlign w:val="center"/>
            <w:hideMark/>
          </w:tcPr>
          <w:p w:rsidR="001A0D1A" w:rsidRPr="002D1964" w:rsidRDefault="001A0D1A" w:rsidP="00967AC5">
            <w:pPr>
              <w:widowControl/>
              <w:jc w:val="left"/>
              <w:rPr>
                <w:rFonts w:ascii="宋体" w:hAnsi="宋体" w:cs="宋体"/>
                <w:kern w:val="0"/>
                <w:szCs w:val="21"/>
              </w:rPr>
            </w:pPr>
            <w:r w:rsidRPr="002D1964">
              <w:rPr>
                <w:rFonts w:ascii="宋体" w:hAnsi="宋体" w:cs="宋体" w:hint="eastAsia"/>
                <w:kern w:val="0"/>
                <w:szCs w:val="21"/>
              </w:rPr>
              <w:t>单模光模块</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2D1964" w:rsidRDefault="001A0D1A" w:rsidP="00967AC5">
            <w:pPr>
              <w:widowControl/>
              <w:jc w:val="center"/>
              <w:rPr>
                <w:rFonts w:ascii="宋体" w:hAnsi="宋体" w:cs="宋体"/>
                <w:kern w:val="0"/>
                <w:szCs w:val="21"/>
              </w:rPr>
            </w:pPr>
            <w:r w:rsidRPr="002D1964">
              <w:rPr>
                <w:rFonts w:ascii="宋体" w:hAnsi="宋体" w:cs="宋体" w:hint="eastAsia"/>
                <w:kern w:val="0"/>
                <w:szCs w:val="21"/>
              </w:rPr>
              <w:t>38</w:t>
            </w:r>
          </w:p>
        </w:tc>
        <w:tc>
          <w:tcPr>
            <w:tcW w:w="710" w:type="dxa"/>
            <w:tcBorders>
              <w:top w:val="nil"/>
              <w:left w:val="nil"/>
              <w:bottom w:val="single" w:sz="4" w:space="0" w:color="auto"/>
              <w:right w:val="single" w:sz="8" w:space="0" w:color="auto"/>
            </w:tcBorders>
            <w:shd w:val="clear" w:color="000000" w:fill="FFFFFF"/>
            <w:noWrap/>
            <w:vAlign w:val="center"/>
            <w:hideMark/>
          </w:tcPr>
          <w:p w:rsidR="001A0D1A" w:rsidRPr="002D1964" w:rsidRDefault="001A0D1A" w:rsidP="00967AC5">
            <w:pPr>
              <w:widowControl/>
              <w:jc w:val="center"/>
              <w:rPr>
                <w:rFonts w:ascii="宋体" w:hAnsi="宋体" w:cs="宋体"/>
                <w:kern w:val="0"/>
                <w:szCs w:val="21"/>
              </w:rPr>
            </w:pPr>
            <w:r w:rsidRPr="002D1964">
              <w:rPr>
                <w:rFonts w:ascii="宋体" w:hAnsi="宋体" w:cs="宋体" w:hint="eastAsia"/>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000000" w:fill="FFFFFF"/>
            <w:vAlign w:val="center"/>
            <w:hideMark/>
          </w:tcPr>
          <w:p w:rsidR="001A0D1A" w:rsidRPr="002D1964" w:rsidRDefault="001A0D1A" w:rsidP="00967AC5">
            <w:pPr>
              <w:widowControl/>
              <w:jc w:val="center"/>
              <w:rPr>
                <w:rFonts w:ascii="宋体" w:hAnsi="宋体" w:cs="宋体"/>
                <w:b/>
                <w:bCs/>
                <w:kern w:val="0"/>
                <w:szCs w:val="21"/>
              </w:rPr>
            </w:pPr>
            <w:r w:rsidRPr="002D1964">
              <w:rPr>
                <w:rFonts w:ascii="宋体" w:hAnsi="宋体" w:cs="宋体" w:hint="eastAsia"/>
                <w:b/>
                <w:bCs/>
                <w:kern w:val="0"/>
                <w:szCs w:val="21"/>
              </w:rPr>
              <w:t>3.2</w:t>
            </w:r>
          </w:p>
        </w:tc>
        <w:tc>
          <w:tcPr>
            <w:tcW w:w="2552" w:type="dxa"/>
            <w:tcBorders>
              <w:top w:val="nil"/>
              <w:left w:val="nil"/>
              <w:bottom w:val="single" w:sz="4" w:space="0" w:color="auto"/>
              <w:right w:val="single" w:sz="4" w:space="0" w:color="auto"/>
            </w:tcBorders>
            <w:shd w:val="clear" w:color="000000" w:fill="FFFFFF"/>
            <w:vAlign w:val="center"/>
            <w:hideMark/>
          </w:tcPr>
          <w:p w:rsidR="001A0D1A" w:rsidRPr="002D1964" w:rsidRDefault="001A0D1A" w:rsidP="00967AC5">
            <w:pPr>
              <w:widowControl/>
              <w:jc w:val="left"/>
              <w:rPr>
                <w:rFonts w:ascii="宋体" w:hAnsi="宋体" w:cs="宋体"/>
                <w:b/>
                <w:bCs/>
                <w:kern w:val="0"/>
                <w:szCs w:val="21"/>
              </w:rPr>
            </w:pPr>
            <w:r w:rsidRPr="002D1964">
              <w:rPr>
                <w:rFonts w:ascii="宋体" w:hAnsi="宋体" w:cs="宋体" w:hint="eastAsia"/>
                <w:b/>
                <w:bCs/>
                <w:kern w:val="0"/>
                <w:szCs w:val="21"/>
              </w:rPr>
              <w:t>无线网络设备</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 xml:space="preserve">　</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 xml:space="preserve">　</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2D1964" w:rsidRDefault="001A0D1A" w:rsidP="00967AC5">
            <w:pPr>
              <w:widowControl/>
              <w:jc w:val="center"/>
              <w:rPr>
                <w:rFonts w:ascii="宋体" w:hAnsi="宋体" w:cs="宋体"/>
                <w:b/>
                <w:bCs/>
                <w:kern w:val="0"/>
                <w:szCs w:val="21"/>
              </w:rPr>
            </w:pPr>
            <w:r w:rsidRPr="002D1964">
              <w:rPr>
                <w:rFonts w:ascii="宋体" w:hAnsi="宋体" w:cs="宋体" w:hint="eastAsia"/>
                <w:b/>
                <w:bCs/>
                <w:kern w:val="0"/>
                <w:szCs w:val="21"/>
              </w:rPr>
              <w:t xml:space="preserve">　</w:t>
            </w:r>
          </w:p>
        </w:tc>
        <w:tc>
          <w:tcPr>
            <w:tcW w:w="710" w:type="dxa"/>
            <w:tcBorders>
              <w:top w:val="nil"/>
              <w:left w:val="nil"/>
              <w:bottom w:val="single" w:sz="4" w:space="0" w:color="auto"/>
              <w:right w:val="single" w:sz="8" w:space="0" w:color="auto"/>
            </w:tcBorders>
            <w:shd w:val="clear" w:color="000000" w:fill="FFFFFF"/>
            <w:vAlign w:val="center"/>
            <w:hideMark/>
          </w:tcPr>
          <w:p w:rsidR="001A0D1A" w:rsidRPr="002D1964" w:rsidRDefault="001A0D1A" w:rsidP="00967AC5">
            <w:pPr>
              <w:widowControl/>
              <w:jc w:val="center"/>
              <w:rPr>
                <w:rFonts w:ascii="宋体" w:hAnsi="宋体" w:cs="宋体"/>
                <w:b/>
                <w:bCs/>
                <w:kern w:val="0"/>
                <w:szCs w:val="21"/>
              </w:rPr>
            </w:pPr>
            <w:r w:rsidRPr="002D1964">
              <w:rPr>
                <w:rFonts w:ascii="宋体" w:hAnsi="宋体" w:cs="宋体" w:hint="eastAsia"/>
                <w:b/>
                <w:bCs/>
                <w:kern w:val="0"/>
                <w:szCs w:val="21"/>
              </w:rPr>
              <w:t xml:space="preserve">　</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2D1964" w:rsidRDefault="001A0D1A" w:rsidP="00967AC5">
            <w:pPr>
              <w:widowControl/>
              <w:jc w:val="center"/>
              <w:rPr>
                <w:rFonts w:ascii="宋体" w:hAnsi="宋体" w:cs="宋体"/>
                <w:kern w:val="0"/>
                <w:szCs w:val="21"/>
              </w:rPr>
            </w:pPr>
            <w:r w:rsidRPr="002D1964">
              <w:rPr>
                <w:rFonts w:ascii="宋体" w:hAnsi="宋体" w:cs="宋体" w:hint="eastAsia"/>
                <w:kern w:val="0"/>
                <w:szCs w:val="21"/>
              </w:rPr>
              <w:t>1、</w:t>
            </w:r>
          </w:p>
        </w:tc>
        <w:tc>
          <w:tcPr>
            <w:tcW w:w="2552" w:type="dxa"/>
            <w:tcBorders>
              <w:top w:val="nil"/>
              <w:left w:val="nil"/>
              <w:bottom w:val="single" w:sz="4" w:space="0" w:color="auto"/>
              <w:right w:val="single" w:sz="4" w:space="0" w:color="auto"/>
            </w:tcBorders>
            <w:shd w:val="clear" w:color="000000" w:fill="FFFFFF"/>
            <w:noWrap/>
            <w:vAlign w:val="center"/>
            <w:hideMark/>
          </w:tcPr>
          <w:p w:rsidR="001A0D1A" w:rsidRPr="002D1964" w:rsidRDefault="001A0D1A" w:rsidP="00967AC5">
            <w:pPr>
              <w:widowControl/>
              <w:jc w:val="left"/>
              <w:rPr>
                <w:rFonts w:ascii="宋体" w:hAnsi="宋体" w:cs="宋体"/>
                <w:kern w:val="0"/>
                <w:szCs w:val="21"/>
              </w:rPr>
            </w:pPr>
            <w:r w:rsidRPr="002D1964">
              <w:rPr>
                <w:rFonts w:ascii="宋体" w:hAnsi="宋体" w:cs="宋体" w:hint="eastAsia"/>
                <w:kern w:val="0"/>
                <w:szCs w:val="21"/>
              </w:rPr>
              <w:t>无线接入AP</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2D1964" w:rsidRDefault="001A0D1A" w:rsidP="00967AC5">
            <w:pPr>
              <w:widowControl/>
              <w:jc w:val="center"/>
              <w:rPr>
                <w:rFonts w:ascii="宋体" w:hAnsi="宋体" w:cs="宋体"/>
                <w:kern w:val="0"/>
                <w:szCs w:val="21"/>
              </w:rPr>
            </w:pPr>
            <w:r w:rsidRPr="002D1964">
              <w:rPr>
                <w:rFonts w:ascii="宋体" w:hAnsi="宋体" w:cs="宋体" w:hint="eastAsia"/>
                <w:kern w:val="0"/>
                <w:szCs w:val="21"/>
              </w:rPr>
              <w:t>200</w:t>
            </w:r>
          </w:p>
        </w:tc>
        <w:tc>
          <w:tcPr>
            <w:tcW w:w="710" w:type="dxa"/>
            <w:tcBorders>
              <w:top w:val="nil"/>
              <w:left w:val="nil"/>
              <w:bottom w:val="single" w:sz="4" w:space="0" w:color="auto"/>
              <w:right w:val="single" w:sz="8" w:space="0" w:color="auto"/>
            </w:tcBorders>
            <w:shd w:val="clear" w:color="000000" w:fill="FFFFFF"/>
            <w:noWrap/>
            <w:vAlign w:val="center"/>
            <w:hideMark/>
          </w:tcPr>
          <w:p w:rsidR="001A0D1A" w:rsidRPr="002D1964" w:rsidRDefault="001A0D1A" w:rsidP="00967AC5">
            <w:pPr>
              <w:widowControl/>
              <w:jc w:val="center"/>
              <w:rPr>
                <w:rFonts w:ascii="宋体" w:hAnsi="宋体" w:cs="宋体"/>
                <w:kern w:val="0"/>
                <w:szCs w:val="21"/>
              </w:rPr>
            </w:pPr>
            <w:r w:rsidRPr="002D1964">
              <w:rPr>
                <w:rFonts w:ascii="宋体" w:hAnsi="宋体" w:cs="宋体" w:hint="eastAsia"/>
                <w:kern w:val="0"/>
                <w:szCs w:val="21"/>
              </w:rPr>
              <w:t>个</w:t>
            </w:r>
          </w:p>
        </w:tc>
      </w:tr>
      <w:tr w:rsidR="001A0D1A" w:rsidRPr="002D1964" w:rsidTr="00967AC5">
        <w:trPr>
          <w:trHeight w:val="240"/>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2D1964" w:rsidRDefault="001A0D1A" w:rsidP="00967AC5">
            <w:pPr>
              <w:widowControl/>
              <w:jc w:val="center"/>
              <w:rPr>
                <w:rFonts w:ascii="宋体" w:hAnsi="宋体" w:cs="宋体"/>
                <w:kern w:val="0"/>
                <w:szCs w:val="21"/>
              </w:rPr>
            </w:pPr>
            <w:r w:rsidRPr="002D1964">
              <w:rPr>
                <w:rFonts w:ascii="宋体" w:hAnsi="宋体" w:cs="宋体" w:hint="eastAsia"/>
                <w:kern w:val="0"/>
                <w:szCs w:val="21"/>
              </w:rPr>
              <w:t>2、</w:t>
            </w:r>
          </w:p>
        </w:tc>
        <w:tc>
          <w:tcPr>
            <w:tcW w:w="2552" w:type="dxa"/>
            <w:tcBorders>
              <w:top w:val="nil"/>
              <w:left w:val="nil"/>
              <w:bottom w:val="single" w:sz="4" w:space="0" w:color="auto"/>
              <w:right w:val="single" w:sz="4" w:space="0" w:color="auto"/>
            </w:tcBorders>
            <w:shd w:val="clear" w:color="000000" w:fill="FFFFFF"/>
            <w:vAlign w:val="center"/>
            <w:hideMark/>
          </w:tcPr>
          <w:p w:rsidR="001A0D1A" w:rsidRPr="002D1964" w:rsidRDefault="001A0D1A" w:rsidP="00967AC5">
            <w:pPr>
              <w:widowControl/>
              <w:jc w:val="left"/>
              <w:rPr>
                <w:rFonts w:ascii="宋体" w:hAnsi="宋体" w:cs="宋体"/>
                <w:kern w:val="0"/>
                <w:szCs w:val="21"/>
              </w:rPr>
            </w:pPr>
            <w:r w:rsidRPr="002D1964">
              <w:rPr>
                <w:rFonts w:ascii="宋体" w:hAnsi="宋体" w:cs="宋体" w:hint="eastAsia"/>
                <w:kern w:val="0"/>
                <w:szCs w:val="21"/>
              </w:rPr>
              <w:t>无线控制器AC</w:t>
            </w:r>
          </w:p>
        </w:tc>
        <w:tc>
          <w:tcPr>
            <w:tcW w:w="1134"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4"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2D1964" w:rsidRDefault="001A0D1A" w:rsidP="00967AC5">
            <w:pPr>
              <w:widowControl/>
              <w:jc w:val="center"/>
              <w:rPr>
                <w:rFonts w:ascii="宋体" w:hAnsi="宋体" w:cs="宋体"/>
                <w:kern w:val="0"/>
                <w:szCs w:val="21"/>
              </w:rPr>
            </w:pPr>
            <w:r w:rsidRPr="002D1964">
              <w:rPr>
                <w:rFonts w:ascii="宋体" w:hAnsi="宋体" w:cs="宋体" w:hint="eastAsia"/>
                <w:kern w:val="0"/>
                <w:szCs w:val="21"/>
              </w:rPr>
              <w:t>1</w:t>
            </w:r>
          </w:p>
        </w:tc>
        <w:tc>
          <w:tcPr>
            <w:tcW w:w="710" w:type="dxa"/>
            <w:tcBorders>
              <w:top w:val="nil"/>
              <w:left w:val="nil"/>
              <w:bottom w:val="single" w:sz="4" w:space="0" w:color="auto"/>
              <w:right w:val="single" w:sz="8" w:space="0" w:color="auto"/>
            </w:tcBorders>
            <w:shd w:val="clear" w:color="000000" w:fill="FFFFFF"/>
            <w:noWrap/>
            <w:vAlign w:val="center"/>
            <w:hideMark/>
          </w:tcPr>
          <w:p w:rsidR="001A0D1A" w:rsidRPr="002D1964" w:rsidRDefault="001A0D1A" w:rsidP="00967AC5">
            <w:pPr>
              <w:widowControl/>
              <w:jc w:val="center"/>
              <w:rPr>
                <w:rFonts w:ascii="宋体" w:hAnsi="宋体" w:cs="宋体"/>
                <w:kern w:val="0"/>
                <w:szCs w:val="21"/>
              </w:rPr>
            </w:pPr>
            <w:r w:rsidRPr="002D1964">
              <w:rPr>
                <w:rFonts w:ascii="宋体" w:hAnsi="宋体" w:cs="宋体" w:hint="eastAsia"/>
                <w:kern w:val="0"/>
                <w:szCs w:val="21"/>
              </w:rPr>
              <w:t>台</w:t>
            </w:r>
          </w:p>
        </w:tc>
      </w:tr>
      <w:tr w:rsidR="001A0D1A" w:rsidRPr="002D1964" w:rsidTr="00967AC5">
        <w:trPr>
          <w:trHeight w:val="252"/>
        </w:trPr>
        <w:tc>
          <w:tcPr>
            <w:tcW w:w="721" w:type="dxa"/>
            <w:tcBorders>
              <w:top w:val="nil"/>
              <w:left w:val="single" w:sz="8" w:space="0" w:color="auto"/>
              <w:bottom w:val="single" w:sz="8" w:space="0" w:color="auto"/>
              <w:right w:val="single" w:sz="4" w:space="0" w:color="auto"/>
            </w:tcBorders>
            <w:shd w:val="clear" w:color="000000" w:fill="FFFFFF"/>
            <w:noWrap/>
            <w:vAlign w:val="center"/>
            <w:hideMark/>
          </w:tcPr>
          <w:p w:rsidR="001A0D1A" w:rsidRPr="002D1964" w:rsidRDefault="001A0D1A" w:rsidP="00967AC5">
            <w:pPr>
              <w:widowControl/>
              <w:jc w:val="center"/>
              <w:rPr>
                <w:rFonts w:ascii="宋体" w:hAnsi="宋体" w:cs="宋体"/>
                <w:kern w:val="0"/>
                <w:szCs w:val="21"/>
              </w:rPr>
            </w:pPr>
            <w:r w:rsidRPr="002D1964">
              <w:rPr>
                <w:rFonts w:ascii="宋体" w:hAnsi="宋体" w:cs="宋体" w:hint="eastAsia"/>
                <w:kern w:val="0"/>
                <w:szCs w:val="21"/>
              </w:rPr>
              <w:t>3、</w:t>
            </w:r>
          </w:p>
        </w:tc>
        <w:tc>
          <w:tcPr>
            <w:tcW w:w="2552" w:type="dxa"/>
            <w:tcBorders>
              <w:top w:val="nil"/>
              <w:left w:val="nil"/>
              <w:bottom w:val="single" w:sz="8" w:space="0" w:color="auto"/>
              <w:right w:val="single" w:sz="4" w:space="0" w:color="auto"/>
            </w:tcBorders>
            <w:shd w:val="clear" w:color="000000" w:fill="FFFFFF"/>
            <w:vAlign w:val="center"/>
            <w:hideMark/>
          </w:tcPr>
          <w:p w:rsidR="001A0D1A" w:rsidRPr="002D1964" w:rsidRDefault="001A0D1A" w:rsidP="00967AC5">
            <w:pPr>
              <w:widowControl/>
              <w:jc w:val="left"/>
              <w:rPr>
                <w:rFonts w:ascii="宋体" w:hAnsi="宋体" w:cs="宋体"/>
                <w:kern w:val="0"/>
                <w:szCs w:val="21"/>
              </w:rPr>
            </w:pPr>
            <w:r w:rsidRPr="002D1964">
              <w:rPr>
                <w:rFonts w:ascii="宋体" w:hAnsi="宋体" w:cs="宋体" w:hint="eastAsia"/>
                <w:kern w:val="0"/>
                <w:szCs w:val="21"/>
              </w:rPr>
              <w:t>无线用户管理平台</w:t>
            </w:r>
          </w:p>
        </w:tc>
        <w:tc>
          <w:tcPr>
            <w:tcW w:w="1134" w:type="dxa"/>
            <w:tcBorders>
              <w:top w:val="nil"/>
              <w:left w:val="nil"/>
              <w:bottom w:val="single" w:sz="8"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国外、国内</w:t>
            </w:r>
          </w:p>
        </w:tc>
        <w:tc>
          <w:tcPr>
            <w:tcW w:w="2660" w:type="dxa"/>
            <w:tcBorders>
              <w:top w:val="nil"/>
              <w:left w:val="nil"/>
              <w:bottom w:val="single" w:sz="8" w:space="0" w:color="auto"/>
              <w:right w:val="single" w:sz="4" w:space="0" w:color="auto"/>
            </w:tcBorders>
            <w:shd w:val="clear" w:color="auto" w:fill="auto"/>
            <w:vAlign w:val="center"/>
            <w:hideMark/>
          </w:tcPr>
          <w:p w:rsidR="001A0D1A" w:rsidRPr="002D1964" w:rsidRDefault="001A0D1A" w:rsidP="00967AC5">
            <w:pPr>
              <w:widowControl/>
              <w:jc w:val="left"/>
              <w:rPr>
                <w:rFonts w:ascii="宋体" w:hAnsi="宋体" w:cs="宋体"/>
                <w:color w:val="000000"/>
                <w:kern w:val="0"/>
                <w:szCs w:val="21"/>
              </w:rPr>
            </w:pPr>
            <w:r w:rsidRPr="002D1964">
              <w:rPr>
                <w:rFonts w:ascii="宋体" w:hAnsi="宋体" w:cs="宋体" w:hint="eastAsia"/>
                <w:color w:val="000000"/>
                <w:kern w:val="0"/>
                <w:szCs w:val="21"/>
              </w:rPr>
              <w:t>货物清单及具体技术要求。</w:t>
            </w:r>
          </w:p>
        </w:tc>
        <w:tc>
          <w:tcPr>
            <w:tcW w:w="741" w:type="dxa"/>
            <w:tcBorders>
              <w:top w:val="nil"/>
              <w:left w:val="nil"/>
              <w:bottom w:val="single" w:sz="8" w:space="0" w:color="auto"/>
              <w:right w:val="single" w:sz="4" w:space="0" w:color="auto"/>
            </w:tcBorders>
            <w:shd w:val="clear" w:color="000000" w:fill="FFFFFF"/>
            <w:noWrap/>
            <w:vAlign w:val="center"/>
            <w:hideMark/>
          </w:tcPr>
          <w:p w:rsidR="001A0D1A" w:rsidRPr="002D1964" w:rsidRDefault="001A0D1A" w:rsidP="00967AC5">
            <w:pPr>
              <w:widowControl/>
              <w:jc w:val="center"/>
              <w:rPr>
                <w:rFonts w:ascii="宋体" w:hAnsi="宋体" w:cs="宋体"/>
                <w:kern w:val="0"/>
                <w:szCs w:val="21"/>
              </w:rPr>
            </w:pPr>
            <w:r w:rsidRPr="002D1964">
              <w:rPr>
                <w:rFonts w:ascii="宋体" w:hAnsi="宋体" w:cs="宋体" w:hint="eastAsia"/>
                <w:kern w:val="0"/>
                <w:szCs w:val="21"/>
              </w:rPr>
              <w:t>1</w:t>
            </w:r>
          </w:p>
        </w:tc>
        <w:tc>
          <w:tcPr>
            <w:tcW w:w="710" w:type="dxa"/>
            <w:tcBorders>
              <w:top w:val="nil"/>
              <w:left w:val="nil"/>
              <w:bottom w:val="single" w:sz="8" w:space="0" w:color="auto"/>
              <w:right w:val="single" w:sz="8" w:space="0" w:color="auto"/>
            </w:tcBorders>
            <w:shd w:val="clear" w:color="000000" w:fill="FFFFFF"/>
            <w:noWrap/>
            <w:vAlign w:val="center"/>
            <w:hideMark/>
          </w:tcPr>
          <w:p w:rsidR="001A0D1A" w:rsidRPr="002D1964" w:rsidRDefault="001A0D1A" w:rsidP="00967AC5">
            <w:pPr>
              <w:widowControl/>
              <w:jc w:val="center"/>
              <w:rPr>
                <w:rFonts w:ascii="宋体" w:hAnsi="宋体" w:cs="宋体"/>
                <w:kern w:val="0"/>
                <w:szCs w:val="21"/>
              </w:rPr>
            </w:pPr>
            <w:r w:rsidRPr="002D1964">
              <w:rPr>
                <w:rFonts w:ascii="宋体" w:hAnsi="宋体" w:cs="宋体" w:hint="eastAsia"/>
                <w:kern w:val="0"/>
                <w:szCs w:val="21"/>
              </w:rPr>
              <w:t>台</w:t>
            </w:r>
          </w:p>
        </w:tc>
      </w:tr>
    </w:tbl>
    <w:p w:rsidR="001A0D1A" w:rsidRPr="00B3652B" w:rsidRDefault="001A0D1A" w:rsidP="001A0D1A">
      <w:pPr>
        <w:jc w:val="left"/>
        <w:rPr>
          <w:rFonts w:ascii="宋体" w:hAnsi="宋体" w:hint="eastAsia"/>
          <w:b/>
          <w:szCs w:val="21"/>
        </w:rPr>
      </w:pPr>
    </w:p>
    <w:p w:rsidR="001A0D1A" w:rsidRPr="00B3652B" w:rsidRDefault="001A0D1A" w:rsidP="001A0D1A">
      <w:pPr>
        <w:numPr>
          <w:ilvl w:val="1"/>
          <w:numId w:val="45"/>
        </w:numPr>
        <w:rPr>
          <w:rFonts w:ascii="宋体" w:hAnsi="宋体" w:hint="eastAsia"/>
          <w:b/>
        </w:rPr>
      </w:pPr>
      <w:r w:rsidRPr="00B3652B">
        <w:rPr>
          <w:rFonts w:ascii="宋体" w:hAnsi="宋体" w:hint="eastAsia"/>
          <w:b/>
        </w:rPr>
        <w:t>设备及参数要求：</w:t>
      </w:r>
    </w:p>
    <w:tbl>
      <w:tblPr>
        <w:tblW w:w="9247" w:type="dxa"/>
        <w:tblInd w:w="-34" w:type="dxa"/>
        <w:tblLook w:val="04A0"/>
      </w:tblPr>
      <w:tblGrid>
        <w:gridCol w:w="709"/>
        <w:gridCol w:w="1996"/>
        <w:gridCol w:w="4384"/>
        <w:gridCol w:w="741"/>
        <w:gridCol w:w="708"/>
        <w:gridCol w:w="709"/>
      </w:tblGrid>
      <w:tr w:rsidR="001A0D1A" w:rsidRPr="003979A9" w:rsidTr="00967AC5">
        <w:trPr>
          <w:trHeight w:val="240"/>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b/>
                <w:bCs/>
                <w:color w:val="000000"/>
                <w:kern w:val="0"/>
                <w:szCs w:val="21"/>
              </w:rPr>
            </w:pPr>
            <w:r w:rsidRPr="003979A9">
              <w:rPr>
                <w:rFonts w:ascii="宋体" w:hAnsi="宋体" w:cs="宋体" w:hint="eastAsia"/>
                <w:b/>
                <w:bCs/>
                <w:color w:val="000000"/>
                <w:kern w:val="0"/>
                <w:szCs w:val="21"/>
              </w:rPr>
              <w:t>序号</w:t>
            </w:r>
          </w:p>
        </w:tc>
        <w:tc>
          <w:tcPr>
            <w:tcW w:w="1996" w:type="dxa"/>
            <w:tcBorders>
              <w:top w:val="single" w:sz="8" w:space="0" w:color="auto"/>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b/>
                <w:bCs/>
                <w:color w:val="000000"/>
                <w:kern w:val="0"/>
                <w:szCs w:val="21"/>
              </w:rPr>
            </w:pPr>
            <w:r w:rsidRPr="003979A9">
              <w:rPr>
                <w:rFonts w:ascii="宋体" w:hAnsi="宋体" w:cs="宋体" w:hint="eastAsia"/>
                <w:b/>
                <w:bCs/>
                <w:color w:val="000000"/>
                <w:kern w:val="0"/>
                <w:szCs w:val="21"/>
              </w:rPr>
              <w:t>产品名称</w:t>
            </w:r>
          </w:p>
        </w:tc>
        <w:tc>
          <w:tcPr>
            <w:tcW w:w="4384" w:type="dxa"/>
            <w:tcBorders>
              <w:top w:val="single" w:sz="8" w:space="0" w:color="auto"/>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b/>
                <w:bCs/>
                <w:color w:val="000000"/>
                <w:kern w:val="0"/>
                <w:szCs w:val="21"/>
              </w:rPr>
            </w:pPr>
            <w:r w:rsidRPr="003979A9">
              <w:rPr>
                <w:rFonts w:ascii="宋体" w:hAnsi="宋体" w:cs="宋体" w:hint="eastAsia"/>
                <w:b/>
                <w:bCs/>
                <w:color w:val="000000"/>
                <w:kern w:val="0"/>
                <w:szCs w:val="21"/>
              </w:rPr>
              <w:t>技术参数要求</w:t>
            </w:r>
          </w:p>
        </w:tc>
        <w:tc>
          <w:tcPr>
            <w:tcW w:w="741" w:type="dxa"/>
            <w:tcBorders>
              <w:top w:val="single" w:sz="8" w:space="0" w:color="auto"/>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b/>
                <w:bCs/>
                <w:kern w:val="0"/>
                <w:szCs w:val="21"/>
              </w:rPr>
            </w:pPr>
            <w:r w:rsidRPr="003979A9">
              <w:rPr>
                <w:rFonts w:ascii="宋体" w:hAnsi="宋体" w:cs="宋体" w:hint="eastAsia"/>
                <w:b/>
                <w:bCs/>
                <w:kern w:val="0"/>
                <w:szCs w:val="21"/>
              </w:rPr>
              <w:t>数量</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b/>
                <w:bCs/>
                <w:kern w:val="0"/>
                <w:szCs w:val="21"/>
              </w:rPr>
            </w:pPr>
            <w:r w:rsidRPr="003979A9">
              <w:rPr>
                <w:rFonts w:ascii="宋体" w:hAnsi="宋体" w:cs="宋体" w:hint="eastAsia"/>
                <w:b/>
                <w:bCs/>
                <w:kern w:val="0"/>
                <w:szCs w:val="21"/>
              </w:rPr>
              <w:t>单位</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b/>
                <w:bCs/>
                <w:kern w:val="0"/>
                <w:szCs w:val="21"/>
              </w:rPr>
            </w:pPr>
            <w:r w:rsidRPr="003979A9">
              <w:rPr>
                <w:rFonts w:ascii="宋体" w:hAnsi="宋体" w:cs="宋体" w:hint="eastAsia"/>
                <w:b/>
                <w:bCs/>
                <w:kern w:val="0"/>
                <w:szCs w:val="21"/>
              </w:rPr>
              <w:t>备注</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b/>
                <w:bCs/>
                <w:color w:val="000000"/>
                <w:kern w:val="0"/>
                <w:szCs w:val="21"/>
              </w:rPr>
            </w:pPr>
            <w:r w:rsidRPr="003979A9">
              <w:rPr>
                <w:rFonts w:ascii="宋体" w:hAnsi="宋体" w:cs="宋体" w:hint="eastAsia"/>
                <w:b/>
                <w:bCs/>
                <w:color w:val="000000"/>
                <w:kern w:val="0"/>
                <w:szCs w:val="21"/>
              </w:rPr>
              <w:t>一</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b/>
                <w:bCs/>
                <w:color w:val="000000"/>
                <w:kern w:val="0"/>
                <w:szCs w:val="21"/>
              </w:rPr>
            </w:pPr>
            <w:r w:rsidRPr="003979A9">
              <w:rPr>
                <w:rFonts w:ascii="宋体" w:hAnsi="宋体" w:cs="宋体" w:hint="eastAsia"/>
                <w:b/>
                <w:bCs/>
                <w:color w:val="000000"/>
                <w:kern w:val="0"/>
                <w:szCs w:val="21"/>
              </w:rPr>
              <w:t>中心机房</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b/>
                <w:bCs/>
                <w:color w:val="000000"/>
                <w:kern w:val="0"/>
                <w:szCs w:val="21"/>
              </w:rPr>
            </w:pPr>
            <w:r w:rsidRPr="003979A9">
              <w:rPr>
                <w:rFonts w:ascii="宋体" w:hAnsi="宋体" w:cs="宋体" w:hint="eastAsia"/>
                <w:b/>
                <w:bCs/>
                <w:color w:val="000000"/>
                <w:kern w:val="0"/>
                <w:szCs w:val="21"/>
              </w:rPr>
              <w:t xml:space="preserve">　</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b/>
                <w:bCs/>
                <w:kern w:val="0"/>
                <w:szCs w:val="21"/>
              </w:rPr>
            </w:pPr>
            <w:r w:rsidRPr="003979A9">
              <w:rPr>
                <w:rFonts w:ascii="宋体" w:hAnsi="宋体" w:cs="宋体" w:hint="eastAsia"/>
                <w:b/>
                <w:bCs/>
                <w:kern w:val="0"/>
                <w:szCs w:val="21"/>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b/>
                <w:bCs/>
                <w:kern w:val="0"/>
                <w:szCs w:val="21"/>
              </w:rPr>
            </w:pPr>
            <w:r w:rsidRPr="003979A9">
              <w:rPr>
                <w:rFonts w:ascii="宋体" w:hAnsi="宋体" w:cs="宋体" w:hint="eastAsia"/>
                <w:b/>
                <w:bCs/>
                <w:kern w:val="0"/>
                <w:szCs w:val="21"/>
              </w:rPr>
              <w:t xml:space="preserve">　</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b/>
                <w:bCs/>
                <w:kern w:val="0"/>
                <w:szCs w:val="21"/>
              </w:rPr>
            </w:pPr>
            <w:r w:rsidRPr="003979A9">
              <w:rPr>
                <w:rFonts w:ascii="宋体" w:hAnsi="宋体" w:cs="宋体" w:hint="eastAsia"/>
                <w:b/>
                <w:bCs/>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b/>
                <w:bCs/>
                <w:color w:val="000000"/>
                <w:kern w:val="0"/>
                <w:szCs w:val="21"/>
              </w:rPr>
            </w:pPr>
            <w:r w:rsidRPr="003979A9">
              <w:rPr>
                <w:rFonts w:ascii="宋体" w:hAnsi="宋体" w:cs="宋体" w:hint="eastAsia"/>
                <w:b/>
                <w:bCs/>
                <w:color w:val="000000"/>
                <w:kern w:val="0"/>
                <w:szCs w:val="21"/>
              </w:rPr>
              <w:t>1.1</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b/>
                <w:bCs/>
                <w:color w:val="000000"/>
                <w:kern w:val="0"/>
                <w:szCs w:val="21"/>
              </w:rPr>
            </w:pPr>
            <w:r w:rsidRPr="003979A9">
              <w:rPr>
                <w:rFonts w:ascii="宋体" w:hAnsi="宋体" w:cs="宋体" w:hint="eastAsia"/>
                <w:b/>
                <w:bCs/>
                <w:color w:val="000000"/>
                <w:kern w:val="0"/>
                <w:szCs w:val="21"/>
              </w:rPr>
              <w:t>墙面天花</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b/>
                <w:bCs/>
                <w:color w:val="000000"/>
                <w:kern w:val="0"/>
                <w:szCs w:val="21"/>
              </w:rPr>
            </w:pPr>
            <w:r w:rsidRPr="003979A9">
              <w:rPr>
                <w:rFonts w:ascii="宋体" w:hAnsi="宋体" w:cs="宋体" w:hint="eastAsia"/>
                <w:b/>
                <w:bCs/>
                <w:color w:val="000000"/>
                <w:kern w:val="0"/>
                <w:szCs w:val="21"/>
              </w:rPr>
              <w:t xml:space="preserve">　</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b/>
                <w:bCs/>
                <w:kern w:val="0"/>
                <w:szCs w:val="21"/>
              </w:rPr>
            </w:pPr>
            <w:r w:rsidRPr="003979A9">
              <w:rPr>
                <w:rFonts w:ascii="宋体" w:hAnsi="宋体" w:cs="宋体" w:hint="eastAsia"/>
                <w:b/>
                <w:bCs/>
                <w:kern w:val="0"/>
                <w:szCs w:val="21"/>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b/>
                <w:bCs/>
                <w:kern w:val="0"/>
                <w:szCs w:val="21"/>
              </w:rPr>
            </w:pPr>
            <w:r w:rsidRPr="003979A9">
              <w:rPr>
                <w:rFonts w:ascii="宋体" w:hAnsi="宋体" w:cs="宋体" w:hint="eastAsia"/>
                <w:b/>
                <w:bCs/>
                <w:kern w:val="0"/>
                <w:szCs w:val="21"/>
              </w:rPr>
              <w:t xml:space="preserve">　</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b/>
                <w:bCs/>
                <w:kern w:val="0"/>
                <w:szCs w:val="21"/>
              </w:rPr>
            </w:pPr>
            <w:r w:rsidRPr="003979A9">
              <w:rPr>
                <w:rFonts w:ascii="宋体" w:hAnsi="宋体" w:cs="宋体" w:hint="eastAsia"/>
                <w:b/>
                <w:bCs/>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天花墙面刷防尘</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天花刷防尘漆</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60</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m2</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机房天花墙面保温棉处理</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地面保温处理 16mm，含0.5mm铁皮保护</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50</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m2</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墙面保温消音</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软化点为500°C左右，保温300°C</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50</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m2</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b/>
                <w:bCs/>
                <w:color w:val="000000"/>
                <w:kern w:val="0"/>
                <w:szCs w:val="21"/>
              </w:rPr>
            </w:pPr>
            <w:r w:rsidRPr="003979A9">
              <w:rPr>
                <w:rFonts w:ascii="宋体" w:hAnsi="宋体" w:cs="宋体" w:hint="eastAsia"/>
                <w:b/>
                <w:bCs/>
                <w:color w:val="000000"/>
                <w:kern w:val="0"/>
                <w:szCs w:val="21"/>
              </w:rPr>
              <w:t>1.2</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b/>
                <w:bCs/>
                <w:color w:val="000000"/>
                <w:kern w:val="0"/>
                <w:szCs w:val="21"/>
              </w:rPr>
            </w:pPr>
            <w:r w:rsidRPr="003979A9">
              <w:rPr>
                <w:rFonts w:ascii="宋体" w:hAnsi="宋体" w:cs="宋体" w:hint="eastAsia"/>
                <w:b/>
                <w:bCs/>
                <w:color w:val="000000"/>
                <w:kern w:val="0"/>
                <w:szCs w:val="21"/>
              </w:rPr>
              <w:t>地面</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b/>
                <w:bCs/>
                <w:color w:val="000000"/>
                <w:kern w:val="0"/>
                <w:szCs w:val="21"/>
              </w:rPr>
            </w:pPr>
            <w:r w:rsidRPr="003979A9">
              <w:rPr>
                <w:rFonts w:ascii="宋体" w:hAnsi="宋体" w:cs="宋体" w:hint="eastAsia"/>
                <w:b/>
                <w:bCs/>
                <w:color w:val="000000"/>
                <w:kern w:val="0"/>
                <w:szCs w:val="21"/>
              </w:rPr>
              <w:t xml:space="preserve">　</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b/>
                <w:bCs/>
                <w:kern w:val="0"/>
                <w:szCs w:val="21"/>
              </w:rPr>
            </w:pPr>
            <w:r w:rsidRPr="003979A9">
              <w:rPr>
                <w:rFonts w:ascii="宋体" w:hAnsi="宋体" w:cs="宋体" w:hint="eastAsia"/>
                <w:b/>
                <w:bCs/>
                <w:kern w:val="0"/>
                <w:szCs w:val="21"/>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b/>
                <w:bCs/>
                <w:kern w:val="0"/>
                <w:szCs w:val="21"/>
              </w:rPr>
            </w:pPr>
            <w:r w:rsidRPr="003979A9">
              <w:rPr>
                <w:rFonts w:ascii="宋体" w:hAnsi="宋体" w:cs="宋体" w:hint="eastAsia"/>
                <w:b/>
                <w:bCs/>
                <w:kern w:val="0"/>
                <w:szCs w:val="21"/>
              </w:rPr>
              <w:t xml:space="preserve">　</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b/>
                <w:bCs/>
                <w:kern w:val="0"/>
                <w:szCs w:val="21"/>
              </w:rPr>
            </w:pPr>
            <w:r w:rsidRPr="003979A9">
              <w:rPr>
                <w:rFonts w:ascii="宋体" w:hAnsi="宋体" w:cs="宋体" w:hint="eastAsia"/>
                <w:b/>
                <w:bCs/>
                <w:kern w:val="0"/>
                <w:szCs w:val="21"/>
              </w:rPr>
              <w:t xml:space="preserve">　</w:t>
            </w:r>
          </w:p>
        </w:tc>
      </w:tr>
      <w:tr w:rsidR="001A0D1A" w:rsidRPr="003979A9" w:rsidTr="00967AC5">
        <w:trPr>
          <w:trHeight w:val="864"/>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复合抗静电无边活动地板</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全钢构造，600×600×35mm无边，采用优质钢板拉伸焊接形成钢板壳，空腔内填充发泡水泥并烘干养护。地板表面经过磷化喷塑处理，耐腐蚀，耐刮擦。地板支架、横梁为镀锌管，坚固耐用，承载能力强。规格：600×600×30mm ，均部载荷：≥900公斤以上。</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50</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m2</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复合抗静电无边网孔地板</w:t>
            </w:r>
          </w:p>
        </w:tc>
        <w:tc>
          <w:tcPr>
            <w:tcW w:w="4384"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600×600×35mm无边</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4</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m2</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地板下墙柱面刷防</w:t>
            </w:r>
            <w:r w:rsidRPr="003979A9">
              <w:rPr>
                <w:rFonts w:ascii="宋体" w:hAnsi="宋体" w:cs="宋体" w:hint="eastAsia"/>
                <w:color w:val="000000"/>
                <w:kern w:val="0"/>
                <w:szCs w:val="21"/>
              </w:rPr>
              <w:lastRenderedPageBreak/>
              <w:t>尘漆</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lastRenderedPageBreak/>
              <w:t>环保防尘油漆，符合国家标准。</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50</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m2</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lastRenderedPageBreak/>
              <w:t>4、</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地面保温处理</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地面保温处理 16mm，含0.5mm铁皮保护。</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50</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m2</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5、</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不锈钢踢脚</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高100mm</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30</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m</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6、</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挡水坝</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国产优质</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0.6</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m3</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7、</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挡水坝抹灰</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国产优质</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8</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m2</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8、</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挡水坝内防水涂料</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防潮漆</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8</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m2</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9、</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旧设备、地面地板拆除</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国产优质</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项</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b/>
                <w:bCs/>
                <w:kern w:val="0"/>
                <w:szCs w:val="21"/>
              </w:rPr>
            </w:pPr>
            <w:r w:rsidRPr="003979A9">
              <w:rPr>
                <w:rFonts w:ascii="宋体" w:hAnsi="宋体" w:cs="宋体" w:hint="eastAsia"/>
                <w:b/>
                <w:bCs/>
                <w:kern w:val="0"/>
                <w:szCs w:val="21"/>
              </w:rPr>
              <w:t>1.3</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b/>
                <w:bCs/>
                <w:kern w:val="0"/>
                <w:szCs w:val="21"/>
              </w:rPr>
            </w:pPr>
            <w:r w:rsidRPr="003979A9">
              <w:rPr>
                <w:rFonts w:ascii="宋体" w:hAnsi="宋体" w:cs="宋体" w:hint="eastAsia"/>
                <w:b/>
                <w:bCs/>
                <w:kern w:val="0"/>
                <w:szCs w:val="21"/>
              </w:rPr>
              <w:t>制冷、UPS</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b/>
                <w:bCs/>
                <w:kern w:val="0"/>
                <w:szCs w:val="21"/>
              </w:rPr>
            </w:pPr>
            <w:r w:rsidRPr="003979A9">
              <w:rPr>
                <w:rFonts w:ascii="宋体" w:hAnsi="宋体" w:cs="宋体" w:hint="eastAsia"/>
                <w:b/>
                <w:bCs/>
                <w:kern w:val="0"/>
                <w:szCs w:val="21"/>
              </w:rPr>
              <w:t xml:space="preserve">　</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b/>
                <w:bCs/>
                <w:kern w:val="0"/>
                <w:szCs w:val="21"/>
              </w:rPr>
            </w:pPr>
            <w:r w:rsidRPr="003979A9">
              <w:rPr>
                <w:rFonts w:ascii="宋体" w:hAnsi="宋体" w:cs="宋体" w:hint="eastAsia"/>
                <w:b/>
                <w:bCs/>
                <w:kern w:val="0"/>
                <w:szCs w:val="21"/>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b/>
                <w:bCs/>
                <w:kern w:val="0"/>
                <w:szCs w:val="21"/>
              </w:rPr>
            </w:pPr>
            <w:r w:rsidRPr="003979A9">
              <w:rPr>
                <w:rFonts w:ascii="宋体" w:hAnsi="宋体" w:cs="宋体" w:hint="eastAsia"/>
                <w:b/>
                <w:bCs/>
                <w:kern w:val="0"/>
                <w:szCs w:val="21"/>
              </w:rPr>
              <w:t xml:space="preserve">　</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b/>
                <w:bCs/>
                <w:kern w:val="0"/>
                <w:szCs w:val="21"/>
              </w:rPr>
            </w:pPr>
            <w:r w:rsidRPr="003979A9">
              <w:rPr>
                <w:rFonts w:ascii="宋体" w:hAnsi="宋体" w:cs="宋体" w:hint="eastAsia"/>
                <w:b/>
                <w:bCs/>
                <w:kern w:val="0"/>
                <w:szCs w:val="21"/>
              </w:rPr>
              <w:t xml:space="preserve">　</w:t>
            </w: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1、</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30KVA、UPS主机</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▲1、30KVA 三进三出在线式UPS ;</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2</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台</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2、输入电压：380VAC；输入电压范围：208-478VAC；输入频率范围：40-70HZ；输入功率因数：≥0.99；输入电流谐波：≤5%;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3、输出电压：380VAC；输出电压范围：380*（±1%）；输出功率因素：0.9；输出电压失真度：＜3%(线性负载)， ＜5%（非线性负载）；过载能力：超载125% 时10分钟后转旁路</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648"/>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UPS标配RS232、USB和RS485通讯接口，支持SNMP卡、光耦告警卡、告警继电器卡、集中监控卡等，无论距离长短，可即时监控UPS运行状态，执行UPS自我诊断程序，定时发送查询指令，发送E-MAIL，自动存储计算机数据和安全关闭计算机等功能；</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▲5、UPS电池节数可在线调整，16、18、20节随意设置，以保证在其中有单节电池故障时可以将故障电池单独取出，其它电池可正常工作，提高电池的利用率；</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6、具有EPO紧急停机功能，紧急情况下，一键关闭UPS，满足应急及消防要求;</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7、UPS标配输入、输出、维修旁开关，开关有明显的标识，维修开关有防误操作，避免重要负载宕机，方便用户的操作及维护;</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8、UPS机柜具有防潮功能，并提供相应证明文件;</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9、UPS主机尺寸≤250×828×868mm;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▲10、UPS主机三年免费上门保修，终身维护；要求由厂家进行保修承诺;</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val="restart"/>
            <w:tcBorders>
              <w:top w:val="nil"/>
              <w:left w:val="single" w:sz="8"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2、</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后备电池12V-100AH</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1、采用免维护铅酸蓄电池，设计浮充寿命大于8年，单机配置2组电池，每组16节12V/100AH;</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64</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节</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▲2、为方便统一维护，需蓄电池与主机同一品牌，不接受OEM产品，并提供蓄电池生产许扫描件;</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▲3、需提供蓄电池电池危险品安全检测报告</w:t>
            </w:r>
            <w:r w:rsidRPr="003979A9">
              <w:rPr>
                <w:rFonts w:ascii="宋体" w:hAnsi="宋体" w:cs="宋体" w:hint="eastAsia"/>
                <w:color w:val="000000"/>
                <w:kern w:val="0"/>
                <w:szCs w:val="21"/>
              </w:rPr>
              <w:lastRenderedPageBreak/>
              <w:t>证明文件;</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▲4、蓄电池三年质保，所有电池因质量问题可三年免费更换；要求由厂家进行保修承诺;</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3、</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电池柜</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1、电池柜</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2</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台</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▲2、质保三年</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4、</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电池柜承重架</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质保三年</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2</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1266"/>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5、</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机房专用空调</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室内机：定频3HP</w:t>
            </w:r>
            <w:r w:rsidRPr="003979A9">
              <w:rPr>
                <w:rFonts w:ascii="宋体" w:hAnsi="宋体" w:cs="宋体" w:hint="eastAsia"/>
                <w:color w:val="000000"/>
                <w:kern w:val="0"/>
                <w:szCs w:val="21"/>
              </w:rPr>
              <w:br/>
              <w:t>制冷量：7.11kw</w:t>
            </w:r>
            <w:r w:rsidRPr="003979A9">
              <w:rPr>
                <w:rFonts w:ascii="宋体" w:hAnsi="宋体" w:cs="宋体" w:hint="eastAsia"/>
                <w:color w:val="000000"/>
                <w:kern w:val="0"/>
                <w:szCs w:val="21"/>
              </w:rPr>
              <w:br/>
              <w:t xml:space="preserve">制热量（为电加热型）：7.80kw </w:t>
            </w:r>
            <w:r w:rsidRPr="003979A9">
              <w:rPr>
                <w:rFonts w:ascii="宋体" w:hAnsi="宋体" w:cs="宋体" w:hint="eastAsia"/>
                <w:color w:val="000000"/>
                <w:kern w:val="0"/>
                <w:szCs w:val="21"/>
              </w:rPr>
              <w:br/>
              <w:t>尺寸 （H×W×D）：1850×600×270mm</w:t>
            </w:r>
            <w:r w:rsidRPr="003979A9">
              <w:rPr>
                <w:rFonts w:ascii="宋体" w:hAnsi="宋体" w:cs="宋体" w:hint="eastAsia"/>
                <w:color w:val="000000"/>
                <w:kern w:val="0"/>
                <w:szCs w:val="21"/>
              </w:rPr>
              <w:br/>
              <w:t>送风量（强/弱）： m3/min 19/14</w:t>
            </w:r>
            <w:r w:rsidRPr="003979A9">
              <w:rPr>
                <w:rFonts w:ascii="宋体" w:hAnsi="宋体" w:cs="宋体" w:hint="eastAsia"/>
                <w:color w:val="000000"/>
                <w:kern w:val="0"/>
                <w:szCs w:val="21"/>
              </w:rPr>
              <w:br/>
              <w:t>运转音（强/弱）： dB(A) 41/36</w:t>
            </w:r>
            <w:r w:rsidRPr="003979A9">
              <w:rPr>
                <w:rFonts w:ascii="宋体" w:hAnsi="宋体" w:cs="宋体" w:hint="eastAsia"/>
                <w:color w:val="000000"/>
                <w:kern w:val="0"/>
                <w:szCs w:val="21"/>
              </w:rPr>
              <w:br/>
              <w:t>重量（为电加热型）：44（47）k</w:t>
            </w:r>
            <w:r w:rsidRPr="003979A9">
              <w:rPr>
                <w:rFonts w:ascii="宋体" w:hAnsi="宋体" w:cs="宋体" w:hint="eastAsia"/>
                <w:color w:val="000000"/>
                <w:kern w:val="0"/>
                <w:szCs w:val="21"/>
              </w:rPr>
              <w:br/>
              <w:t>电源：单相220V/50Hz，三相380V/50Hz</w:t>
            </w:r>
            <w:r w:rsidRPr="003979A9">
              <w:rPr>
                <w:rFonts w:ascii="宋体" w:hAnsi="宋体" w:cs="宋体" w:hint="eastAsia"/>
                <w:color w:val="000000"/>
                <w:kern w:val="0"/>
                <w:szCs w:val="21"/>
              </w:rPr>
              <w:br/>
              <w:t>尺寸（H×W×D）：770×900×320mm</w:t>
            </w:r>
            <w:r w:rsidRPr="003979A9">
              <w:rPr>
                <w:rFonts w:ascii="宋体" w:hAnsi="宋体" w:cs="宋体" w:hint="eastAsia"/>
                <w:color w:val="000000"/>
                <w:kern w:val="0"/>
                <w:szCs w:val="21"/>
              </w:rPr>
              <w:br/>
              <w:t>送风量： 48 m3/min</w:t>
            </w:r>
            <w:r w:rsidRPr="003979A9">
              <w:rPr>
                <w:rFonts w:ascii="宋体" w:hAnsi="宋体" w:cs="宋体" w:hint="eastAsia"/>
                <w:color w:val="000000"/>
                <w:kern w:val="0"/>
                <w:szCs w:val="21"/>
              </w:rPr>
              <w:br/>
              <w:t>运转音（冷/热）： 50/52dB(A)</w:t>
            </w:r>
            <w:r w:rsidRPr="003979A9">
              <w:rPr>
                <w:rFonts w:ascii="宋体" w:hAnsi="宋体" w:cs="宋体" w:hint="eastAsia"/>
                <w:color w:val="000000"/>
                <w:kern w:val="0"/>
                <w:szCs w:val="21"/>
              </w:rPr>
              <w:br/>
              <w:t>重量：77-76 kg</w:t>
            </w:r>
            <w:r w:rsidRPr="003979A9">
              <w:rPr>
                <w:rFonts w:ascii="宋体" w:hAnsi="宋体" w:cs="宋体" w:hint="eastAsia"/>
                <w:color w:val="000000"/>
                <w:kern w:val="0"/>
                <w:szCs w:val="21"/>
              </w:rPr>
              <w:br/>
              <w:t>压缩机：全封闭涡旋式</w:t>
            </w:r>
            <w:r w:rsidRPr="003979A9">
              <w:rPr>
                <w:rFonts w:ascii="宋体" w:hAnsi="宋体" w:cs="宋体" w:hint="eastAsia"/>
                <w:color w:val="000000"/>
                <w:kern w:val="0"/>
                <w:szCs w:val="21"/>
              </w:rPr>
              <w:br/>
              <w:t>制冷剂种类：R22</w:t>
            </w:r>
            <w:r w:rsidRPr="003979A9">
              <w:rPr>
                <w:rFonts w:ascii="宋体" w:hAnsi="宋体" w:cs="宋体" w:hint="eastAsia"/>
                <w:color w:val="000000"/>
                <w:kern w:val="0"/>
                <w:szCs w:val="21"/>
              </w:rPr>
              <w:br/>
              <w:t>配管：液管/气管：∮9.5/∮15.9（扩口）；</w:t>
            </w:r>
            <w:r w:rsidRPr="003979A9">
              <w:rPr>
                <w:rFonts w:ascii="宋体" w:hAnsi="宋体" w:cs="宋体" w:hint="eastAsia"/>
                <w:color w:val="000000"/>
                <w:kern w:val="0"/>
                <w:szCs w:val="21"/>
              </w:rPr>
              <w:br/>
              <w:t>排水管：PVC26（∮20I.D/∮26O.D）</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2</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台</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2705"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b/>
                <w:bCs/>
                <w:color w:val="000000"/>
                <w:kern w:val="0"/>
                <w:szCs w:val="21"/>
              </w:rPr>
            </w:pPr>
            <w:r w:rsidRPr="003979A9">
              <w:rPr>
                <w:rFonts w:ascii="宋体" w:hAnsi="宋体" w:cs="宋体" w:hint="eastAsia"/>
                <w:b/>
                <w:bCs/>
                <w:color w:val="000000"/>
                <w:kern w:val="0"/>
                <w:szCs w:val="21"/>
              </w:rPr>
              <w:t>1.4、消防系统工程</w:t>
            </w:r>
          </w:p>
        </w:tc>
        <w:tc>
          <w:tcPr>
            <w:tcW w:w="4384"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b/>
                <w:bCs/>
                <w:color w:val="000000"/>
                <w:kern w:val="0"/>
                <w:szCs w:val="21"/>
              </w:rPr>
            </w:pPr>
            <w:r w:rsidRPr="003979A9">
              <w:rPr>
                <w:rFonts w:ascii="宋体" w:hAnsi="宋体" w:cs="宋体" w:hint="eastAsia"/>
                <w:b/>
                <w:bCs/>
                <w:color w:val="000000"/>
                <w:kern w:val="0"/>
                <w:szCs w:val="21"/>
              </w:rPr>
              <w:t xml:space="preserve">　</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b/>
                <w:bCs/>
                <w:kern w:val="0"/>
                <w:szCs w:val="21"/>
              </w:rPr>
            </w:pPr>
            <w:r w:rsidRPr="003979A9">
              <w:rPr>
                <w:rFonts w:ascii="宋体" w:hAnsi="宋体" w:cs="宋体" w:hint="eastAsia"/>
                <w:b/>
                <w:bCs/>
                <w:kern w:val="0"/>
                <w:szCs w:val="21"/>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b/>
                <w:bCs/>
                <w:kern w:val="0"/>
                <w:szCs w:val="21"/>
              </w:rPr>
            </w:pPr>
            <w:r w:rsidRPr="003979A9">
              <w:rPr>
                <w:rFonts w:ascii="宋体" w:hAnsi="宋体" w:cs="宋体" w:hint="eastAsia"/>
                <w:b/>
                <w:bCs/>
                <w:kern w:val="0"/>
                <w:szCs w:val="21"/>
              </w:rPr>
              <w:t xml:space="preserve">　</w:t>
            </w:r>
          </w:p>
        </w:tc>
        <w:tc>
          <w:tcPr>
            <w:tcW w:w="709" w:type="dxa"/>
            <w:tcBorders>
              <w:top w:val="nil"/>
              <w:left w:val="nil"/>
              <w:bottom w:val="single" w:sz="4" w:space="0" w:color="auto"/>
              <w:right w:val="single" w:sz="8" w:space="0" w:color="auto"/>
            </w:tcBorders>
            <w:shd w:val="clear" w:color="000000" w:fill="FFFFFF"/>
            <w:noWrap/>
            <w:vAlign w:val="center"/>
            <w:hideMark/>
          </w:tcPr>
          <w:p w:rsidR="001A0D1A" w:rsidRPr="003979A9" w:rsidRDefault="001A0D1A" w:rsidP="00967AC5">
            <w:pPr>
              <w:widowControl/>
              <w:jc w:val="left"/>
              <w:rPr>
                <w:rFonts w:ascii="宋体" w:hAnsi="宋体" w:cs="宋体"/>
                <w:b/>
                <w:bCs/>
                <w:kern w:val="0"/>
                <w:szCs w:val="21"/>
              </w:rPr>
            </w:pPr>
            <w:r w:rsidRPr="003979A9">
              <w:rPr>
                <w:rFonts w:ascii="宋体" w:hAnsi="宋体" w:cs="宋体" w:hint="eastAsia"/>
                <w:b/>
                <w:bCs/>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药剂</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药剂(七氟丙烷贮)</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200</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KG</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贮存装置</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柜式灭火装置</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套</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启动装置</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自动</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只</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喷嘴</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喷嘴</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2</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只</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5、</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泄压口</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泄压口</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只</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6、</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点型探测器</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点型探测器</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12</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只</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7、</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报警装置</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报警装置</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台</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8、</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报警控制器</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报警控制器</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台</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9、</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气体喷洒指示灯</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气体喷洒指示灯</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2</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套</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10、</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紧急启停按钮</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紧急启停按钮</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只</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11、</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消防联动模块</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消防联动模块</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12、</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备用电源</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稳压165-276V，自动开关机</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套</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13、</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控制电缆</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ZR-YJV3*6</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100</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m</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14、</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控制电缆</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ZR-YJV3*6</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100</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m</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15、</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消防管道</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镀锌铁管Φ20，Φ40，</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100</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m</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16、</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新风换气机</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整机机芯采用一体化结构设计，无需借组工具轻易更换耗材</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风量：500（m³/h）</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热回收效率：72%</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机外余压：130pa</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功率：0.23kw</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噪音：42dB</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重量：34kg</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外形尺寸：950x800x260mm</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17、</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增压风机</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类型：特殊密封罗茨风机</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气流方向：回转式风机</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材质：铁壳风机</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风机压力：低压风机</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性能：低噪音风机</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用途：管道风机 重量 145（kg）  </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功率：5.5（kw）  </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风量：4.75（m3/m）</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升压：29.4（kPa）  </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18、</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新风散流器入风口（铝合金）</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定制</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50</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19、</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新风散流器出风口（铝合金）</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定制</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50</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2705"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b/>
                <w:bCs/>
                <w:color w:val="000000"/>
                <w:kern w:val="0"/>
                <w:szCs w:val="21"/>
              </w:rPr>
            </w:pPr>
            <w:r w:rsidRPr="003979A9">
              <w:rPr>
                <w:rFonts w:ascii="宋体" w:hAnsi="宋体" w:cs="宋体" w:hint="eastAsia"/>
                <w:b/>
                <w:bCs/>
                <w:color w:val="000000"/>
                <w:kern w:val="0"/>
                <w:szCs w:val="21"/>
              </w:rPr>
              <w:t>1.5、防雷接地工程</w:t>
            </w:r>
          </w:p>
        </w:tc>
        <w:tc>
          <w:tcPr>
            <w:tcW w:w="4384"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b/>
                <w:bCs/>
                <w:color w:val="000000"/>
                <w:kern w:val="0"/>
                <w:szCs w:val="21"/>
              </w:rPr>
            </w:pPr>
            <w:r w:rsidRPr="003979A9">
              <w:rPr>
                <w:rFonts w:ascii="宋体" w:hAnsi="宋体" w:cs="宋体" w:hint="eastAsia"/>
                <w:b/>
                <w:bCs/>
                <w:color w:val="000000"/>
                <w:kern w:val="0"/>
                <w:szCs w:val="21"/>
              </w:rPr>
              <w:t xml:space="preserve">　</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b/>
                <w:bCs/>
                <w:kern w:val="0"/>
                <w:szCs w:val="21"/>
              </w:rPr>
            </w:pPr>
            <w:r w:rsidRPr="003979A9">
              <w:rPr>
                <w:rFonts w:ascii="宋体" w:hAnsi="宋体" w:cs="宋体" w:hint="eastAsia"/>
                <w:b/>
                <w:bCs/>
                <w:kern w:val="0"/>
                <w:szCs w:val="21"/>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b/>
                <w:bCs/>
                <w:kern w:val="0"/>
                <w:szCs w:val="21"/>
              </w:rPr>
            </w:pPr>
            <w:r w:rsidRPr="003979A9">
              <w:rPr>
                <w:rFonts w:ascii="宋体" w:hAnsi="宋体" w:cs="宋体" w:hint="eastAsia"/>
                <w:b/>
                <w:bCs/>
                <w:kern w:val="0"/>
                <w:szCs w:val="21"/>
              </w:rPr>
              <w:t xml:space="preserve">　</w:t>
            </w:r>
          </w:p>
        </w:tc>
        <w:tc>
          <w:tcPr>
            <w:tcW w:w="709" w:type="dxa"/>
            <w:tcBorders>
              <w:top w:val="nil"/>
              <w:left w:val="nil"/>
              <w:bottom w:val="single" w:sz="4" w:space="0" w:color="auto"/>
              <w:right w:val="single" w:sz="8" w:space="0" w:color="auto"/>
            </w:tcBorders>
            <w:shd w:val="clear" w:color="000000" w:fill="FFFFFF"/>
            <w:noWrap/>
            <w:vAlign w:val="center"/>
            <w:hideMark/>
          </w:tcPr>
          <w:p w:rsidR="001A0D1A" w:rsidRPr="003979A9" w:rsidRDefault="001A0D1A" w:rsidP="00967AC5">
            <w:pPr>
              <w:widowControl/>
              <w:jc w:val="left"/>
              <w:rPr>
                <w:rFonts w:ascii="宋体" w:hAnsi="宋体" w:cs="宋体"/>
                <w:b/>
                <w:bCs/>
                <w:kern w:val="0"/>
                <w:szCs w:val="21"/>
              </w:rPr>
            </w:pPr>
            <w:r w:rsidRPr="003979A9">
              <w:rPr>
                <w:rFonts w:ascii="宋体" w:hAnsi="宋体" w:cs="宋体" w:hint="eastAsia"/>
                <w:b/>
                <w:bCs/>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接地电缆</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ZRVV-1X25</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50</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接地电缆</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ZRBVR-6.0</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80</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等电位接地箱</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300*200*120MM</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铜带</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30X3</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30</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5、</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铜编织带</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内小铜排：240*60*5MM</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45</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6、</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等电位测试</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地线接入地下，在通电时迅速熔断保险丝而断开电源</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项</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2705"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b/>
                <w:bCs/>
                <w:color w:val="000000"/>
                <w:kern w:val="0"/>
                <w:szCs w:val="21"/>
              </w:rPr>
            </w:pPr>
            <w:r w:rsidRPr="003979A9">
              <w:rPr>
                <w:rFonts w:ascii="宋体" w:hAnsi="宋体" w:cs="宋体" w:hint="eastAsia"/>
                <w:b/>
                <w:bCs/>
                <w:color w:val="000000"/>
                <w:kern w:val="0"/>
                <w:szCs w:val="21"/>
              </w:rPr>
              <w:t>1.6、电气工程</w:t>
            </w:r>
          </w:p>
        </w:tc>
        <w:tc>
          <w:tcPr>
            <w:tcW w:w="4384"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b/>
                <w:bCs/>
                <w:color w:val="000000"/>
                <w:kern w:val="0"/>
                <w:szCs w:val="21"/>
              </w:rPr>
            </w:pPr>
            <w:r w:rsidRPr="003979A9">
              <w:rPr>
                <w:rFonts w:ascii="宋体" w:hAnsi="宋体" w:cs="宋体" w:hint="eastAsia"/>
                <w:b/>
                <w:bCs/>
                <w:color w:val="000000"/>
                <w:kern w:val="0"/>
                <w:szCs w:val="21"/>
              </w:rPr>
              <w:t xml:space="preserve">　</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b/>
                <w:bCs/>
                <w:kern w:val="0"/>
                <w:szCs w:val="21"/>
              </w:rPr>
            </w:pPr>
            <w:r w:rsidRPr="003979A9">
              <w:rPr>
                <w:rFonts w:ascii="宋体" w:hAnsi="宋体" w:cs="宋体" w:hint="eastAsia"/>
                <w:b/>
                <w:bCs/>
                <w:kern w:val="0"/>
                <w:szCs w:val="21"/>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b/>
                <w:bCs/>
                <w:kern w:val="0"/>
                <w:szCs w:val="21"/>
              </w:rPr>
            </w:pPr>
            <w:r w:rsidRPr="003979A9">
              <w:rPr>
                <w:rFonts w:ascii="宋体" w:hAnsi="宋体" w:cs="宋体" w:hint="eastAsia"/>
                <w:b/>
                <w:bCs/>
                <w:kern w:val="0"/>
                <w:szCs w:val="21"/>
              </w:rPr>
              <w:t xml:space="preserve">　</w:t>
            </w:r>
          </w:p>
        </w:tc>
        <w:tc>
          <w:tcPr>
            <w:tcW w:w="709" w:type="dxa"/>
            <w:tcBorders>
              <w:top w:val="nil"/>
              <w:left w:val="nil"/>
              <w:bottom w:val="single" w:sz="4" w:space="0" w:color="auto"/>
              <w:right w:val="single" w:sz="8" w:space="0" w:color="auto"/>
            </w:tcBorders>
            <w:shd w:val="clear" w:color="000000" w:fill="FFFFFF"/>
            <w:noWrap/>
            <w:vAlign w:val="center"/>
            <w:hideMark/>
          </w:tcPr>
          <w:p w:rsidR="001A0D1A" w:rsidRPr="003979A9" w:rsidRDefault="001A0D1A" w:rsidP="00967AC5">
            <w:pPr>
              <w:widowControl/>
              <w:jc w:val="left"/>
              <w:rPr>
                <w:rFonts w:ascii="宋体" w:hAnsi="宋体" w:cs="宋体"/>
                <w:b/>
                <w:bCs/>
                <w:kern w:val="0"/>
                <w:szCs w:val="21"/>
              </w:rPr>
            </w:pPr>
            <w:r w:rsidRPr="003979A9">
              <w:rPr>
                <w:rFonts w:ascii="宋体" w:hAnsi="宋体" w:cs="宋体" w:hint="eastAsia"/>
                <w:b/>
                <w:bCs/>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电力电缆ZR-YJV4*50+1*35</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ZR-YJV4*50+1*35</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110</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电力电缆ZR-YJV5*25</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ZR-YJV5*25</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40</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电力电缆ZR-YJV5*25</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ZR-YJV5*25</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80</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电力电缆ZR-YJV5*10</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ZR-YJV5*10</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80</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5、</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电力电缆ZR-YJV3*10</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ZR-YJV3*10</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7800</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6、</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电力电缆ZR-YJV3*6</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ZR-YJV3*6</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360</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7、</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电力电缆阻燃塑铜线ZR-BV4</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ZR-BV4</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1500</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8、</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插座</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墙面二三孔</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8</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套</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9、</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开关</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三联单控跷板(宽模块)</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2</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套</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10、</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灯具消防</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国产优质</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12</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套</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lastRenderedPageBreak/>
              <w:t>11、</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灯具照明 </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国产优质</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2</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套</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12、</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接线盒安装</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国产优质</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40</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13、</w:t>
            </w:r>
          </w:p>
        </w:tc>
        <w:tc>
          <w:tcPr>
            <w:tcW w:w="1996"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线管</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所有设备布线安装所需的PVC管、PVC槽，Φ20，Φ40， Φ60</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2705"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b/>
                <w:bCs/>
                <w:color w:val="000000"/>
                <w:kern w:val="0"/>
                <w:szCs w:val="21"/>
              </w:rPr>
            </w:pPr>
            <w:r w:rsidRPr="003979A9">
              <w:rPr>
                <w:rFonts w:ascii="宋体" w:hAnsi="宋体" w:cs="宋体" w:hint="eastAsia"/>
                <w:b/>
                <w:bCs/>
                <w:color w:val="000000"/>
                <w:kern w:val="0"/>
                <w:szCs w:val="21"/>
              </w:rPr>
              <w:t>1.7、其他</w:t>
            </w:r>
          </w:p>
        </w:tc>
        <w:tc>
          <w:tcPr>
            <w:tcW w:w="4384"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b/>
                <w:bCs/>
                <w:color w:val="000000"/>
                <w:kern w:val="0"/>
                <w:szCs w:val="21"/>
              </w:rPr>
            </w:pPr>
            <w:r w:rsidRPr="003979A9">
              <w:rPr>
                <w:rFonts w:ascii="宋体" w:hAnsi="宋体" w:cs="宋体" w:hint="eastAsia"/>
                <w:b/>
                <w:bCs/>
                <w:color w:val="000000"/>
                <w:kern w:val="0"/>
                <w:szCs w:val="21"/>
              </w:rPr>
              <w:t xml:space="preserve">　</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b/>
                <w:bCs/>
                <w:kern w:val="0"/>
                <w:szCs w:val="21"/>
              </w:rPr>
            </w:pPr>
            <w:r w:rsidRPr="003979A9">
              <w:rPr>
                <w:rFonts w:ascii="宋体" w:hAnsi="宋体" w:cs="宋体" w:hint="eastAsia"/>
                <w:b/>
                <w:bCs/>
                <w:kern w:val="0"/>
                <w:szCs w:val="21"/>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b/>
                <w:bCs/>
                <w:kern w:val="0"/>
                <w:szCs w:val="21"/>
              </w:rPr>
            </w:pPr>
            <w:r w:rsidRPr="003979A9">
              <w:rPr>
                <w:rFonts w:ascii="宋体" w:hAnsi="宋体" w:cs="宋体" w:hint="eastAsia"/>
                <w:b/>
                <w:bCs/>
                <w:kern w:val="0"/>
                <w:szCs w:val="21"/>
              </w:rPr>
              <w:t xml:space="preserve">　</w:t>
            </w:r>
          </w:p>
        </w:tc>
        <w:tc>
          <w:tcPr>
            <w:tcW w:w="709" w:type="dxa"/>
            <w:tcBorders>
              <w:top w:val="nil"/>
              <w:left w:val="nil"/>
              <w:bottom w:val="single" w:sz="4" w:space="0" w:color="auto"/>
              <w:right w:val="single" w:sz="8" w:space="0" w:color="auto"/>
            </w:tcBorders>
            <w:shd w:val="clear" w:color="000000" w:fill="FFFFFF"/>
            <w:noWrap/>
            <w:vAlign w:val="center"/>
            <w:hideMark/>
          </w:tcPr>
          <w:p w:rsidR="001A0D1A" w:rsidRPr="003979A9" w:rsidRDefault="001A0D1A" w:rsidP="00967AC5">
            <w:pPr>
              <w:widowControl/>
              <w:jc w:val="left"/>
              <w:rPr>
                <w:rFonts w:ascii="宋体" w:hAnsi="宋体" w:cs="宋体"/>
                <w:b/>
                <w:bCs/>
                <w:kern w:val="0"/>
                <w:szCs w:val="21"/>
              </w:rPr>
            </w:pPr>
            <w:r w:rsidRPr="003979A9">
              <w:rPr>
                <w:rFonts w:ascii="宋体" w:hAnsi="宋体" w:cs="宋体" w:hint="eastAsia"/>
                <w:b/>
                <w:bCs/>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汇聚层机房</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4个汇聚层机房，每间加装排风设备，对墙面地板做防尘防潮处理</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4</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项</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弱电间</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12个弱电间，对墙面地板进行防尘处理，并加装排气设备</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12</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项</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43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辅材辅料</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完成本次项目所需的其他辅助材料，如弯头、软管、胶布、水晶头、标签、其他材料等，具体用量以现场勘察为准，中标后不得增加费用。</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项</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43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集成</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本次项目所需的所有人工费用、调试费用等，接地、防雷要求。保证整体项目按用户方要求完成，整体项目中标后不增加款项。</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项</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2705"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b/>
                <w:bCs/>
                <w:color w:val="000000"/>
                <w:kern w:val="0"/>
                <w:szCs w:val="21"/>
              </w:rPr>
            </w:pPr>
            <w:r w:rsidRPr="003979A9">
              <w:rPr>
                <w:rFonts w:ascii="宋体" w:hAnsi="宋体" w:cs="宋体" w:hint="eastAsia"/>
                <w:b/>
                <w:bCs/>
                <w:color w:val="000000"/>
                <w:kern w:val="0"/>
                <w:szCs w:val="21"/>
              </w:rPr>
              <w:t>二、综合布线部分</w:t>
            </w:r>
          </w:p>
        </w:tc>
        <w:tc>
          <w:tcPr>
            <w:tcW w:w="4384"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b/>
                <w:bCs/>
                <w:color w:val="000000"/>
                <w:kern w:val="0"/>
                <w:szCs w:val="21"/>
              </w:rPr>
            </w:pPr>
            <w:r w:rsidRPr="003979A9">
              <w:rPr>
                <w:rFonts w:ascii="宋体" w:hAnsi="宋体" w:cs="宋体" w:hint="eastAsia"/>
                <w:b/>
                <w:bCs/>
                <w:color w:val="000000"/>
                <w:kern w:val="0"/>
                <w:szCs w:val="21"/>
              </w:rPr>
              <w:t xml:space="preserve">　</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b/>
                <w:bCs/>
                <w:kern w:val="0"/>
                <w:szCs w:val="21"/>
              </w:rPr>
            </w:pPr>
            <w:r w:rsidRPr="003979A9">
              <w:rPr>
                <w:rFonts w:ascii="宋体" w:hAnsi="宋体" w:cs="宋体" w:hint="eastAsia"/>
                <w:b/>
                <w:bCs/>
                <w:kern w:val="0"/>
                <w:szCs w:val="21"/>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b/>
                <w:bCs/>
                <w:kern w:val="0"/>
                <w:szCs w:val="21"/>
              </w:rPr>
            </w:pPr>
            <w:r w:rsidRPr="003979A9">
              <w:rPr>
                <w:rFonts w:ascii="宋体" w:hAnsi="宋体" w:cs="宋体" w:hint="eastAsia"/>
                <w:b/>
                <w:bCs/>
                <w:kern w:val="0"/>
                <w:szCs w:val="21"/>
              </w:rPr>
              <w:t xml:space="preserve">　</w:t>
            </w:r>
          </w:p>
        </w:tc>
        <w:tc>
          <w:tcPr>
            <w:tcW w:w="709" w:type="dxa"/>
            <w:tcBorders>
              <w:top w:val="nil"/>
              <w:left w:val="nil"/>
              <w:bottom w:val="single" w:sz="4" w:space="0" w:color="auto"/>
              <w:right w:val="single" w:sz="8" w:space="0" w:color="auto"/>
            </w:tcBorders>
            <w:shd w:val="clear" w:color="000000" w:fill="FFFFFF"/>
            <w:noWrap/>
            <w:vAlign w:val="center"/>
            <w:hideMark/>
          </w:tcPr>
          <w:p w:rsidR="001A0D1A" w:rsidRPr="003979A9" w:rsidRDefault="001A0D1A" w:rsidP="00967AC5">
            <w:pPr>
              <w:widowControl/>
              <w:jc w:val="left"/>
              <w:rPr>
                <w:rFonts w:ascii="宋体" w:hAnsi="宋体" w:cs="宋体"/>
                <w:b/>
                <w:bCs/>
                <w:kern w:val="0"/>
                <w:szCs w:val="21"/>
              </w:rPr>
            </w:pPr>
            <w:r w:rsidRPr="003979A9">
              <w:rPr>
                <w:rFonts w:ascii="宋体" w:hAnsi="宋体" w:cs="宋体" w:hint="eastAsia"/>
                <w:b/>
                <w:bCs/>
                <w:kern w:val="0"/>
                <w:szCs w:val="21"/>
              </w:rPr>
              <w:t xml:space="preserve">　</w:t>
            </w:r>
          </w:p>
        </w:tc>
      </w:tr>
      <w:tr w:rsidR="001A0D1A" w:rsidRPr="003979A9" w:rsidTr="00967AC5">
        <w:trPr>
          <w:trHeight w:val="240"/>
        </w:trPr>
        <w:tc>
          <w:tcPr>
            <w:tcW w:w="7089" w:type="dxa"/>
            <w:gridSpan w:val="3"/>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2.1、主干光缆（机房至汇聚层）</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9" w:type="dxa"/>
            <w:tcBorders>
              <w:top w:val="nil"/>
              <w:left w:val="nil"/>
              <w:bottom w:val="single" w:sz="4" w:space="0" w:color="auto"/>
              <w:right w:val="single" w:sz="8" w:space="0" w:color="auto"/>
            </w:tcBorders>
            <w:shd w:val="clear" w:color="000000" w:fill="FFFFFF"/>
            <w:noWrap/>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1、</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　</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一：光纤性能要求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1200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2条</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生活区铭志楼至机房十二芯单模室外铠甲光纤</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1.包层直径(μm) 125±0.7；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2.涂层直径(μm)  242±5；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3.芯-包同心度(μm)  ≤0.5；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4.包层不圆度(%)  ≤0.7；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5.涂层-包层同心度(μm)  ＜12；</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6.模场直径(μm) 10.4±0.5 @1550nm      9.2±0.4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7.色散值[ps/(nm.km)] 18.0 @1550nm     22.0 @1625nm；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8.光纤衰减(dB/km) ≤0.18 @1550nm      ≤0.32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9.允许拉伸力（N） 长期 600   短期 1500；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10.允许压扁力（N/100mm） 长期 300  短期 1000；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11.光缆弯曲半径（mm） 动态 160   静态 80；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12.光缆衰减(dB/km) ≤0.3 @1550nm  ≤0.4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13.工作温度   -40℃～+70℃；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▲14.符合ROHS（提供环境检测认证证书，所有证明资料需盖原厂公章)；</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2、</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海外部振宁苑至机房十二芯单模室外铠甲光纤</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一：光纤性能要求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1600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1.包层直径(μm) 125±0.7；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2.涂层直径(μm)  242±5；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3.芯-包同心度(μm)  ≤0.5；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4.包层不圆度(%)  ≤0.7；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5.涂层-包层同心度(μm)  ＜12；</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6.模场直径(μm) 10.4±0.5 @1550nm      9.2±0.4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7.色散值[ps/(nm.km)] 18.0 @1550nm     22.0 @1625nm；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8.光纤衰减(dB/km) ≤0.18 @1550nm      ≤0.32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9.允许拉伸力（N） 长期 600   短期 1500；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10.允许压扁力（N/100mm） 长期 300  短期 1000；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11.光缆弯曲半径（mm） 动态 160   静态 80；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12.光缆衰减(dB/km) ≤0.3 @1550nm  ≤0.4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13.工作温度   -40℃～+70℃；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▲14.符合ROHS（提供环境检测认证证书，所有证明资料需盖原厂公章）；</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3、</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公立区钟书苑至机房十二芯单模室外铠甲光纤</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一：光纤性能要求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900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1.包层直径(μm) 125±0.7；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2.涂层直径(μm)  242±5；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3.芯-包同心度(μm)  ≤0.5；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4.包层不圆度(%)  ≤0.7；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5.涂层-包层同心度(μm)  ＜12；</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6.模场直径(μm) 10.4±0.5 @1550nm      9.2±0.4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7.色散值[ps/(nm.km)] 18.0 @1550nm     22.0 @1625nm；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8.光纤衰减(dB/km) ≤0.18 @1550nm      ≤0.32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9.允许拉伸力（N） 长期 600   短期 1500；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10.允许压扁力（N/100mm） 长期 300  短期 1000；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11.光缆弯曲半径（mm） 动态 160   静态 80；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12.光缆衰减(dB/km) ≤0.3 @1550nm  ≤0.4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13.工作温度   -40℃～+70℃；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▲14.符合ROHS（提供环境检测认证证书，所有证明资料需盖原厂公章）；</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4、</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私立区卓如苑至机房十二芯单模室外铠甲光纤</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一：光纤性能要求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900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1.包层直径(μm) 125±0.7；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2.涂层直径(μm)  242±5；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3.芯-包同心度(μm)  ≤0.5；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4.包层不圆度(%)  ≤0.7；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5.涂层-包层同心度(μm)  ＜12；</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6.模场直径(μm) 10.4±0.5 @1550nm      9.2±0.4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7.色散值[ps/(nm.km)] 18.0 @1550nm     22.0 @1625nm；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8.光纤衰减(dB/km) ≤0.18 @1550nm      ≤0.32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9.允许拉伸力（N） 长期 600   短期 1500；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10.允许压扁力（N/100mm） 长期 300  短期 1000；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11.光缆弯曲半径（mm） 动态 160   静态 80；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12.光缆衰减(dB/km) ≤0.3 @1550nm  ≤0.4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13.工作温度   -40℃～+70℃；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▲14. 符合ROHS（提供环境检测认证证书，所有证明资料需盖原厂公章）；</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5、</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144芯ODF光纤配线架</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一：产品特征要求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1.模块化结构，由基本框架组成，可以兼职ST、FC、SC、LC四种规格的适配器，同时有足够的空间保证光纤的盘绕、固定和接续</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2.自带熔接盒，光缆端接和安装提供坚固保护</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3.真抽屉式配线架，可从正面拉出抽屉盘，熔接工序完成后推回即可，提高了现场安装的便利性；可避后期维护拉断光纤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4.防滑倒扣设计，防止误操作导致配线架倒滑，</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5.前部设计有光纤跳线管理空间无需额外配置理线架</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6.工作温度：-40℃～70℃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二：物理特性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材料：优质冷扎钢板</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6、</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12芯配线架</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一：产品特征要求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8</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1.模块化结构，由基本框架组成，可以兼职ST、FC、SC、LC四种规格的适配器，同时有足够的空间保证光纤的盘绕、固定和接续</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2.自带熔接盒，光缆端接和安装提供坚固保护</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3.真抽屉式配线架，可从正面拉出抽屉盘，熔接工序完成后推回即可，提高了现场安装的便利性；可避后期维护拉断光纤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w:t>
            </w:r>
            <w:r>
              <w:rPr>
                <w:rFonts w:ascii="宋体" w:hAnsi="宋体" w:cs="宋体" w:hint="eastAsia"/>
                <w:color w:val="000000"/>
                <w:kern w:val="0"/>
                <w:szCs w:val="21"/>
              </w:rPr>
              <w:t>防滑倒扣设计</w:t>
            </w:r>
            <w:r w:rsidRPr="003979A9">
              <w:rPr>
                <w:rFonts w:ascii="宋体" w:hAnsi="宋体" w:cs="宋体" w:hint="eastAsia"/>
                <w:color w:val="000000"/>
                <w:kern w:val="0"/>
                <w:szCs w:val="21"/>
              </w:rPr>
              <w:t>防止误操作导致配线架倒滑，</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5.前部设计有光纤跳线管理空间无需额外配置理线架</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6.工作温度：-40℃～70℃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二：物理特性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材料：优质冷扎钢板</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7、</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42U机柜(800×1000×42U)</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一：产品要求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4</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1.采用优质钢板，刚度强；表面脱脂、防锈磷化、喷塑处理，外型美观；</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2.所有可选件均为19”标准安装，适合任何19” 机架、公制标准和ETIS标准等设备机柜安装；</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3.固定框架结构设计，牢固可靠承重500KG以上；</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4.单开网孔前门</w:t>
            </w:r>
            <w:r>
              <w:rPr>
                <w:rFonts w:ascii="宋体" w:hAnsi="宋体" w:cs="宋体" w:hint="eastAsia"/>
                <w:color w:val="000000"/>
                <w:kern w:val="0"/>
                <w:szCs w:val="21"/>
              </w:rPr>
              <w:t>双开网孔后门</w:t>
            </w:r>
            <w:r w:rsidRPr="003979A9">
              <w:rPr>
                <w:rFonts w:ascii="宋体" w:hAnsi="宋体" w:cs="宋体" w:hint="eastAsia"/>
                <w:color w:val="000000"/>
                <w:kern w:val="0"/>
                <w:szCs w:val="21"/>
              </w:rPr>
              <w:t>方便安装设备；</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5.上下盖留有相应走线孔任意选择进线方式；</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w:t>
            </w:r>
            <w:r>
              <w:rPr>
                <w:rFonts w:ascii="宋体" w:hAnsi="宋体" w:cs="宋体" w:hint="eastAsia"/>
                <w:color w:val="000000"/>
                <w:kern w:val="0"/>
                <w:szCs w:val="21"/>
              </w:rPr>
              <w:t>柜内走线空间充裕</w:t>
            </w:r>
            <w:r w:rsidRPr="003979A9">
              <w:rPr>
                <w:rFonts w:ascii="宋体" w:hAnsi="宋体" w:cs="宋体" w:hint="eastAsia"/>
                <w:color w:val="000000"/>
                <w:kern w:val="0"/>
                <w:szCs w:val="21"/>
              </w:rPr>
              <w:t>前后左右皆有路由设计；</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7.可方便拆卸的左右侧门，全方位操作，多方位察看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8.可同时安装脚轮和支撑脚，方便移动；</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9.底部附有加强筋，承载达100Kg；</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10.可选高度：47U/42U/37U/32U/22U/12U/9U；</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二：材料要求：</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1..全部采用优质镀锌低碳钢板制作；</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2.材料厚度：19"安装条厚度为2.0mm；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整体框架厚1.5mm；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钢板厚1.2mm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3.表面处理：脱脂、除锈、防锈磷化、喷塑；</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8、</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24U机柜(800×1000×24U)</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一：产品要求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4</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1.采用优质钢板，刚度强；表面脱脂、防锈磷化、喷塑处理，外型美观；</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2.所有可选件均为19”标准安装，适合任何19” 标准机架、公制标准ETIS标准设备机柜安装；</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3.固定框架结构牢固可靠承重500KG以上；</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w:t>
            </w:r>
            <w:r>
              <w:rPr>
                <w:rFonts w:ascii="宋体" w:hAnsi="宋体" w:cs="宋体" w:hint="eastAsia"/>
                <w:color w:val="000000"/>
                <w:kern w:val="0"/>
                <w:szCs w:val="21"/>
              </w:rPr>
              <w:t>单开网孔前门</w:t>
            </w:r>
            <w:r w:rsidRPr="003979A9">
              <w:rPr>
                <w:rFonts w:ascii="宋体" w:hAnsi="宋体" w:cs="宋体" w:hint="eastAsia"/>
                <w:color w:val="000000"/>
                <w:kern w:val="0"/>
                <w:szCs w:val="21"/>
              </w:rPr>
              <w:t>双开网孔后门方便安装设备；</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5.上下盖留有相应的走线可按任意选择进线方式；</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6.柜内走线空</w:t>
            </w:r>
            <w:r>
              <w:rPr>
                <w:rFonts w:ascii="宋体" w:hAnsi="宋体" w:cs="宋体" w:hint="eastAsia"/>
                <w:color w:val="000000"/>
                <w:kern w:val="0"/>
                <w:szCs w:val="21"/>
              </w:rPr>
              <w:t>间充裕</w:t>
            </w:r>
            <w:r w:rsidRPr="003979A9">
              <w:rPr>
                <w:rFonts w:ascii="宋体" w:hAnsi="宋体" w:cs="宋体" w:hint="eastAsia"/>
                <w:color w:val="000000"/>
                <w:kern w:val="0"/>
                <w:szCs w:val="21"/>
              </w:rPr>
              <w:t>前后左右皆有路由设计；</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7.方便拆卸左右门，全方位操作多方位察看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8.可同时安装脚轮和支撑脚，方便移动；</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9.底部附有加强筋，承载达100Kg；</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10.可选高度：47U/42U/37U/32U/22U/12U/9U；</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二：材料要求：</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1..全部采用优质镀锌低碳钢板制作；</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2.材料厚度：19"安装条厚度为2.0mm；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整体框架厚1.5mm；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钢板厚1.2mm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3.表面处理：脱脂、除锈、防锈磷化、喷塑；</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2705"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2.2、汇聚层至接入层光纤</w:t>
            </w:r>
          </w:p>
        </w:tc>
        <w:tc>
          <w:tcPr>
            <w:tcW w:w="4384"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　</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9" w:type="dxa"/>
            <w:tcBorders>
              <w:top w:val="nil"/>
              <w:left w:val="nil"/>
              <w:bottom w:val="single" w:sz="4" w:space="0" w:color="auto"/>
              <w:right w:val="single" w:sz="8" w:space="0" w:color="auto"/>
            </w:tcBorders>
            <w:shd w:val="clear" w:color="000000" w:fill="FFFFFF"/>
            <w:noWrap/>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2705"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2.2.1、私立部汇聚</w:t>
            </w:r>
          </w:p>
        </w:tc>
        <w:tc>
          <w:tcPr>
            <w:tcW w:w="4384"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　</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9" w:type="dxa"/>
            <w:tcBorders>
              <w:top w:val="nil"/>
              <w:left w:val="nil"/>
              <w:bottom w:val="single" w:sz="4" w:space="0" w:color="auto"/>
              <w:right w:val="single" w:sz="8" w:space="0" w:color="auto"/>
            </w:tcBorders>
            <w:shd w:val="clear" w:color="000000" w:fill="FFFFFF"/>
            <w:noWrap/>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1、</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静安苑至卓如苑十二芯单模室外铠甲光纤</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一：光纤性能要求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200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1.包层直径(μm) 125±0.7；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2.涂层直径(μm)  242±5；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3.芯-包同心度(μm)  ≤0.5；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4.包层不圆度(%)  ≤0.7；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5.涂层-包层同心度(μm)  ＜12；</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6.模场直径(μm) 10.4±0.5 @1550nm   9.2±0.4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7.色散值[ps/(nm.km)] 18.0 @1550nm  22.0 @1625nm；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8.光纤衰减(dB/km) ≤0.18 @1550nm≤0.32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9.允许拉伸力（N） 长期 600   短期 1500；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10.允许压扁力（N/100mm） 长期 300  短期 1000；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11.光缆弯曲半径（mm） 动态 160   静态 80；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12.光缆衰减(dB/km) ≤0.3 @1550nm  ≤0.4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13.工作温度   -40℃～+70℃；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▲14.符合ROHS（提供环境检测认证证书，所有证明资料需盖原厂公章）；</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2、</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宜仲苑至卓如苑十二芯单模室外铠甲光纤</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一：光纤性能要求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700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1.包层直径(μm) 125±0.7；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2.涂层直径(μm)  242±5；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3.芯-包同心度(μm)  ≤0.5；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4.包层不圆度(%)  ≤0.7；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5.涂层-包层同心度(μm)  ＜12；</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6.模场直径(μm) 10.4±0.5 @1550nm      9.2±0.4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7.色散值[ps/(nm.km)] 18.0 @1550nm     22.0 @1625nm；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8.光纤衰减(dB/km) ≤0.18 @1550nm      ≤0.32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9.允许拉伸力（N） 长期 600   短期 1500；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10.允许压扁力（N/100mm） 长期 300  短期 1000；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11.光缆弯曲半径（mm） 动态 160   静态 80；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12.光缆衰减(dB/km) ≤0.3 @1550nm  ≤0.4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13.工作温度   -40℃～+70℃；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▲14.符合ROHS（提供环境检测认证证书，所有证明资料需盖原厂公章）；</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3、</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12芯配线架</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一：产品特征要求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4</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1.模块化结构，由基本框架组成，可以兼职ST、FC、SC、LC四种规格的适配器，同时有足够的空间保证光纤的盘绕、固定和接续</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2.自带</w:t>
            </w:r>
            <w:r>
              <w:rPr>
                <w:rFonts w:ascii="宋体" w:hAnsi="宋体" w:cs="宋体" w:hint="eastAsia"/>
                <w:color w:val="000000"/>
                <w:kern w:val="0"/>
                <w:szCs w:val="21"/>
              </w:rPr>
              <w:t>熔接盒，为光缆端接</w:t>
            </w:r>
            <w:r w:rsidRPr="003979A9">
              <w:rPr>
                <w:rFonts w:ascii="宋体" w:hAnsi="宋体" w:cs="宋体" w:hint="eastAsia"/>
                <w:color w:val="000000"/>
                <w:kern w:val="0"/>
                <w:szCs w:val="21"/>
              </w:rPr>
              <w:t>安装提供坚固保护</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3.真抽屉式配线架，可从正面拉出抽屉盘，熔接工序完成后推回即可，提高了现场安装的便利性；可避后期维护拉断光纤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w:t>
            </w:r>
            <w:r>
              <w:rPr>
                <w:rFonts w:ascii="宋体" w:hAnsi="宋体" w:cs="宋体" w:hint="eastAsia"/>
                <w:color w:val="000000"/>
                <w:kern w:val="0"/>
                <w:szCs w:val="21"/>
              </w:rPr>
              <w:t>防滑倒扣设计</w:t>
            </w:r>
            <w:r w:rsidRPr="003979A9">
              <w:rPr>
                <w:rFonts w:ascii="宋体" w:hAnsi="宋体" w:cs="宋体" w:hint="eastAsia"/>
                <w:color w:val="000000"/>
                <w:kern w:val="0"/>
                <w:szCs w:val="21"/>
              </w:rPr>
              <w:t>防止误操作导致配线架倒滑，</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5.前部设计有光纤跳线管理空间无需额外配置理线架</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6.工作温度：-40℃～70℃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二：物理特性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材料：优质冷扎钢板</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4、</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96芯ODF配线架</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一：产品特征要求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1.模块化结构，由基本框架组成，可以兼职ST、FC、SC、LC四种规格的适配器，同时有足够的空间保证光纤的盘绕、固定和接续</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2.自带熔接盒，光缆端接和安装提供坚固保护</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3.真抽屉式配线架，可从正面拉出抽屉盘，熔接工序完成后推回即可，提高了现场安装的便利性；可避后期维护拉断光纤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w:t>
            </w:r>
            <w:r>
              <w:rPr>
                <w:rFonts w:ascii="宋体" w:hAnsi="宋体" w:cs="宋体" w:hint="eastAsia"/>
                <w:color w:val="000000"/>
                <w:kern w:val="0"/>
                <w:szCs w:val="21"/>
              </w:rPr>
              <w:t>防滑倒扣设计</w:t>
            </w:r>
            <w:r w:rsidRPr="003979A9">
              <w:rPr>
                <w:rFonts w:ascii="宋体" w:hAnsi="宋体" w:cs="宋体" w:hint="eastAsia"/>
                <w:color w:val="000000"/>
                <w:kern w:val="0"/>
                <w:szCs w:val="21"/>
              </w:rPr>
              <w:t>防止误操作导致配线架倒滑，</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5.前部设计有光纤跳线管理空间无需额外配置理线架</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6.工作温度：-40℃～70℃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二：物理特性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材料：优质冷扎钢板</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5、</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24U机柜</w:t>
            </w:r>
            <w:r w:rsidRPr="003979A9">
              <w:rPr>
                <w:rFonts w:ascii="宋体" w:hAnsi="宋体" w:cs="宋体" w:hint="eastAsia"/>
                <w:color w:val="000000"/>
                <w:kern w:val="0"/>
                <w:szCs w:val="21"/>
              </w:rPr>
              <w:br/>
              <w:t>(800×1000×24U)</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一：产品要求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2</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1.采用优质钢板，刚度强；表面脱脂、防锈磷化、喷塑处理，外型美观；</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2.所有可选件均为19”标准安装，适合任何19” 标准机架公制标准ETIS标准等设备机柜安装；</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w:t>
            </w:r>
            <w:r>
              <w:rPr>
                <w:rFonts w:ascii="宋体" w:hAnsi="宋体" w:cs="宋体" w:hint="eastAsia"/>
                <w:color w:val="000000"/>
                <w:kern w:val="0"/>
                <w:szCs w:val="21"/>
              </w:rPr>
              <w:t>固定框架结构设计牢固</w:t>
            </w:r>
            <w:r w:rsidRPr="003979A9">
              <w:rPr>
                <w:rFonts w:ascii="宋体" w:hAnsi="宋体" w:cs="宋体" w:hint="eastAsia"/>
                <w:color w:val="000000"/>
                <w:kern w:val="0"/>
                <w:szCs w:val="21"/>
              </w:rPr>
              <w:t>承重500KG以上；</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w:t>
            </w:r>
            <w:r>
              <w:rPr>
                <w:rFonts w:ascii="宋体" w:hAnsi="宋体" w:cs="宋体" w:hint="eastAsia"/>
                <w:color w:val="000000"/>
                <w:kern w:val="0"/>
                <w:szCs w:val="21"/>
              </w:rPr>
              <w:t>单开网孔前门双开网孔后门</w:t>
            </w:r>
            <w:r w:rsidRPr="003979A9">
              <w:rPr>
                <w:rFonts w:ascii="宋体" w:hAnsi="宋体" w:cs="宋体" w:hint="eastAsia"/>
                <w:color w:val="000000"/>
                <w:kern w:val="0"/>
                <w:szCs w:val="21"/>
              </w:rPr>
              <w:t>方便安装设备；</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5.上下盖留相应走线孔按任意选择进线方式；</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w:t>
            </w:r>
            <w:r>
              <w:rPr>
                <w:rFonts w:ascii="宋体" w:hAnsi="宋体" w:cs="宋体" w:hint="eastAsia"/>
                <w:color w:val="000000"/>
                <w:kern w:val="0"/>
                <w:szCs w:val="21"/>
              </w:rPr>
              <w:t>柜内走线空间充裕</w:t>
            </w:r>
            <w:r w:rsidRPr="003979A9">
              <w:rPr>
                <w:rFonts w:ascii="宋体" w:hAnsi="宋体" w:cs="宋体" w:hint="eastAsia"/>
                <w:color w:val="000000"/>
                <w:kern w:val="0"/>
                <w:szCs w:val="21"/>
              </w:rPr>
              <w:t>前后左右皆有路由设计；</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7.方便拆卸左右门，全方位操作多方位察看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8.可同时安装脚轮和支撑脚，方便移动；</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9.底部附有加强筋，承载达100Kg；</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二：材料要求：</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1..全部采用优质镀锌低碳钢板制作；</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2.材料厚度：19"安装条厚度为2.0mm；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整体框架厚1.5mm；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钢板厚1.2mm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3.表面处理：脱脂、除锈、防锈磷化、喷塑；</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2705"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2.2.2、公立部汇聚</w:t>
            </w:r>
          </w:p>
        </w:tc>
        <w:tc>
          <w:tcPr>
            <w:tcW w:w="4384"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　</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9" w:type="dxa"/>
            <w:tcBorders>
              <w:top w:val="nil"/>
              <w:left w:val="nil"/>
              <w:bottom w:val="single" w:sz="4" w:space="0" w:color="auto"/>
              <w:right w:val="single" w:sz="8" w:space="0" w:color="auto"/>
            </w:tcBorders>
            <w:shd w:val="clear" w:color="000000" w:fill="FFFFFF"/>
            <w:noWrap/>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1、</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庆莱苑至钟书苑十二芯单模室外铠甲光纤</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一：光纤性能要求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300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1.包层直径(μm) 125±0.7；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2.涂层直径(μm)  242±5；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3.芯-包同心度(μm)  ≤0.5；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4.包层不圆度(%)  ≤0.7；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5.涂层-包层同心度(μm)  ＜12；</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6.模场直径(μm) 10.4±0.5 @1550nm  9.2±0.4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7.色散值[ps/(nm.km)] 18.0 @1550nm  22.0 @1625nm；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8.光纤衰减(dB/km) ≤0.18 @1550nm  ≤0.32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9.允许拉伸力（N）长期 600 短期 1500；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10.允许压扁力（N/100mm） 长期 300  短期 1000；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11.光缆弯曲半径（mm） 动态 160   静态 80；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12.光缆衰减(dB/km) ≤0.3 @1550nm  ≤0.4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13.工作温度   -40℃～+70℃；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▲14.符合ROHS（提供环境检测认证证书，所有证明资料需盖原厂公章）；</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2、</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12芯配线架</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一：产品特征要求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4</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1.模块化结构，由基本框架组成，可以兼职ST、FC、SC、LC四种规格的适配器，同时有足够的空间保证光纤的盘绕、固定和接续</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2.自带熔接盒，光缆端接和安装提供坚固保护</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3.真抽屉式配线架，可从正面拉出抽屉盘，熔接工序完成后推回即可，提高了现场安装的便利性；可避后期维护拉断光纤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w:t>
            </w:r>
            <w:r>
              <w:rPr>
                <w:rFonts w:ascii="宋体" w:hAnsi="宋体" w:cs="宋体" w:hint="eastAsia"/>
                <w:color w:val="000000"/>
                <w:kern w:val="0"/>
                <w:szCs w:val="21"/>
              </w:rPr>
              <w:t>防滑倒扣设计</w:t>
            </w:r>
            <w:r w:rsidRPr="003979A9">
              <w:rPr>
                <w:rFonts w:ascii="宋体" w:hAnsi="宋体" w:cs="宋体" w:hint="eastAsia"/>
                <w:color w:val="000000"/>
                <w:kern w:val="0"/>
                <w:szCs w:val="21"/>
              </w:rPr>
              <w:t>防止误操作导致配线架倒滑，</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5.前部设计有光纤跳线管理空间，无需额外配置理线架</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6.工作温度：-40℃～70℃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二：物理特性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材料：优质冷扎钢板</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lastRenderedPageBreak/>
              <w:t>3、</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24U机柜(800×1000×24U)</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一：产品要求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1.采用优质钢板，刚度强；表面脱脂、防锈磷化、喷塑处理，外型美观；</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2.所有可选件均为19”标准安装，适合任何19” 标准机架、公制标准ETIS标准等设备机柜安装；</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3.固定框架结构牢固可靠承重500KG以上；</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4.单开网孔前门</w:t>
            </w:r>
            <w:r>
              <w:rPr>
                <w:rFonts w:ascii="宋体" w:hAnsi="宋体" w:cs="宋体" w:hint="eastAsia"/>
                <w:color w:val="000000"/>
                <w:kern w:val="0"/>
                <w:szCs w:val="21"/>
              </w:rPr>
              <w:t>双开网孔后门</w:t>
            </w:r>
            <w:r w:rsidRPr="003979A9">
              <w:rPr>
                <w:rFonts w:ascii="宋体" w:hAnsi="宋体" w:cs="宋体" w:hint="eastAsia"/>
                <w:color w:val="000000"/>
                <w:kern w:val="0"/>
                <w:szCs w:val="21"/>
              </w:rPr>
              <w:t>方便安装设备；</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5.上下盖留有相应走线孔任意选择进线方式；</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w:t>
            </w:r>
            <w:r>
              <w:rPr>
                <w:rFonts w:ascii="宋体" w:hAnsi="宋体" w:cs="宋体" w:hint="eastAsia"/>
                <w:color w:val="000000"/>
                <w:kern w:val="0"/>
                <w:szCs w:val="21"/>
              </w:rPr>
              <w:t>柜内走线空间充裕</w:t>
            </w:r>
            <w:r w:rsidRPr="003979A9">
              <w:rPr>
                <w:rFonts w:ascii="宋体" w:hAnsi="宋体" w:cs="宋体" w:hint="eastAsia"/>
                <w:color w:val="000000"/>
                <w:kern w:val="0"/>
                <w:szCs w:val="21"/>
              </w:rPr>
              <w:t>前后左右皆有路由设计；</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7.</w:t>
            </w:r>
            <w:r>
              <w:rPr>
                <w:rFonts w:ascii="宋体" w:hAnsi="宋体" w:cs="宋体" w:hint="eastAsia"/>
                <w:color w:val="000000"/>
                <w:kern w:val="0"/>
                <w:szCs w:val="21"/>
              </w:rPr>
              <w:t>方便拆卸</w:t>
            </w:r>
            <w:r w:rsidRPr="003979A9">
              <w:rPr>
                <w:rFonts w:ascii="宋体" w:hAnsi="宋体" w:cs="宋体" w:hint="eastAsia"/>
                <w:color w:val="000000"/>
                <w:kern w:val="0"/>
                <w:szCs w:val="21"/>
              </w:rPr>
              <w:t>左右门全方位操作多方位察看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8.可同时安装脚轮和支撑脚，方便移动；</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9.底部附有加强筋，承载达100Kg；</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二：材料要求：</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1..全部采用优质镀锌低碳钢板制作；</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2.材料厚度：19"安装条厚度为2.0mm；整体框架厚1.5mm；钢板厚1.2mm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3.表面处理：脱脂、除锈、防锈磷化、喷塑；</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2705"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2.2.3、海外部汇聚</w:t>
            </w:r>
          </w:p>
        </w:tc>
        <w:tc>
          <w:tcPr>
            <w:tcW w:w="4384"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　</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9" w:type="dxa"/>
            <w:tcBorders>
              <w:top w:val="nil"/>
              <w:left w:val="nil"/>
              <w:bottom w:val="single" w:sz="4" w:space="0" w:color="auto"/>
              <w:right w:val="single" w:sz="8" w:space="0" w:color="auto"/>
            </w:tcBorders>
            <w:shd w:val="clear" w:color="000000" w:fill="FFFFFF"/>
            <w:noWrap/>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1、</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留学生公寓至振宁苑十二芯单模室外铠甲光纤</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一：光纤性能要求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300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1.包层直径(μm) 125±0.7；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2.涂层直径(μm)  242±5；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3.芯-包同心度(μm)  ≤0.5；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4.包层不圆度(%)  ≤0.7；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5.涂层-包层同心度(μm)  ＜12；</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6.模场直径(μm) 10.4±0.5 @1550nm      9.2±0.4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7.色散值[ps/(nm.km)] 18.0 @1550nm     22.0 @1625nm；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8.光纤衰减(dB/km) ≤0.18 @1550nm      ≤0.32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9.允许拉伸力（N） 长期 600   短期 1500；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10.允许压扁力（N/100mm） 长期 300  短期 1000；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11.光缆弯曲半径（mm） 动态 160   静态 80；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12.光缆衰减(dB/km) ≤0.3 @1550nm  ≤0.4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13.工作温度   -40℃～+70℃；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▲14.符合ROHS（提供环境检测认证证书，所有证明资料需盖原厂公章）；</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2、</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凌志楼至振宁苑十二芯单模室外铠甲光纤</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一：光纤性能要求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240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1.包层直径(μm) 125±0.7；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2.涂层直径(μm)  242±5；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3.芯-包同心度(μm)  ≤0.5；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4.包层不圆度(%)  ≤0.7；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5.涂层-包层同心度(μm)  ＜12；</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6.模场直径(μm) 10.4±0.5 @1550nm      9.2±0.4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7.色散值[ps/(nm.km)] 18.0 @1550nm     22.0 @1625nm；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8.光纤衰减(dB/km) ≤0.18 @1550nm      ≤0.32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9.允许拉伸力（N） 长期 600   短期 1500；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10.允许压扁力（N/100mm） 长期 300  短期 1000；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11.光缆弯曲半径（mm） 动态 160   静态 80；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12.光缆衰减(dB/km) ≤0.3 @1550nm  ≤0.4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13.工作温度   -40℃～+70℃；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▲14.符合ROHS（提供环境检测认证证书，所有证明资料需盖原厂公章）；</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3、</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明德楼至振宁苑十二芯单模室外铠甲光纤</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一：光纤性能要求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400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1.包层直径(μm) 125±0.7；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2.涂层直径(μm)  242±5；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3.芯-包同心度(μm)  ≤0.5；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4.包层不圆度(%)  ≤0.7；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5.涂层-包层同心度(μm)  ＜12；</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6.模场直径(μm) 10.4±0.5 @1550nm 9.2±0.4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7.色散值[ps/(nm.km)] 18.0 @1550nm 22.0 @1625nm；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8.光纤衰减(dB/km) ≤0.18 @1550nm   ≤0.32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9.允许拉伸力（N） 长期 600   短期 1500；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10.允许压扁力（N/100mm） 长期 300  短期 1000；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11.光缆弯曲半径（mm） 动态 160   静态 80；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12.光缆衰减(dB/km) ≤0.3 @1550nm  ≤0.4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13.工作温度-40℃～+70℃；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▲14.符合ROHS（提供环境检测认证证书，所有证明资料需盖原厂公章）；</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4、</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学森苑至振宁苑十二芯单模室外铠甲光纤</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一：光纤性能要求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460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1.包层直径(μm) 125±0.7；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2.涂层直径(μm)  242±5；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3.芯-包同心度(μm)  ≤0.5；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4.包层不圆度(%)  ≤0.7；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5.涂层-包层同心度(μm)  ＜12；</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6.模场直径(μm) 10.4±0.5 @1550nm      9.2±0.4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7.色散值[ps/(nm.km)] 18.0 @1550nm     22.0 @1625nm；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8.光纤衰减(dB/km) ≤0.18 @1550nm      ≤0.32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9.允许拉伸力（N） 长期 600   短期 1500；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10.允许压扁力（N/100mm） 长期 300  短期 1000；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11.光缆弯曲半径（mm） 动态 160   静态 80；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12.光缆衰减(dB/km) ≤0.3 @1550nm  ≤0.4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13.工作温度   -40℃～+70℃；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▲14.符合ROHS（提供环境检测认证证书，所有证明资料需盖原厂公章）；</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5、</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紫云斋至振宁苑十二芯单模室外铠甲光纤</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一：光纤性能要求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500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1.包层直径(μm) 125±0.7；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2.涂层直径(μm)  242±5；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3.芯-包同心度(μm)  ≤0.5；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4.包层不圆度(%)  ≤0.7；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5.涂层-包层同心度(μm)  ＜12；</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6.模场直径(μm) 10.4±0.5 @1550nm      9.2±0.4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7.色散值[ps/(nm.km)] 18.0 @1550nm     22.0 @1625nm；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8.光纤衰减(dB/km) ≤0.18 @1550nm      ≤0.32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9.允许拉伸力（N） 长期 600   短期 1500；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10.允许压扁力（N/100mm） 长期 300  短期 1000；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11.光缆弯曲半径（mm） 动态 160   静态 80；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12.光缆衰减(dB/km) ≤0.3 @1550nm  ≤0.4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13.工作温度   -40℃～+70℃；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▲14.符合ROHS（提供环境检测认证证书，所有证明资料需盖原厂公章）；</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6、</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12芯配线架</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一：产品特征要求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1.模块化结构，由基本框架组成，可以兼职ST、FC、SC、LC四种规格的适配器，同时有足够的空间保证光纤的盘绕、固定和接续</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2.自带熔接盒，光缆端接和安装提供坚固保护</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3.真抽屉式配线架，可从正面拉出抽屉盘，熔接工序完成后推回即可，提高了现场安装的便利性；可避后期维护拉断光纤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w:t>
            </w:r>
            <w:r>
              <w:rPr>
                <w:rFonts w:ascii="宋体" w:hAnsi="宋体" w:cs="宋体" w:hint="eastAsia"/>
                <w:color w:val="000000"/>
                <w:kern w:val="0"/>
                <w:szCs w:val="21"/>
              </w:rPr>
              <w:t>防滑倒扣设计</w:t>
            </w:r>
            <w:r w:rsidRPr="003979A9">
              <w:rPr>
                <w:rFonts w:ascii="宋体" w:hAnsi="宋体" w:cs="宋体" w:hint="eastAsia"/>
                <w:color w:val="000000"/>
                <w:kern w:val="0"/>
                <w:szCs w:val="21"/>
              </w:rPr>
              <w:t>防止误操作导致配线架倒滑，</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5.前部设计有光纤跳线管理空间无需额外配置理线架</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6.工作温度：-40℃～70℃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二：物理特性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材料：优质冷扎钢板</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7、</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144芯ODF光纤配线架</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一：产品特征要求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1.模块化结构，由基本框架组成，可以兼职ST、FC、SC、LC四种规格的适配器，同时有足够的空间保证光纤的盘绕、固定和接续；</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w:t>
            </w:r>
            <w:r>
              <w:rPr>
                <w:rFonts w:ascii="宋体" w:hAnsi="宋体" w:cs="宋体" w:hint="eastAsia"/>
                <w:color w:val="000000"/>
                <w:kern w:val="0"/>
                <w:szCs w:val="21"/>
              </w:rPr>
              <w:t>自带熔接盒</w:t>
            </w:r>
            <w:r w:rsidRPr="003979A9">
              <w:rPr>
                <w:rFonts w:ascii="宋体" w:hAnsi="宋体" w:cs="宋体" w:hint="eastAsia"/>
                <w:color w:val="000000"/>
                <w:kern w:val="0"/>
                <w:szCs w:val="21"/>
              </w:rPr>
              <w:t>为光缆端接安装提供坚固保护；</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3.真抽屉式配线架，可从正面拉出抽屉盘，熔接工序完成后推回即可，提高了现场安装的便利性；可避后期维护拉断光纤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w:t>
            </w:r>
            <w:r>
              <w:rPr>
                <w:rFonts w:ascii="宋体" w:hAnsi="宋体" w:cs="宋体" w:hint="eastAsia"/>
                <w:color w:val="000000"/>
                <w:kern w:val="0"/>
                <w:szCs w:val="21"/>
              </w:rPr>
              <w:t>防滑倒扣设计</w:t>
            </w:r>
            <w:r w:rsidRPr="003979A9">
              <w:rPr>
                <w:rFonts w:ascii="宋体" w:hAnsi="宋体" w:cs="宋体" w:hint="eastAsia"/>
                <w:color w:val="000000"/>
                <w:kern w:val="0"/>
                <w:szCs w:val="21"/>
              </w:rPr>
              <w:t>防止误操作导致配线架倒滑；</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5.前部设计光纤跳线管理空间无需额外配置理线架；</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6.工作温度：-40℃～70℃；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二：物理特性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材料：优质冷扎钢板；</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2705"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2.2.4、综合区汇聚</w:t>
            </w:r>
          </w:p>
        </w:tc>
        <w:tc>
          <w:tcPr>
            <w:tcW w:w="4384"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　</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9" w:type="dxa"/>
            <w:tcBorders>
              <w:top w:val="nil"/>
              <w:left w:val="nil"/>
              <w:bottom w:val="single" w:sz="4" w:space="0" w:color="auto"/>
              <w:right w:val="single" w:sz="8" w:space="0" w:color="auto"/>
            </w:tcBorders>
            <w:shd w:val="clear" w:color="000000" w:fill="FFFFFF"/>
            <w:noWrap/>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1、</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综合楼至机房十二芯单模室外铠甲光纤</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一：光纤性能要求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300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1.包层直径(μm) 125±0.7；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2.涂层直径(μm)  242±5；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3.芯-包同心度(μm)  ≤0.5；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4.包层不圆度(%)  ≤0.7；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5.涂层-包层同心度(μm)  ＜12；</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6.模场直径(μm) 10.4±0.5 @1550nm  9.2±0.4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7.色散值[ps/(nm.km)] 18.0 @1550nm  22.0 @1625nm；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8.光纤衰减(dB/km) ≤0.18 @1550nm  ≤0.32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9.允许拉伸力（N） 长期 600   短期 1500；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10.允许压扁力（N/100mm） 长期 300  短期 1000；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11.光缆弯曲半径（mm） 动态 160   静态 80；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12.光缆衰减(dB/km) ≤0.3 @1550nm  ≤0.4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13.工作温度   -40℃～+70℃；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▲14.符合ROHS（提供环境检测认证证书，所有证明资料需盖原厂公章）；</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2、</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信息楼至机房十二芯单模室外铠甲光纤</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一：光纤性能要求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160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1.包层直径(μm) 125±0.7；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2.涂层直径(μm)  242±5；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3.芯-包同心度(μm)  ≤0.5；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4.包层不圆度(%)  ≤0.7；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5.涂层-包层同心度(μm)  ＜12；</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6.模场直径(μm) 10.4±0.5 @1550nm      9.2±0.4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7.色散值[ps/(nm.km)] 18.0 @1550nm     22.0 @1625nm；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8.光纤衰减(dB/km) ≤0.18 @1550nm      ≤0.32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9.允许拉伸力（N） 长期 600   短期 1500；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10.允许压扁力（N/100mm） 长期 300  短期 1000；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11.光缆弯曲半径（mm） 动态 160   静态 80；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12.光缆衰减(dB/km) ≤0.3 @1550nm  ≤0.4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13.工作温度   -40℃～+70℃；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▲14.符合ROHS（提供环境检测认证证书，所有证明资料需盖原厂公章）；</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3、</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艺术楼</w:t>
            </w:r>
            <w:r w:rsidRPr="003979A9">
              <w:rPr>
                <w:rFonts w:ascii="宋体" w:hAnsi="宋体" w:cs="宋体" w:hint="eastAsia"/>
                <w:color w:val="FF0000"/>
                <w:kern w:val="0"/>
                <w:szCs w:val="21"/>
              </w:rPr>
              <w:t>之</w:t>
            </w:r>
            <w:r w:rsidRPr="003979A9">
              <w:rPr>
                <w:rFonts w:ascii="宋体" w:hAnsi="宋体" w:cs="宋体" w:hint="eastAsia"/>
                <w:color w:val="000000"/>
                <w:kern w:val="0"/>
                <w:szCs w:val="21"/>
              </w:rPr>
              <w:t>机房十二芯单模室外铠甲光纤</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一：光纤性能要求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300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1.包层直径(μm) 125±0.7；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2.涂层直径(μm)  242±5；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3.芯-包同心度(μm)  ≤0.5；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4.包层不圆度(%)  ≤0.7；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5.涂层-包层同心度(μm)  ＜12；</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6.模场直径(μm) 10.4±0.5 @1550nm      9.2±0.4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7.色散值[ps/(nm.km)] 18.0 @1550nm     22.0 @1625nm；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8.光纤衰减(dB/km) ≤0.18 @1550nm      ≤0.32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9.允许拉伸力（N） 长期 600   短期 1500；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10.允许压扁力（N/100mm） 长期 300  短期 1000；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11.光缆弯曲半径（mm） 动态 160   静态 80；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12.光缆衰减(dB/km) ≤0.3 @1550nm  ≤0.4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13.工作温度   -40℃～+70℃；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▲14.符合ROHS（提供环境检测认证证书，所</w:t>
            </w:r>
            <w:r w:rsidRPr="003979A9">
              <w:rPr>
                <w:rFonts w:ascii="宋体" w:hAnsi="宋体" w:cs="宋体" w:hint="eastAsia"/>
                <w:color w:val="000000"/>
                <w:kern w:val="0"/>
                <w:szCs w:val="21"/>
              </w:rPr>
              <w:lastRenderedPageBreak/>
              <w:t>有证明资料需盖原厂公章）；</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lastRenderedPageBreak/>
              <w:t>4、</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科学楼至机房十二芯单模室外铠甲光纤</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一：光纤性能要求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300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1.包层直径(μm) 125±0.7；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2.涂层直径(μm)  242±5；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3.芯-包同心度(μm)  ≤0.5；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4.包层不圆度(%)  ≤0.7；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5.涂层-包层同心度(μm)  ＜12；</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6.模场直径(μm) 10.4±0.5 @1550nm      9.2±0.4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7.色散值[ps/(nm.km)] 18.0 @1550nm     22.0 @1625nm；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8.光纤衰减(dB/km) ≤0.18 @1550nm      ≤0.32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9.允许拉伸力（N） 长期 600   短期 1500；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10.允许压扁力（N/100mm） 长期 300  短期 1000；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11.光缆弯曲半径（mm） 动态 160   静态 80；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12.光缆衰减(dB/km) ≤0.3 @1550nm  ≤0.4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13.工作温度   -40℃～+70℃；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▲14.符合ROHS（提供环境检测认证证书，所有证明资料需盖原厂公章）；</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5、</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行政楼至机房十二芯单模室外铠甲光纤</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一：光纤性能要求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800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1.包层直径(μm) 125±0.7；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2.涂层直径(μm)  242±5；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3.芯-包同心度(μm)  ≤0.5；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4.包层不圆度(%)  ≤0.7；</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5.涂层-包层同心度(μm)  ＜12；</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6.模场直径(μm) 10.4±0.5 @1550nm      9.2±0.4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7.色散值[ps/(nm.km)] 18.0 @1550nm     22.0 @1625nm；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8.光纤衰减(dB/km) ≤0.18 @1550nm  ≤0.32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9.允许拉伸力（N） 长期 600   短期 1500；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10.允许压扁力（N/100mm） 长期 300  短期 1000；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11.光缆弯曲半径（mm） 动态 160   静态 80；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12.光缆衰减(dB/km) ≤0.3 @1550nm  ≤0.4 @1310nm；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13.工作温度   -40℃～+70℃；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▲14.符合ROHS（提供环境检测认证证书，所有证明资料需盖原厂公章）；</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lastRenderedPageBreak/>
              <w:t>6、</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12芯配线架</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一：产品特征要求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1.模块化结构，由基本框架组成，可以兼职ST、FC、SC、LC四种规格的适配器，同时有足够的空间保证光纤的盘绕、固定和接续</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w:t>
            </w:r>
            <w:r>
              <w:rPr>
                <w:rFonts w:ascii="宋体" w:hAnsi="宋体" w:cs="宋体" w:hint="eastAsia"/>
                <w:color w:val="000000"/>
                <w:kern w:val="0"/>
                <w:szCs w:val="21"/>
              </w:rPr>
              <w:t>自带熔接盒，为光缆端接</w:t>
            </w:r>
            <w:r w:rsidRPr="003979A9">
              <w:rPr>
                <w:rFonts w:ascii="宋体" w:hAnsi="宋体" w:cs="宋体" w:hint="eastAsia"/>
                <w:color w:val="000000"/>
                <w:kern w:val="0"/>
                <w:szCs w:val="21"/>
              </w:rPr>
              <w:t>安装提供坚固保护</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3.真抽屉式配线架，可从正面拉出抽屉盘，熔接工序完成后推回即可，提高了现场安装的便利性；可避后期维护拉断光纤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w:t>
            </w:r>
            <w:r>
              <w:rPr>
                <w:rFonts w:ascii="宋体" w:hAnsi="宋体" w:cs="宋体" w:hint="eastAsia"/>
                <w:color w:val="000000"/>
                <w:kern w:val="0"/>
                <w:szCs w:val="21"/>
              </w:rPr>
              <w:t>防滑倒扣设计</w:t>
            </w:r>
            <w:r w:rsidRPr="003979A9">
              <w:rPr>
                <w:rFonts w:ascii="宋体" w:hAnsi="宋体" w:cs="宋体" w:hint="eastAsia"/>
                <w:color w:val="000000"/>
                <w:kern w:val="0"/>
                <w:szCs w:val="21"/>
              </w:rPr>
              <w:t>防止误操作导致配线架倒滑，</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5.前部有光纤跳线管理空间，无需配置理线架</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6.工作温度：-40℃～70℃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二：物理特性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材料：优质冷扎钢板</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7、</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144芯ODF光纤配线架</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一：产品特征要求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432"/>
        </w:trPr>
        <w:tc>
          <w:tcPr>
            <w:tcW w:w="709" w:type="dxa"/>
            <w:vMerge/>
            <w:tcBorders>
              <w:top w:val="nil"/>
              <w:left w:val="single" w:sz="8" w:space="0" w:color="auto"/>
              <w:bottom w:val="single" w:sz="4" w:space="0" w:color="000000"/>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1.模块化结构，由基本框架组成，可以兼职ST、FC、SC、LC四种规格的适配器，同时有足够的空间保证光纤的盘绕、固定和接续</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000000"/>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2.自带熔接盒，光缆端接和安装提供坚固保护</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000000"/>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3.真抽屉式配线架，可从正面拉出抽屉盘，熔接工序完成后推回即可，提高了现场安装的便利性；可避后期维护拉断光纤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000000"/>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w:t>
            </w:r>
            <w:r>
              <w:rPr>
                <w:rFonts w:ascii="宋体" w:hAnsi="宋体" w:cs="宋体" w:hint="eastAsia"/>
                <w:color w:val="000000"/>
                <w:kern w:val="0"/>
                <w:szCs w:val="21"/>
              </w:rPr>
              <w:t>防滑倒扣设计</w:t>
            </w:r>
            <w:r w:rsidRPr="003979A9">
              <w:rPr>
                <w:rFonts w:ascii="宋体" w:hAnsi="宋体" w:cs="宋体" w:hint="eastAsia"/>
                <w:color w:val="000000"/>
                <w:kern w:val="0"/>
                <w:szCs w:val="21"/>
              </w:rPr>
              <w:t>防止误操作导致配线架倒滑，</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000000"/>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5.前部设计有光纤跳线管理空间无需额外配置理线架</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000000"/>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6.工作温度：-40℃～70℃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000000"/>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二：物理特性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000000"/>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材料：优质冷扎钢板</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8、</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24U机柜(800×1000×24U)</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一：产品要求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1.采用优质钢板，刚度强；表面脱脂、防锈磷化、喷塑处理，外型美观；</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2.所有可选件均为19”标准安装，适合任何19” 标准机架公制标准ETIS</w:t>
            </w:r>
            <w:r>
              <w:rPr>
                <w:rFonts w:ascii="宋体" w:hAnsi="宋体" w:cs="宋体" w:hint="eastAsia"/>
                <w:color w:val="000000"/>
                <w:kern w:val="0"/>
                <w:szCs w:val="21"/>
              </w:rPr>
              <w:t>标准等</w:t>
            </w:r>
            <w:r w:rsidRPr="003979A9">
              <w:rPr>
                <w:rFonts w:ascii="宋体" w:hAnsi="宋体" w:cs="宋体" w:hint="eastAsia"/>
                <w:color w:val="000000"/>
                <w:kern w:val="0"/>
                <w:szCs w:val="21"/>
              </w:rPr>
              <w:t>机柜安装；</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3.固定框架结构牢固可靠承重500KG以上；</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4.单开网孔前门</w:t>
            </w:r>
            <w:r>
              <w:rPr>
                <w:rFonts w:ascii="宋体" w:hAnsi="宋体" w:cs="宋体" w:hint="eastAsia"/>
                <w:color w:val="000000"/>
                <w:kern w:val="0"/>
                <w:szCs w:val="21"/>
              </w:rPr>
              <w:t>双开网孔后门</w:t>
            </w:r>
            <w:r w:rsidRPr="003979A9">
              <w:rPr>
                <w:rFonts w:ascii="宋体" w:hAnsi="宋体" w:cs="宋体" w:hint="eastAsia"/>
                <w:color w:val="000000"/>
                <w:kern w:val="0"/>
                <w:szCs w:val="21"/>
              </w:rPr>
              <w:t>方便安装设备；</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w:t>
            </w:r>
            <w:r>
              <w:rPr>
                <w:rFonts w:ascii="宋体" w:hAnsi="宋体" w:cs="宋体" w:hint="eastAsia"/>
                <w:color w:val="000000"/>
                <w:kern w:val="0"/>
                <w:szCs w:val="21"/>
              </w:rPr>
              <w:t>上下盖留有相应的走线孔</w:t>
            </w:r>
            <w:r w:rsidRPr="003979A9">
              <w:rPr>
                <w:rFonts w:ascii="宋体" w:hAnsi="宋体" w:cs="宋体" w:hint="eastAsia"/>
                <w:color w:val="000000"/>
                <w:kern w:val="0"/>
                <w:szCs w:val="21"/>
              </w:rPr>
              <w:t>按任意进线方式；</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w:t>
            </w:r>
            <w:r>
              <w:rPr>
                <w:rFonts w:ascii="宋体" w:hAnsi="宋体" w:cs="宋体" w:hint="eastAsia"/>
                <w:color w:val="000000"/>
                <w:kern w:val="0"/>
                <w:szCs w:val="21"/>
              </w:rPr>
              <w:t>柜内走线空间充裕</w:t>
            </w:r>
            <w:r w:rsidRPr="003979A9">
              <w:rPr>
                <w:rFonts w:ascii="宋体" w:hAnsi="宋体" w:cs="宋体" w:hint="eastAsia"/>
                <w:color w:val="000000"/>
                <w:kern w:val="0"/>
                <w:szCs w:val="21"/>
              </w:rPr>
              <w:t>前后左右皆有路由设计；</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7.方便拆卸左右门，全方位操作多方位察看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8.可同时安装脚轮和支撑脚，方便移动；</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9.底部附有加强筋，承载达100Kg；</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二：材料要求：</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1..全部采用优质镀锌低碳钢板制作；</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2.材料厚度：19"安装条厚度为2.0mm；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整体框架厚1.5mm；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钢板厚1.2mm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3.表面处理：脱脂、除锈、防锈磷化、喷塑；</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2705"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2.3.1、私立部</w:t>
            </w:r>
          </w:p>
        </w:tc>
        <w:tc>
          <w:tcPr>
            <w:tcW w:w="4384"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　</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9" w:type="dxa"/>
            <w:tcBorders>
              <w:top w:val="nil"/>
              <w:left w:val="nil"/>
              <w:bottom w:val="single" w:sz="4" w:space="0" w:color="auto"/>
              <w:right w:val="single" w:sz="8" w:space="0" w:color="auto"/>
            </w:tcBorders>
            <w:shd w:val="clear" w:color="000000" w:fill="FFFFFF"/>
            <w:noWrap/>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1、</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静安苑六类非屏蔽双绞线</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一：物理机械特性：</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12000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1.六类非屏蔽双绞线；</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2.线规符合AWG23线规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3.绝缘层：高密度聚乙烯（HDPE），厚度：0.28mm；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4.外护套：聚氯乙烯（PVC），厚度：0.50mm；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5.线缆外径：8.0mm；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6.屏蔽蔽层材料：铝箔聚酯带；</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7.地线：镀锡纯铜，线径0.5mm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8.阻燃等级：UL-CM等级；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▲9. 提供非屏蔽线缆信道的信息产业部检测报告；</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10.提供生产厂家ISO1400：2004认证;；</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11.提供生产厂家ISO9001：2008认证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二：.电气性能：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1.最大电容：≤5.6nF/100m；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2.特性阻抗： (f：1-155MHz)100±15Ω；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2、</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宜仲苑六类非屏蔽双绞线</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一：物理机械特性：</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13000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1.六类非屏蔽双绞线</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2.线规符合AWG23线规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3.绝缘层：高密度聚乙烯（HDPE），厚度：0.28mm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4.外护套：聚氯乙烯（PVC），厚度：0.50mm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5.线缆外径：8.0mm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6.屏蔽蔽层材料：铝箔聚酯带</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7.地线：镀锡纯铜，线径0.5mm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8.阻燃等级：UL-CM等级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▲9. 提供非屏蔽线缆信息产业部检测报告；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10.提供生产厂家ISO1400：2004认证;</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11.提供生产厂家ISO9001：2008认证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二：.电气性能：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1.最大电容：≤5.6nF/100m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2.特性阻抗： (f：1-155MHz)100±15Ω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3、</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卓如苑</w:t>
            </w:r>
            <w:r w:rsidRPr="003979A9">
              <w:rPr>
                <w:rFonts w:ascii="宋体" w:hAnsi="宋体" w:cs="宋体" w:hint="eastAsia"/>
                <w:color w:val="000000"/>
                <w:kern w:val="0"/>
                <w:szCs w:val="21"/>
              </w:rPr>
              <w:br/>
              <w:t>六类非屏蔽双绞线</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一：物理机械特性：</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15000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1.六类非屏蔽双绞线；</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2.线规符合AWG23线规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3.绝缘层：高密度聚乙烯（HDPE），厚度：0.28mm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4.外护套：聚氯乙烯（PVC），厚度：0.50mm；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5.线缆外径：8.0mm；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6.屏蔽蔽层材料：铝箔聚酯带；</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7.地线：镀锡纯铜，线径0.5mm；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8.阻燃等级：UL-CM等级；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▲9. 提供非屏蔽线缆信道的信息产业部检测报告；</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10.提供生产厂家ISO1400：2004认证;；</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11.提供生产厂家ISO9001：2008认证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二：.电气性能：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1.最大电容：≤5.6nF/100m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2.特性阻抗： (f：1-155MHz)100±15Ω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4、</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24U机柜</w:t>
            </w:r>
            <w:r w:rsidRPr="003979A9">
              <w:rPr>
                <w:rFonts w:ascii="宋体" w:hAnsi="宋体" w:cs="宋体" w:hint="eastAsia"/>
                <w:color w:val="000000"/>
                <w:kern w:val="0"/>
                <w:szCs w:val="21"/>
              </w:rPr>
              <w:br/>
              <w:t>(800×1000×24U)</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一：产品要求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2</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1.采用优质钢板，刚度强；表面脱脂、防锈磷化、喷塑处理，外型美观；</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2.所有可选件均为19”标准安装，适合任何19” 标准机架公制标准ETIS标准等设备机柜安装；</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3.固定框架结构牢固可靠承重500KG以上；</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4.单开网孔前门</w:t>
            </w:r>
            <w:r>
              <w:rPr>
                <w:rFonts w:ascii="宋体" w:hAnsi="宋体" w:cs="宋体" w:hint="eastAsia"/>
                <w:color w:val="000000"/>
                <w:kern w:val="0"/>
                <w:szCs w:val="21"/>
              </w:rPr>
              <w:t>双开网孔后门</w:t>
            </w:r>
            <w:r w:rsidRPr="003979A9">
              <w:rPr>
                <w:rFonts w:ascii="宋体" w:hAnsi="宋体" w:cs="宋体" w:hint="eastAsia"/>
                <w:color w:val="000000"/>
                <w:kern w:val="0"/>
                <w:szCs w:val="21"/>
              </w:rPr>
              <w:t>方便安装设备；</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5.上下盖留有相应的走</w:t>
            </w:r>
            <w:r>
              <w:rPr>
                <w:rFonts w:ascii="宋体" w:hAnsi="宋体" w:cs="宋体" w:hint="eastAsia"/>
                <w:color w:val="000000"/>
                <w:kern w:val="0"/>
                <w:szCs w:val="21"/>
              </w:rPr>
              <w:t>线孔</w:t>
            </w:r>
            <w:r w:rsidRPr="003979A9">
              <w:rPr>
                <w:rFonts w:ascii="宋体" w:hAnsi="宋体" w:cs="宋体" w:hint="eastAsia"/>
                <w:color w:val="000000"/>
                <w:kern w:val="0"/>
                <w:szCs w:val="21"/>
              </w:rPr>
              <w:t>按任意进线方式；</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w:t>
            </w:r>
            <w:r>
              <w:rPr>
                <w:rFonts w:ascii="宋体" w:hAnsi="宋体" w:cs="宋体" w:hint="eastAsia"/>
                <w:color w:val="000000"/>
                <w:kern w:val="0"/>
                <w:szCs w:val="21"/>
              </w:rPr>
              <w:t>柜内走线空间充裕</w:t>
            </w:r>
            <w:r w:rsidRPr="003979A9">
              <w:rPr>
                <w:rFonts w:ascii="宋体" w:hAnsi="宋体" w:cs="宋体" w:hint="eastAsia"/>
                <w:color w:val="000000"/>
                <w:kern w:val="0"/>
                <w:szCs w:val="21"/>
              </w:rPr>
              <w:t>前后左右皆有路由设计；</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7.方便拆卸左右门，全方位操作多方位察看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8.可同时安装脚轮和支撑脚，方便移动；</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9.底部附有加强筋，承载达100Kg；</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二：材料要求：</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1..全部采用优质镀锌低碳钢板制作；</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2.材料厚度：19"安装条厚度为2.0mm；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整体框架厚1.5mm；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钢板厚1.2mm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3.表面处理：脱脂、除锈、防锈磷化、喷塑；</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5、</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24口六类配线架（含模块）</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一：产品特征</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24</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1.金针整体50μi镀金，有效防氧化；</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2.可打印更换的端口标示纸，符合TIA／EIA-606标准，端口信息管理更清晰方便</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3.配线架正反面有端口标识，方便施工维护；</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4.背部线缆托架控制线缆弯曲半径，提供合理的线缆走向管理，保证垂直进线方向，让施工后的系统更稳定，理线更清晰美观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5.金属架体结构，保证产品更高的机械强度，提供优秀的外观质量；</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6.24端口 1U快捷式配线架，48口端口2U，兼容T568A和T568B两种打线方式；</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7.双用端子，适用市面2种打线刀。独特的上下排打线方式，有效的提高近端串音；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8.标准19″安装，适用范围广，安装、维护、</w:t>
            </w:r>
            <w:r w:rsidRPr="003979A9">
              <w:rPr>
                <w:rFonts w:ascii="宋体" w:hAnsi="宋体" w:cs="宋体" w:hint="eastAsia"/>
                <w:color w:val="000000"/>
                <w:kern w:val="0"/>
                <w:szCs w:val="21"/>
              </w:rPr>
              <w:lastRenderedPageBreak/>
              <w:t>扩容简便快捷；</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二：电气特性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1.直流电阻：≤300mΩ；</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2.接触电阻：≤20mΩ；</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3.耐压强度1000V(AC750V) 1min 无击穿和飞弧；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4.绝缘电阻≥1000MΩ；</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三：物理特性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 金针：磷青铜、整体50μi镀金；</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2.IDC端子：磷青铜、整体镀镍，卡接22-26AWG导体；</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▲3.插头与插座的插合次数≥750次；</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4.导线端接次数≥250；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5.理线托架：喷塑钢材＋阻燃聚碳酸脂  UL 94V-0；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6.金属架：冷轧钢板，粉末喷涂处理，黑色细沙纹；</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7.塑料件：高冲击强度材料， UL 94V-0阻燃等级；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8.工作温度：-20℃～65℃；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四：生产标准及规范</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1.ISO/IEC 11801；</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2.TIA/EIA-568-B.2-1；</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3.EN50173；</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4.UL 94V-0；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6、</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六类信息模块</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一：特征要求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576</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1.主体采用进口高性能阻燃聚碳酸脂PC材料，符合UL94V-0防火要求；</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2. 双用端子，适用110和科隆打线方式，施工更快捷同时保证了连接方式的通用性和连接的可靠性；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3.打线端子保护盖方便维护，确保芯线可靠端接并防止松脱，支持垂直进线和侧面进线两种进线方式；</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4.传输性能参数满足ISO/IEC 11801和TIA/EIA 568－B.2的关于六类标准；</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5.通过金针、端子和印刷电路的连续阻抗分析，实现最佳阻抗匹配关系；</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6.金针整体50μi镀金，防止表面氧化，提高接触性能，保证性能及使用寿命；</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7.IDC端接簧片，优质磷青铜，整体镀镍，保证端接次数超250次；</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二：电气特性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1.直流电阻：≤300mΩ；</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2.接触电阻：≤20mΩ；</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3.耐压强度1000V(AC750V) 1min 无击穿和飞弧；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4.绝缘电阻≥1000MΩ；</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三：特性要求</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1.金针：磷青铜、整体50μi镀金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2.IDC端子：磷青铜、整体镀镍、卡接22-26AWG导体；</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▲3.插头与插座的插合次数≥750次；</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4.导线端接次数≥250次；</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5. 信息模块主体：阻燃聚碳酸脂 UL 94V-0，可定制白色、红色、黑色、绿色、蓝色以及指定颜色；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6.保护盖：阻燃聚碳酸脂 UL 94V-0；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7.工作温度： -25℃～60℃；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四：生产标准及规范</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1.ISO/IEC 11801；</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2.TIA/EIA-568-B.2-1；</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3.EN50173；</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7、</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六类、双网口信息面板</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一：产品特征</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288</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1.86型面板采用高阻燃ABS工程材料，阻燃性能达到UL94V-0级；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2.整体弧型设计，美观大方；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3.组合式结构，前后双层面板设计，避免固定螺丝孔外露；</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4.配有防尘滑门用以保护模块、遮蔽灰尘和污物进入；</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5.面板表面带嵌入式标签；</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6.兼容所有KEYSTONE结构模块；</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 xml:space="preserve">7.可定制客户指定颜色以及LOGO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二：生产标准及规范</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1.所有塑料材料符合UL 94V-0；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2.ISO/IEC 11801；</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3.TIA/EIA-568-B；</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4.EN50173；</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8、</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信息底盒</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国产优质</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288</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9、</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桥架</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300*100*1.5mm</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60</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10、</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桥架</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rPr>
                <w:rFonts w:ascii="宋体" w:hAnsi="宋体" w:cs="宋体"/>
                <w:color w:val="000000"/>
                <w:kern w:val="0"/>
                <w:szCs w:val="21"/>
              </w:rPr>
            </w:pPr>
            <w:r w:rsidRPr="003979A9">
              <w:rPr>
                <w:rFonts w:ascii="宋体" w:hAnsi="宋体" w:cs="宋体" w:hint="eastAsia"/>
                <w:color w:val="000000"/>
                <w:kern w:val="0"/>
                <w:szCs w:val="21"/>
              </w:rPr>
              <w:t>100*100*1.5mm</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840</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2705"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2.3.2、公立部</w:t>
            </w:r>
          </w:p>
        </w:tc>
        <w:tc>
          <w:tcPr>
            <w:tcW w:w="4384"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　</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9" w:type="dxa"/>
            <w:tcBorders>
              <w:top w:val="nil"/>
              <w:left w:val="nil"/>
              <w:bottom w:val="single" w:sz="4" w:space="0" w:color="auto"/>
              <w:right w:val="single" w:sz="8" w:space="0" w:color="auto"/>
            </w:tcBorders>
            <w:shd w:val="clear" w:color="000000" w:fill="FFFFFF"/>
            <w:noWrap/>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1、</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庆莱苑</w:t>
            </w:r>
            <w:r w:rsidRPr="003979A9">
              <w:rPr>
                <w:rFonts w:ascii="宋体" w:hAnsi="宋体" w:cs="宋体" w:hint="eastAsia"/>
                <w:color w:val="000000"/>
                <w:kern w:val="0"/>
                <w:szCs w:val="21"/>
              </w:rPr>
              <w:br/>
              <w:t>六类非屏蔽双绞线</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一：物理机械特性：</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13180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1.六类非屏蔽双绞线；</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2.线规符合AWG23线规；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3.绝缘层：高密度聚乙烯（HDPE），厚度：0.28mm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4.外护套：聚氯乙烯（PVC），厚度：0.50mm；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5.线缆外径：8.0mm；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6.屏蔽蔽层材料：铝箔聚酯带；</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7.地线：镀锡纯铜，线径0.5mm；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8.阻燃等级：UL-CM等级；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▲9. 提供非屏蔽线缆信道的信息产业部检测报告；</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10.提供生产厂家ISO1400：2004认证;；</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11.提供生产厂家ISO9001：2008认证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二：.电气性能：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1.最大电容：≤5.6nF/100m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2.特性阻抗： (f：1-155MHz)100±15Ω；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2、</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钟书苑</w:t>
            </w:r>
            <w:r w:rsidRPr="003979A9">
              <w:rPr>
                <w:rFonts w:ascii="宋体" w:hAnsi="宋体" w:cs="宋体" w:hint="eastAsia"/>
                <w:color w:val="000000"/>
                <w:kern w:val="0"/>
                <w:szCs w:val="21"/>
              </w:rPr>
              <w:br/>
              <w:t>六类非屏蔽双绞线</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一：物理机械特性：</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12120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1.六类非屏蔽双绞线；</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2.线规符合AWG23线规；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3.绝缘层：高密度聚乙烯（HDPE），厚度：0.28mm；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4.外护套：聚氯乙烯（PVC），厚度：0.50mm；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5.线缆外径：8.0mm；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6.屏蔽蔽层材料：铝箔聚酯带；</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7.地线：镀锡纯铜，线径0.5mm；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8.阻燃等级：UL-CM等级；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▲9. 提供非屏蔽线缆信息产业部检测报告；</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10.提供生产厂家ISO1400：2004认证;；</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11.提供生产厂家ISO9001：2008认证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二：.电气性能：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1.最大电容：≤5.6nF/100m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2.特性阻抗： (f：1-155MHz)100±15Ω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3、</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24U机柜</w:t>
            </w:r>
            <w:r w:rsidRPr="003979A9">
              <w:rPr>
                <w:rFonts w:ascii="宋体" w:hAnsi="宋体" w:cs="宋体" w:hint="eastAsia"/>
                <w:color w:val="000000"/>
                <w:kern w:val="0"/>
                <w:szCs w:val="21"/>
              </w:rPr>
              <w:br/>
              <w:t>(800×1000×24U)</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一：产品要求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1.采用优质钢板，刚度强；表面脱脂、防锈磷化、喷塑处理，外型美观；</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2.所有可选件均为19”标准安装，适合任何19” 标准机架、公制标准ETIS标准等设备机柜安装；</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3.固定框架结构牢固可靠承重500KG以上；</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4.单开网孔前门双开网孔后门，方便安装设备；</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5.上下盖留有相应的走线孔，可按任意选择进线方式；</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6.柜内走线空间充裕，前后左右皆有路由设计；</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7.方便拆卸左右门，全方位操作多方位察看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8.可同时安装脚轮和支撑脚，方便移动；</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9.底部附有加强筋，承载达100Kg；</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二：材料要求：</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1..全部采用优质镀锌低碳钢板制作；</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2.材料厚度：19"安装条厚度为2.0mm；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整体框架厚1.5mm；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钢板厚1.2mm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3.表面处理：脱脂、除锈、防锈磷化、喷塑；</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4、</w:t>
            </w:r>
          </w:p>
        </w:tc>
        <w:tc>
          <w:tcPr>
            <w:tcW w:w="19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24口六类配线架（含模块）</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一：产品特征</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16</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1.金针整体50μi镀金，有效防氧化；</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2.可打印更换的端口标示纸，符合TIA／EIA-606标准，端口信息管理更清晰方便</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3.配线架正反面有端口标识，方便施工及维护；</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4.背部线缆托架控制线缆弯曲半径，提供合理的线缆走向管理，保证垂直进线方向，让施工后的系统更稳定，理线更清晰美观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5.金属架体结构，保证产品更高的机械强度，提供优秀的外观质量；</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6.24端口 1U快捷式配线架，48口端口2U，兼容T568A和T568B两种打线方式；</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7.双用端子，适用市面2种打线刀。独特的上下排打线方式，有效的提高近端串音；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8.标准19″安装，适用范围广，安装、维护、扩容简便快捷；</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二：电气特性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1.直流电阻：≤300mΩ；</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2.接触电阻：≤20mΩ；</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3.耐压强度1000V(AC750V) 1min 无击穿和飞弧；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4.绝缘电阻≥1000MΩ；</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三：物理特性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 金针：磷青铜、整体50μi镀金；</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2.IDC端子：磷青铜、整体镀镍，卡接22-26AWG导体；</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▲3.插头与插座的插合次数≥750次；</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4.导线端接次数≥250；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5.理线托架：喷塑钢材＋阻燃聚碳酸脂  UL 94V-0；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6.金属架：冷轧钢板粉末喷涂处理黑色细沙纹；</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7.塑料件：高冲击强度材料 UL 94V-0阻燃等</w:t>
            </w:r>
            <w:r w:rsidRPr="003979A9">
              <w:rPr>
                <w:rFonts w:ascii="宋体" w:hAnsi="宋体" w:cs="宋体" w:hint="eastAsia"/>
                <w:color w:val="000000"/>
                <w:kern w:val="0"/>
                <w:szCs w:val="21"/>
              </w:rPr>
              <w:lastRenderedPageBreak/>
              <w:t>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8.工作温度：-20℃～65℃；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四：生产标准及规范</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1.ISO/IEC 11801；</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2.TIA/EIA-568-B.2-1；</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3.EN50173；</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4.UL 94V-0；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5、</w:t>
            </w:r>
          </w:p>
        </w:tc>
        <w:tc>
          <w:tcPr>
            <w:tcW w:w="19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六类网络信息模块</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一：特征要求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384</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1.主体采用进口高性能阻燃聚碳酸脂PC材料，符合UL94V-0防火要求；</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2. 双用端子，适用110和科隆打线方式，施工更快捷保证连接方式通用性和连接可靠性；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w:t>
            </w:r>
            <w:r>
              <w:rPr>
                <w:rFonts w:ascii="宋体" w:hAnsi="宋体" w:cs="宋体" w:hint="eastAsia"/>
                <w:color w:val="000000"/>
                <w:kern w:val="0"/>
                <w:szCs w:val="21"/>
              </w:rPr>
              <w:t>打线端子保护盖方便维护确保芯线可靠端接</w:t>
            </w:r>
            <w:r w:rsidRPr="003979A9">
              <w:rPr>
                <w:rFonts w:ascii="宋体" w:hAnsi="宋体" w:cs="宋体" w:hint="eastAsia"/>
                <w:color w:val="000000"/>
                <w:kern w:val="0"/>
                <w:szCs w:val="21"/>
              </w:rPr>
              <w:t>防止松脱支持垂直进线侧面进线两种方式；</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4.传输性能参数满足ISO/IEC 11801和TIA/EIA 568－B.2的关于六类标准；</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5.通过金针、端子和印刷电路的连续阻抗分析，实现最佳阻抗匹配关系；</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6.金针整体50μi镀金，防止表面氧化，提高接触性能，保证性能及使用寿命；</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7.IDC端接簧片，优质磷青铜，整体镀镍，保证端接次数超250次；</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二：电气特性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1.直流电阻：≤300mΩ；</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2.接触电阻：≤20mΩ；</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3.耐压强度1000V(AC750V) 1min </w:t>
            </w:r>
            <w:r>
              <w:rPr>
                <w:rFonts w:ascii="宋体" w:hAnsi="宋体" w:cs="宋体" w:hint="eastAsia"/>
                <w:color w:val="000000"/>
                <w:kern w:val="0"/>
                <w:szCs w:val="21"/>
              </w:rPr>
              <w:t>无击穿</w:t>
            </w:r>
            <w:r w:rsidRPr="003979A9">
              <w:rPr>
                <w:rFonts w:ascii="宋体" w:hAnsi="宋体" w:cs="宋体" w:hint="eastAsia"/>
                <w:color w:val="000000"/>
                <w:kern w:val="0"/>
                <w:szCs w:val="21"/>
              </w:rPr>
              <w:t>；</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4.绝缘电阻≥1000MΩ；</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三：特性要求</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1. 金针：磷青铜、整体50μi镀金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2.IDC端子：磷青铜、整体镀镍、卡接22-26AWG导体；</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▲3.插头与插座的插合次数≥750次；</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4.导线端接次数≥250次；</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5. 信息模块主体：阻燃聚碳酸脂 UL 94V-0，可定制白色、红色、黑色、绿色、蓝色以及指定颜色；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6.保护盖：阻燃聚碳酸脂 UL 94V-0；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7.工作温度： -25℃～60℃；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四：生产标准及规范</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1.ISO/IEC 11801；</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2.TIA/EIA-568-B.2-1；</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3.EN50173；</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6、</w:t>
            </w:r>
          </w:p>
        </w:tc>
        <w:tc>
          <w:tcPr>
            <w:tcW w:w="19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六类、双网口信息</w:t>
            </w:r>
            <w:r w:rsidRPr="003979A9">
              <w:rPr>
                <w:rFonts w:ascii="宋体" w:hAnsi="宋体" w:cs="宋体" w:hint="eastAsia"/>
                <w:color w:val="000000"/>
                <w:kern w:val="0"/>
                <w:szCs w:val="21"/>
              </w:rPr>
              <w:lastRenderedPageBreak/>
              <w:t>面板</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lastRenderedPageBreak/>
              <w:t>一：产品特征</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192</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1.86型面板采用高阻燃ABS工程材料，阻燃性能达到UL94V-0级；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2.整体弧型设计，美观大方；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3.组合式结构，前后双层面板设计，避免固定螺丝孔外露；</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4.配有防尘滑门用以保护模块、遮蔽灰尘和污物进入；</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5.面板表面带嵌入式标签；</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6.兼容所有KEYSTONE结构模块；</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7.可定制客户指定颜色以及LOGO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二：生产标准及规范</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1.所有塑料材料符合UL 94V-0；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2.ISO/IEC 11801；</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3.TIA/EIA-568-B；</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4.EN50173；</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7、</w:t>
            </w:r>
          </w:p>
        </w:tc>
        <w:tc>
          <w:tcPr>
            <w:tcW w:w="1996"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信息底盒</w:t>
            </w:r>
          </w:p>
        </w:tc>
        <w:tc>
          <w:tcPr>
            <w:tcW w:w="4384"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国产优质</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192</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8、</w:t>
            </w:r>
          </w:p>
        </w:tc>
        <w:tc>
          <w:tcPr>
            <w:tcW w:w="1996"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镀锌桥架</w:t>
            </w:r>
          </w:p>
        </w:tc>
        <w:tc>
          <w:tcPr>
            <w:tcW w:w="4384"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300*100*1.5mm</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40</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9</w:t>
            </w:r>
          </w:p>
        </w:tc>
        <w:tc>
          <w:tcPr>
            <w:tcW w:w="1996"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镀锌桥架</w:t>
            </w:r>
          </w:p>
        </w:tc>
        <w:tc>
          <w:tcPr>
            <w:tcW w:w="4384"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100*100*1.5mm</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560</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2705"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2.3.3、海外部</w:t>
            </w:r>
          </w:p>
        </w:tc>
        <w:tc>
          <w:tcPr>
            <w:tcW w:w="4384"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　</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9" w:type="dxa"/>
            <w:tcBorders>
              <w:top w:val="nil"/>
              <w:left w:val="nil"/>
              <w:bottom w:val="single" w:sz="4" w:space="0" w:color="auto"/>
              <w:right w:val="single" w:sz="8" w:space="0" w:color="auto"/>
            </w:tcBorders>
            <w:shd w:val="clear" w:color="000000" w:fill="FFFFFF"/>
            <w:noWrap/>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1、</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学森苑</w:t>
            </w:r>
            <w:r w:rsidRPr="003979A9">
              <w:rPr>
                <w:rFonts w:ascii="宋体" w:hAnsi="宋体" w:cs="宋体" w:hint="eastAsia"/>
                <w:color w:val="000000"/>
                <w:kern w:val="0"/>
                <w:szCs w:val="21"/>
              </w:rPr>
              <w:br/>
              <w:t>六类非屏蔽双绞线</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一：物理机械特性：</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14000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1.六类非屏蔽双绞线</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2.线规符合AWG23线规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3.绝缘层：高密度聚乙烯（HDPE），厚度：0.28mm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4.外护套：聚氯乙烯（PVC），厚度：0.50mm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5.线缆外径：8.0mm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6.屏蔽蔽层材料：铝箔聚酯带</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7.地线：镀锡纯铜，线径0.5mm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8.阻燃等级：UL-CM等级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▲9. 提供非屏蔽线缆信息产业部检测报告；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10.提供生产厂家ISO1400：2004认证;</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11.提供生产厂家ISO9001：2008认证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二：.电气性能：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1.最大电容：≤5.6nF/100m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2.特性阻抗： (f：1-155MHz)100±15Ω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2、</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振宁苑</w:t>
            </w:r>
            <w:r w:rsidRPr="003979A9">
              <w:rPr>
                <w:rFonts w:ascii="宋体" w:hAnsi="宋体" w:cs="宋体" w:hint="eastAsia"/>
                <w:color w:val="000000"/>
                <w:kern w:val="0"/>
                <w:szCs w:val="21"/>
              </w:rPr>
              <w:br/>
              <w:t>六类非屏蔽双绞线</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一：物理机械特性：</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13140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1.六类非屏蔽双绞线；</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2.线规符合AWG23线规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3.绝缘层：高密度聚乙烯（HDPE），厚度：0.28mm；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4.外护套：聚氯乙烯（PVC），厚度：0.50mm；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5.线缆外径：8.0mm；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6.屏蔽蔽层材料：铝箔聚酯带；</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7.地线：镀锡纯铜，线径0.5mm；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8.阻燃等级：UL-CM等级；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▲9.提供非屏蔽线缆信息产业部检测报告；</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10.提供生产厂家ISO1400：2004认证;；</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11.提供生产厂家ISO9001：2008认证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二：.电气性能：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1.最大电容：≤5.6nF/100m；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2.特性阻抗： (f：1-155MHz)100±15Ω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3、</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24U机柜</w:t>
            </w:r>
            <w:r w:rsidRPr="003979A9">
              <w:rPr>
                <w:rFonts w:ascii="宋体" w:hAnsi="宋体" w:cs="宋体" w:hint="eastAsia"/>
                <w:color w:val="000000"/>
                <w:kern w:val="0"/>
                <w:szCs w:val="21"/>
              </w:rPr>
              <w:br/>
              <w:t>(800×1000×24U)</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一：产品要求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1.采用优质钢板，刚度强；表面脱脂、防锈磷化、喷塑处理，外型美观；</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2.所有可选件均为19”标准安装，适合任何19” 标准机架公制标准ETIS标准等设备机柜安装；</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3.固定框架结构牢固可靠承重500KG以上；</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4.单开网孔前门双开网孔后门，方便安装设备；</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5.上下盖留有相应的走线可按任意选择进线方式；</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6.柜内走线空间充裕，前后左右皆有路由设计；</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7.方便拆卸左右门，全方位操作多方位察看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8.可同时安装脚轮和支撑脚，方便移动；</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9.底部附有加强筋，承载达100Kg；</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10.可选高度：47U/42U/37U/32U/22U/12U/9U；</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二：材料要求：</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1..全部采用优质镀锌低碳钢板制作；</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2.材料厚度：19"安装条厚度为2.0mm；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整体框架厚1.5mm；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钢板厚1.2mm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3.表面处理：脱脂、除锈、防锈磷化、喷塑；</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4、</w:t>
            </w:r>
          </w:p>
        </w:tc>
        <w:tc>
          <w:tcPr>
            <w:tcW w:w="19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24口六类配线架（含模块）</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一：产品特征</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18</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1.金针整体50μi镀金，有效防氧化；</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2.可打印更换的端口标示纸，符合TIA／EIA-606标准，端口信息管理更清晰方便</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3.配线架正反面有端口标识，方便施工及维护；</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4.背部线缆托架控制线缆弯曲半径，提供合理的线缆走向管理，保证垂直进线方向，让施工后的系统更稳定，理线更清晰美观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5.金属架体结构，保证产品更高的机械强度，提供优秀的外观质量；</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6.24端口 1U快捷式配线架，48口端口2U，兼容T568A和T568B两种打线方式；</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7.双用端子，适用市面2种打线刀。独特的上下排打线方式，有效的提高近端串音；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8.标准19″安装，适用范围广，安装、维护、扩容简便快捷；</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二：电气特性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1.直流电阻：≤300mΩ；</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2.接触电阻：≤20mΩ；</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3.耐压强度1000V(AC750V) 1min </w:t>
            </w:r>
            <w:r>
              <w:rPr>
                <w:rFonts w:ascii="宋体" w:hAnsi="宋体" w:cs="宋体" w:hint="eastAsia"/>
                <w:color w:val="000000"/>
                <w:kern w:val="0"/>
                <w:szCs w:val="21"/>
              </w:rPr>
              <w:t>无击穿</w:t>
            </w:r>
            <w:r w:rsidRPr="003979A9">
              <w:rPr>
                <w:rFonts w:ascii="宋体" w:hAnsi="宋体" w:cs="宋体" w:hint="eastAsia"/>
                <w:color w:val="000000"/>
                <w:kern w:val="0"/>
                <w:szCs w:val="21"/>
              </w:rPr>
              <w:t>；</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4.绝缘电阻≥1000MΩ；</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三：物理特性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 金针：磷青铜、整体50μi镀金；</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2.IDC端子：磷青铜、整体镀镍，卡接22-26AWG导体；</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▲3.插头与插座的插合次数≥750次；</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4.导线端接次数≥250；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5.理线托架：喷塑钢材＋阻燃聚碳酸脂  UL 94V-0；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6.金属架：冷轧钢板，粉末喷涂处理，黑色细沙纹；</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7.塑料件：高冲击强度材料， UL 94V-0阻燃等级；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8.工作温度：-20℃～65℃；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四：生产标准及规范</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1.ISO/IEC 11801；</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2.TIA/EIA-568-B.2-1；</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3.EN50173；</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4.UL 94V-0；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5、</w:t>
            </w:r>
          </w:p>
        </w:tc>
        <w:tc>
          <w:tcPr>
            <w:tcW w:w="19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六类信息模块</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一：特征要求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432</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1.主体采用进口高性能阻燃聚碳酸脂PC材料，符合UL94V-0防火要求；</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2.双用端子，适用110和科隆打线方式，施工更快捷同时保证了连接方式的通用性和连接的可靠性；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3.打线端子保护盖方便维护，确保芯线可靠端接并防止松脱，支持垂直进线和侧面进线两种进线方式；</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4.传输性能参数满足ISO/IEC 11801和TIA/EIA 568－B.2的关于六类标准；</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5.通过金针、端子和印刷电路的连续阻抗分析，实现最佳阻抗匹配关系；</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6.金针整体50μi镀金，防止表面氧化，提高接触性能，保证性能及使用寿命；</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7.IDC端接簧片，优质磷青铜，整体镀镍，保</w:t>
            </w:r>
            <w:r w:rsidRPr="003979A9">
              <w:rPr>
                <w:rFonts w:ascii="宋体" w:hAnsi="宋体" w:cs="宋体" w:hint="eastAsia"/>
                <w:color w:val="000000"/>
                <w:kern w:val="0"/>
                <w:szCs w:val="21"/>
              </w:rPr>
              <w:lastRenderedPageBreak/>
              <w:t>证端接次数超250次；</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二：电气特性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1.直流电阻：≤300mΩ；</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2.接触电阻：≤20mΩ；</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3.耐压强度1000V(AC750V) 1min </w:t>
            </w:r>
            <w:r>
              <w:rPr>
                <w:rFonts w:ascii="宋体" w:hAnsi="宋体" w:cs="宋体" w:hint="eastAsia"/>
                <w:color w:val="000000"/>
                <w:kern w:val="0"/>
                <w:szCs w:val="21"/>
              </w:rPr>
              <w:t>无击穿</w:t>
            </w:r>
            <w:r w:rsidRPr="003979A9">
              <w:rPr>
                <w:rFonts w:ascii="宋体" w:hAnsi="宋体" w:cs="宋体" w:hint="eastAsia"/>
                <w:color w:val="000000"/>
                <w:kern w:val="0"/>
                <w:szCs w:val="21"/>
              </w:rPr>
              <w:t>；</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4.绝缘电阻≥1000MΩ；</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三：特性要求</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1.金针：磷青铜、整体50μi镀金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2.IDC端子：磷青铜、整体镀镍、卡接22-26AWG导体；</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▲3.插头与插座的插合次数≥750次；</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4.导线端接次数≥250次；</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5.信息模块主体：阻燃聚碳酸脂 UL 94V-0，可定制白色、红色、黑色、绿色、蓝色以及指定颜色；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6.保护盖：阻燃聚碳酸脂 UL 94V-0；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7.工作温度： -25℃～60℃；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四：生产标准及规范</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1.ISO/IEC 11801；</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2.TIA/EIA-568-B.2-1；</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3.EN50173；</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6、</w:t>
            </w:r>
          </w:p>
        </w:tc>
        <w:tc>
          <w:tcPr>
            <w:tcW w:w="19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六类、双网口信息面板</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一：产品特征</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216</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1.86型面板采用高阻燃ABS工程材料，阻燃性能达到UL94V-0级；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2.整体弧型设计，美观大方；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3.前后双层面板设计，避免固定螺丝孔外露；</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w:t>
            </w:r>
            <w:r>
              <w:rPr>
                <w:rFonts w:ascii="宋体" w:hAnsi="宋体" w:cs="宋体" w:hint="eastAsia"/>
                <w:color w:val="000000"/>
                <w:kern w:val="0"/>
                <w:szCs w:val="21"/>
              </w:rPr>
              <w:t>配防尘滑门</w:t>
            </w:r>
            <w:r w:rsidRPr="003979A9">
              <w:rPr>
                <w:rFonts w:ascii="宋体" w:hAnsi="宋体" w:cs="宋体" w:hint="eastAsia"/>
                <w:color w:val="000000"/>
                <w:kern w:val="0"/>
                <w:szCs w:val="21"/>
              </w:rPr>
              <w:t>保护模块、遮蔽灰尘污物进入；</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5.面板表面带嵌入式标签；</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6.兼容所有KEYSTONE结构模块；</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7.可定制客户指定颜色以及LOGO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二：生产标准及规范</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1.所有塑料材料符合UL 94V-0；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2.ISO/IEC 11801；</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3.TIA/EIA-568-B；</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4.EN50173；</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7、</w:t>
            </w:r>
          </w:p>
        </w:tc>
        <w:tc>
          <w:tcPr>
            <w:tcW w:w="1996"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信息底盒</w:t>
            </w:r>
          </w:p>
        </w:tc>
        <w:tc>
          <w:tcPr>
            <w:tcW w:w="4384"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国产优质</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216</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8、</w:t>
            </w:r>
          </w:p>
        </w:tc>
        <w:tc>
          <w:tcPr>
            <w:tcW w:w="1996"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镀锌桥架</w:t>
            </w:r>
          </w:p>
        </w:tc>
        <w:tc>
          <w:tcPr>
            <w:tcW w:w="4384"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300*100*1.5mm</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60</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9、</w:t>
            </w:r>
          </w:p>
        </w:tc>
        <w:tc>
          <w:tcPr>
            <w:tcW w:w="1996"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镀锌桥架</w:t>
            </w:r>
          </w:p>
        </w:tc>
        <w:tc>
          <w:tcPr>
            <w:tcW w:w="4384"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100*100*1.5mm</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700</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2705"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2.3.4、综合区</w:t>
            </w:r>
          </w:p>
        </w:tc>
        <w:tc>
          <w:tcPr>
            <w:tcW w:w="4384"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　</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1、</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信息楼</w:t>
            </w:r>
            <w:r w:rsidRPr="003979A9">
              <w:rPr>
                <w:rFonts w:ascii="宋体" w:hAnsi="宋体" w:cs="宋体" w:hint="eastAsia"/>
                <w:color w:val="000000"/>
                <w:kern w:val="0"/>
                <w:szCs w:val="21"/>
              </w:rPr>
              <w:br/>
              <w:t>六类非屏蔽双绞线</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一：物理机械特性：</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7260</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1.六类非屏蔽双绞线；</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2.线规符合AWG23线规；</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3.绝缘层：高密度聚乙烯（HDPE），厚度：</w:t>
            </w:r>
            <w:r w:rsidRPr="003979A9">
              <w:rPr>
                <w:rFonts w:ascii="宋体" w:hAnsi="宋体" w:cs="宋体" w:hint="eastAsia"/>
                <w:color w:val="000000"/>
                <w:kern w:val="0"/>
                <w:szCs w:val="21"/>
              </w:rPr>
              <w:lastRenderedPageBreak/>
              <w:t xml:space="preserve">0.28mm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4.外护套：聚氯乙烯（PVC），厚度：0.50mm；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5.线缆外径：8.0mm；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6.屏蔽蔽层材料：铝箔聚酯带；</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7.地线：镀锡纯铜，线径0.5mm；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8.阻燃等级：UL-CM等级；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▲9.提供非屏蔽线缆信道的信息产业部检测报告;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10.提供生产厂家ISO1400：2004认证;</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11.提供生产厂家ISO9001：2008认证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二：.电气性能：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1.最大电容：≤5.6nF/100m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2.特性阻抗： (f：1-155MHz)100±15Ω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2、</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艺术楼</w:t>
            </w:r>
            <w:r w:rsidRPr="003979A9">
              <w:rPr>
                <w:rFonts w:ascii="宋体" w:hAnsi="宋体" w:cs="宋体" w:hint="eastAsia"/>
                <w:color w:val="000000"/>
                <w:kern w:val="0"/>
                <w:szCs w:val="21"/>
              </w:rPr>
              <w:br/>
              <w:t>六类非屏蔽双绞线</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一：物理机械特性：</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15880</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1.六类非屏蔽双绞线；</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2.线规符合AWG23线规；</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3.绝缘层：高密度聚乙烯（HDPE），厚度：0.28mm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4.外护套：聚氯乙烯（PVC），厚度：0.50mm；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5.线缆外径：8.0mm；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6.屏蔽蔽层材料：铝箔聚酯带；</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7.地线：镀锡纯铜，线径0.5mm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8.阻燃等级：UL-CM等级；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▲9.提供非屏蔽线缆信道的信息产业部检测报告；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10.提供生产厂家ISO1400：2004认证;；</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11.提供生产厂家ISO9001：2008认证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二：.电气性能：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1.最大电容：≤5.6nF/100m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2.特性阻抗： (f：1-155MHz)100±15Ω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3、</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科学楼</w:t>
            </w:r>
            <w:r w:rsidRPr="003979A9">
              <w:rPr>
                <w:rFonts w:ascii="宋体" w:hAnsi="宋体" w:cs="宋体" w:hint="eastAsia"/>
                <w:color w:val="000000"/>
                <w:kern w:val="0"/>
                <w:szCs w:val="21"/>
              </w:rPr>
              <w:br/>
              <w:t>六类非屏蔽双绞线</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一：物理机械特性：</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6880</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1.六类非屏蔽双绞线；</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2.线规符合AWG23线规；</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3.绝缘层：高密度聚乙烯（HDPE），厚度：0.28mm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4.外护套：聚氯乙烯（PVC），厚度：0.50mm；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5.线缆外径：8.0mm；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6.屏蔽蔽层材料：铝箔聚酯带；</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7.地线：镀锡纯铜，线径0.5mm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8.阻燃等级：UL-CM等级；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▲9. 提供非屏蔽线缆信道的信息产业部检测报告；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10.提供生产厂家ISO1400：2004认证;</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11.提供生产厂家ISO9001：2008认证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二：.电气性能：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1.最大电容：≤5.6nF/100m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2.特性阻抗： (f：1-155MHz)100±15Ω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4、</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综合楼</w:t>
            </w:r>
            <w:r w:rsidRPr="003979A9">
              <w:rPr>
                <w:rFonts w:ascii="宋体" w:hAnsi="宋体" w:cs="宋体" w:hint="eastAsia"/>
                <w:color w:val="000000"/>
                <w:kern w:val="0"/>
                <w:szCs w:val="21"/>
              </w:rPr>
              <w:br/>
              <w:t>六类非屏蔽双绞线</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一：物理机械特性：</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9860</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1.六类非屏蔽双绞线；</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2.线规符合AWG23线规；</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3.绝缘层：高密度聚乙烯（HDPE），厚度：0.28mm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4.外护套：聚氯乙烯（PVC），厚度：0.50mm；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5.线缆外径：8.0mm；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6.屏蔽蔽层材料：铝箔聚酯带；</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7.地线：镀锡纯铜，线径0.5mm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8.阻燃等级：UL-CM等级；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▲9. 提供非屏蔽线缆信道的信息产业部检测报告；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10.提供生产厂家ISO1400：2004认证;</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11.提供生产厂家ISO9001：2008认证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二：.电气性能：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1.最大电容：≤5.6nF/100m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2.特性阻抗： (f：1-155MHz)100±15Ω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5、</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24U机柜</w:t>
            </w:r>
            <w:r w:rsidRPr="003979A9">
              <w:rPr>
                <w:rFonts w:ascii="宋体" w:hAnsi="宋体" w:cs="宋体" w:hint="eastAsia"/>
                <w:color w:val="000000"/>
                <w:kern w:val="0"/>
                <w:szCs w:val="21"/>
              </w:rPr>
              <w:br/>
              <w:t>(800×1000×24U)</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一：产品要求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4</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1.采用优质钢板，刚度强；表面脱脂、防锈磷化、喷塑处理，外型美观；</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2.所有可选件均为19”标准安装，适合任何19” 标准机架公制标准ETIS标准等设备机柜安装；</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3.固定框架结构牢固可靠承重500KG以上；</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w:t>
            </w:r>
            <w:r>
              <w:rPr>
                <w:rFonts w:ascii="宋体" w:hAnsi="宋体" w:cs="宋体" w:hint="eastAsia"/>
                <w:color w:val="000000"/>
                <w:kern w:val="0"/>
                <w:szCs w:val="21"/>
              </w:rPr>
              <w:t>单开网孔前门双开网孔后门</w:t>
            </w:r>
            <w:r w:rsidRPr="003979A9">
              <w:rPr>
                <w:rFonts w:ascii="宋体" w:hAnsi="宋体" w:cs="宋体" w:hint="eastAsia"/>
                <w:color w:val="000000"/>
                <w:kern w:val="0"/>
                <w:szCs w:val="21"/>
              </w:rPr>
              <w:t>方便安装设备；</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5.上下盖留有相应走线孔，按任意进线方式；</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6.</w:t>
            </w:r>
            <w:r>
              <w:rPr>
                <w:rFonts w:ascii="宋体" w:hAnsi="宋体" w:cs="宋体" w:hint="eastAsia"/>
                <w:color w:val="000000"/>
                <w:kern w:val="0"/>
                <w:szCs w:val="21"/>
              </w:rPr>
              <w:t>柜内走线空间充裕</w:t>
            </w:r>
            <w:r w:rsidRPr="003979A9">
              <w:rPr>
                <w:rFonts w:ascii="宋体" w:hAnsi="宋体" w:cs="宋体" w:hint="eastAsia"/>
                <w:color w:val="000000"/>
                <w:kern w:val="0"/>
                <w:szCs w:val="21"/>
              </w:rPr>
              <w:t>前后左右皆有路由设计；</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7.方便拆卸左右门，全方位操作多方位察看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8.可同时安装脚轮和支撑脚，方便移动；</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9.底部附有加强筋，承载达100Kg；</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二：材料要求：</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1..全部采用优质镀锌低碳钢板制作；</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2.材料厚度：19"安装条厚度为2.0mm；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整体框架厚1.5mm；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钢板厚1.2mm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3.表面处理：脱脂、除锈、防锈磷化、喷塑；</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6、</w:t>
            </w:r>
          </w:p>
        </w:tc>
        <w:tc>
          <w:tcPr>
            <w:tcW w:w="19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24口六类配线架（含模块）</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一：产品特征</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23</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1.金针整体50μi镀金，有效防氧化；</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2.可打印更换的端口标示纸，符合TIA／</w:t>
            </w:r>
            <w:r w:rsidRPr="003979A9">
              <w:rPr>
                <w:rFonts w:ascii="宋体" w:hAnsi="宋体" w:cs="宋体" w:hint="eastAsia"/>
                <w:color w:val="000000"/>
                <w:kern w:val="0"/>
                <w:szCs w:val="21"/>
              </w:rPr>
              <w:lastRenderedPageBreak/>
              <w:t>EIA-606标准，端口信息管理更清晰方便</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w:t>
            </w:r>
            <w:r>
              <w:rPr>
                <w:rFonts w:ascii="宋体" w:hAnsi="宋体" w:cs="宋体" w:hint="eastAsia"/>
                <w:color w:val="000000"/>
                <w:kern w:val="0"/>
                <w:szCs w:val="21"/>
              </w:rPr>
              <w:t>配线架正反面有端口标识</w:t>
            </w:r>
            <w:r w:rsidRPr="003979A9">
              <w:rPr>
                <w:rFonts w:ascii="宋体" w:hAnsi="宋体" w:cs="宋体" w:hint="eastAsia"/>
                <w:color w:val="000000"/>
                <w:kern w:val="0"/>
                <w:szCs w:val="21"/>
              </w:rPr>
              <w:t>方便施工及维护；</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4.背部线缆托架控制线缆弯曲半径，提供合理的线缆走向管理，保证垂直进线方向，让施工后的系统更稳定，理线更清晰美观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5.金属架体结构，保证产品更高的机械强度，提供优秀的外观质量；</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6.24端口 1U快捷式配线架，48口端口2U，兼容T568A和T568B两种打线方式；</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7.双用端子，适用市面2种打线刀。独特的上下排打线方式，有效的提高近端串音；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8.标准19″安装，适用范围广，安装、维护、扩容简便快捷；</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二：电气特性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1.直流电阻：≤300mΩ；</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2.接触电阻：≤20mΩ；</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3.耐压强度1000V(AC750V) 1min </w:t>
            </w:r>
            <w:r>
              <w:rPr>
                <w:rFonts w:ascii="宋体" w:hAnsi="宋体" w:cs="宋体" w:hint="eastAsia"/>
                <w:color w:val="000000"/>
                <w:kern w:val="0"/>
                <w:szCs w:val="21"/>
              </w:rPr>
              <w:t>无击穿</w:t>
            </w:r>
            <w:r w:rsidRPr="003979A9">
              <w:rPr>
                <w:rFonts w:ascii="宋体" w:hAnsi="宋体" w:cs="宋体" w:hint="eastAsia"/>
                <w:color w:val="000000"/>
                <w:kern w:val="0"/>
                <w:szCs w:val="21"/>
              </w:rPr>
              <w:t>；</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4.绝缘电阻≥1000MΩ；</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三：物理特性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 金针：磷青铜、整体50μi镀金；</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2.IDC端子：磷青铜、整体镀镍，卡接22-26AWG导体；</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▲3.插头与插座的插合次数≥750次；</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4.导线端接次数≥250；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5.理线托架：喷塑钢材＋阻燃聚碳酸脂  UL 94V-0；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6.</w:t>
            </w:r>
            <w:r>
              <w:rPr>
                <w:rFonts w:ascii="宋体" w:hAnsi="宋体" w:cs="宋体" w:hint="eastAsia"/>
                <w:color w:val="000000"/>
                <w:kern w:val="0"/>
                <w:szCs w:val="21"/>
              </w:rPr>
              <w:t>金属架冷轧钢板粉末喷涂处理</w:t>
            </w:r>
            <w:r w:rsidRPr="003979A9">
              <w:rPr>
                <w:rFonts w:ascii="宋体" w:hAnsi="宋体" w:cs="宋体" w:hint="eastAsia"/>
                <w:color w:val="000000"/>
                <w:kern w:val="0"/>
                <w:szCs w:val="21"/>
              </w:rPr>
              <w:t>黑色细沙纹；</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7.塑料件：高冲击强度材料 UL 94V-0阻燃等级；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8.工作温度：-20℃～65℃；</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四：生产标准及规范</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1.ISO/IEC 11801；</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2.TIA/EIA-568-B.2-1；</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3.EN50173；</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4.UL 94V-0；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7、</w:t>
            </w:r>
          </w:p>
        </w:tc>
        <w:tc>
          <w:tcPr>
            <w:tcW w:w="19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六类信息模块</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一：特征要求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552</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1.主体采用进口高性能阻燃聚碳酸脂PC材料，符合UL94V-0防火要求；</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2. 双用端子，适用110和科隆打线方式，施工更快捷同时保证了连接方式的通用性和连接的可靠性；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3.打线端子保护盖方便维护，确保芯线可靠端接并防止松脱，支持垂直进线和侧面进线两种</w:t>
            </w:r>
            <w:r w:rsidRPr="003979A9">
              <w:rPr>
                <w:rFonts w:ascii="宋体" w:hAnsi="宋体" w:cs="宋体" w:hint="eastAsia"/>
                <w:color w:val="000000"/>
                <w:kern w:val="0"/>
                <w:szCs w:val="21"/>
              </w:rPr>
              <w:lastRenderedPageBreak/>
              <w:t>进线方式；</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4.传输性能参数满足ISO/IEC 11801和TIA/EIA 568－B.2的关于六类标准；</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5.通过金针、端子和印刷电路的连续阻抗分析，实现最佳阻抗匹配关系；</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6.金针整体50μi镀金，防止表面氧化，提高接触性能，保证性能及使用寿命；</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7.IDC端接簧片，优质磷青铜，整体镀镍，保证端接次数超250次；</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二：电气特性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1.直流电阻：≤300mΩ；</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2.接触电阻：≤20mΩ；</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3.耐压强度1000V(AC750V) 1min </w:t>
            </w:r>
            <w:r>
              <w:rPr>
                <w:rFonts w:ascii="宋体" w:hAnsi="宋体" w:cs="宋体" w:hint="eastAsia"/>
                <w:color w:val="000000"/>
                <w:kern w:val="0"/>
                <w:szCs w:val="21"/>
              </w:rPr>
              <w:t>无击穿</w:t>
            </w:r>
            <w:r w:rsidRPr="003979A9">
              <w:rPr>
                <w:rFonts w:ascii="宋体" w:hAnsi="宋体" w:cs="宋体" w:hint="eastAsia"/>
                <w:color w:val="000000"/>
                <w:kern w:val="0"/>
                <w:szCs w:val="21"/>
              </w:rPr>
              <w:t>；</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4.绝缘电阻≥1000MΩ；</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三：特性要求</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1. 金针：磷青铜、整体50μi镀金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2.IDC端子：磷青铜、整体镀镍、卡接22-26AWG导体；</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▲3.插头与插座的插合次数≥750次；</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4.导线端接次数≥250次；</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5. 信息模块主体：阻燃聚碳酸脂 UL 94V-0，可定制白色、红色、黑色、绿色、蓝色以及指定颜色；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6.保护盖：阻燃聚碳酸脂 UL 94V-0；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7.工作温度： -25℃～60℃；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四：生产标准及规范</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1.ISO/IEC 11801；</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2.TIA/EIA-568-B.2-1；</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3.EN50173；</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8、</w:t>
            </w:r>
          </w:p>
        </w:tc>
        <w:tc>
          <w:tcPr>
            <w:tcW w:w="19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信息面板</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一：产品特征</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276</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1.86型面板采用高阻燃ABS工程材料，阻燃性能达到UL94V-0级；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2.整体弧型设计，美观大方；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3.前后双层面板设计，避免固定螺丝孔外露；</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w:t>
            </w:r>
            <w:r>
              <w:rPr>
                <w:rFonts w:ascii="宋体" w:hAnsi="宋体" w:cs="宋体" w:hint="eastAsia"/>
                <w:color w:val="000000"/>
                <w:kern w:val="0"/>
                <w:szCs w:val="21"/>
              </w:rPr>
              <w:t>配防尘滑门</w:t>
            </w:r>
            <w:r w:rsidRPr="003979A9">
              <w:rPr>
                <w:rFonts w:ascii="宋体" w:hAnsi="宋体" w:cs="宋体" w:hint="eastAsia"/>
                <w:color w:val="000000"/>
                <w:kern w:val="0"/>
                <w:szCs w:val="21"/>
              </w:rPr>
              <w:t>保护模块、遮蔽灰尘污物进入；</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5.面板表面带嵌入式标签；</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6.兼容所有KEYSTONE结构模块；</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7.可定制客户指定颜色以及LOGO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二：生产标准及规范</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1.所有塑料材料符合UL 94V-0；</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2.ISO/IEC 11801；</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3.TIA/EIA-568-B；</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4.EN50173；</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lastRenderedPageBreak/>
              <w:t>9、</w:t>
            </w:r>
          </w:p>
        </w:tc>
        <w:tc>
          <w:tcPr>
            <w:tcW w:w="1996"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信息底盒</w:t>
            </w:r>
          </w:p>
        </w:tc>
        <w:tc>
          <w:tcPr>
            <w:tcW w:w="4384"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国产优质</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276</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10、</w:t>
            </w:r>
          </w:p>
        </w:tc>
        <w:tc>
          <w:tcPr>
            <w:tcW w:w="1996"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镀锌桥架</w:t>
            </w:r>
          </w:p>
        </w:tc>
        <w:tc>
          <w:tcPr>
            <w:tcW w:w="4384"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300*100*1.5mm</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150</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11、</w:t>
            </w:r>
          </w:p>
        </w:tc>
        <w:tc>
          <w:tcPr>
            <w:tcW w:w="1996"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镀锌桥架</w:t>
            </w:r>
          </w:p>
        </w:tc>
        <w:tc>
          <w:tcPr>
            <w:tcW w:w="4384"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100*100*1.5mm</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600</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2705"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2.3.5、其他</w:t>
            </w:r>
          </w:p>
        </w:tc>
        <w:tc>
          <w:tcPr>
            <w:tcW w:w="4384"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　</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c>
          <w:tcPr>
            <w:tcW w:w="709" w:type="dxa"/>
            <w:tcBorders>
              <w:top w:val="nil"/>
              <w:left w:val="nil"/>
              <w:bottom w:val="single" w:sz="4" w:space="0" w:color="auto"/>
              <w:right w:val="single" w:sz="8" w:space="0" w:color="auto"/>
            </w:tcBorders>
            <w:shd w:val="clear" w:color="000000" w:fill="FFFFFF"/>
            <w:noWrap/>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color w:val="000000"/>
                <w:kern w:val="0"/>
                <w:szCs w:val="21"/>
              </w:rPr>
            </w:pPr>
            <w:r w:rsidRPr="003979A9">
              <w:rPr>
                <w:rFonts w:ascii="宋体" w:hAnsi="宋体" w:cs="宋体" w:hint="eastAsia"/>
                <w:color w:val="000000"/>
                <w:kern w:val="0"/>
                <w:szCs w:val="21"/>
              </w:rPr>
              <w:t>1、</w:t>
            </w:r>
          </w:p>
        </w:tc>
        <w:tc>
          <w:tcPr>
            <w:tcW w:w="19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六类非屏蔽RJ45-RJ45数据跳线（2米）</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一、产品性能要求</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1000</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条</w:t>
            </w:r>
          </w:p>
        </w:tc>
        <w:tc>
          <w:tcPr>
            <w:tcW w:w="709" w:type="dxa"/>
            <w:vMerge w:val="restart"/>
            <w:tcBorders>
              <w:top w:val="nil"/>
              <w:left w:val="single" w:sz="4" w:space="0" w:color="auto"/>
              <w:bottom w:val="single" w:sz="4" w:space="0" w:color="auto"/>
              <w:right w:val="single" w:sz="8"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1.六类非屏蔽；</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2.线规24AWG/7*0.2纯铜多股线；</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3.常规可选长度：1m/2m/3m/5m；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4.常规颜色：蓝色；</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5.RJ45插头采用软尾结构，保证线缆和水晶头之间的连接，防滑抗拉；</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6.水晶头压接簧片50μinch整体确保优异性能；</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▲8.提供非屏蔽线缆信息产业部检测报告;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9.提供生产厂家ISO1400：2004认证;</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 xml:space="preserve">10.提供生产厂家ISO9001：2008认证 ;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11.100%出厂测试，保证产品质量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12.护套带有明显的品牌LOGO；</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二：生产标准及规范</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1.ISO/IEC 11801；</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2.TIA/EIA-568-B.2；</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3.EN50173；</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color w:val="000000"/>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4.UL CM；</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2、</w:t>
            </w:r>
          </w:p>
        </w:tc>
        <w:tc>
          <w:tcPr>
            <w:tcW w:w="1996"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线管</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所有设备布线安装所需的PVC管、PVC槽，Φ20，Φ40， Φ60.</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12000</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米</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43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3、</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辅材辅料</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完成本次项目所需的其他辅助材料，如弯头、软管、胶布、水晶头、标签、其他材料等，具体用量以现场勘察为准，中标后不得增加费用。</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项</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43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4、</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破路及修复</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学校硬化地面破路，修复等，要求破路深度不低于50cm，恢复后与原貌相同。所需数量以现场视察为准，中标后必须完成且不得变更增加费用。</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项</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64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5、</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color w:val="000000"/>
                <w:kern w:val="0"/>
                <w:szCs w:val="21"/>
              </w:rPr>
            </w:pPr>
            <w:r w:rsidRPr="003979A9">
              <w:rPr>
                <w:rFonts w:ascii="宋体" w:hAnsi="宋体" w:cs="宋体" w:hint="eastAsia"/>
                <w:color w:val="000000"/>
                <w:kern w:val="0"/>
                <w:szCs w:val="21"/>
              </w:rPr>
              <w:t>集成及其他</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本次项目所需的结构化综合布线产品（光纤、光纤跳线，网线、网络模块、配线架、网络跳线等）均要求为同一品牌，所有人工费用、调试费用等，接地、防雷要求，保证整体项目按用户方要求完成，整体项目中标后不增加款项。</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项</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9247" w:type="dxa"/>
            <w:gridSpan w:val="6"/>
            <w:tcBorders>
              <w:top w:val="nil"/>
              <w:left w:val="single" w:sz="8" w:space="0" w:color="auto"/>
              <w:bottom w:val="single" w:sz="4" w:space="0" w:color="auto"/>
              <w:right w:val="single" w:sz="8" w:space="0" w:color="auto"/>
            </w:tcBorders>
            <w:shd w:val="clear" w:color="000000" w:fill="FFFFFF"/>
            <w:noWrap/>
            <w:vAlign w:val="center"/>
            <w:hideMark/>
          </w:tcPr>
          <w:p w:rsidR="001A0D1A" w:rsidRPr="003979A9" w:rsidRDefault="001A0D1A" w:rsidP="00967AC5">
            <w:pPr>
              <w:widowControl/>
              <w:jc w:val="left"/>
              <w:rPr>
                <w:rFonts w:ascii="宋体" w:hAnsi="宋体" w:cs="宋体"/>
                <w:b/>
                <w:bCs/>
                <w:kern w:val="0"/>
                <w:szCs w:val="21"/>
              </w:rPr>
            </w:pPr>
            <w:r w:rsidRPr="003979A9">
              <w:rPr>
                <w:rFonts w:ascii="宋体" w:hAnsi="宋体" w:cs="宋体" w:hint="eastAsia"/>
                <w:b/>
                <w:bCs/>
                <w:kern w:val="0"/>
                <w:szCs w:val="21"/>
              </w:rPr>
              <w:t xml:space="preserve">三、网络设备部分　</w:t>
            </w:r>
          </w:p>
        </w:tc>
      </w:tr>
      <w:tr w:rsidR="001A0D1A" w:rsidRPr="003979A9" w:rsidTr="00967AC5">
        <w:trPr>
          <w:trHeight w:val="240"/>
        </w:trPr>
        <w:tc>
          <w:tcPr>
            <w:tcW w:w="9247" w:type="dxa"/>
            <w:gridSpan w:val="6"/>
            <w:tcBorders>
              <w:top w:val="nil"/>
              <w:left w:val="single" w:sz="8" w:space="0" w:color="auto"/>
              <w:bottom w:val="single" w:sz="4" w:space="0" w:color="auto"/>
              <w:right w:val="single" w:sz="8" w:space="0" w:color="auto"/>
            </w:tcBorders>
            <w:shd w:val="clear" w:color="000000" w:fill="FFFFFF"/>
            <w:noWrap/>
            <w:vAlign w:val="center"/>
            <w:hideMark/>
          </w:tcPr>
          <w:p w:rsidR="001A0D1A" w:rsidRPr="003979A9" w:rsidRDefault="001A0D1A" w:rsidP="00967AC5">
            <w:pPr>
              <w:widowControl/>
              <w:jc w:val="left"/>
              <w:rPr>
                <w:rFonts w:ascii="宋体" w:hAnsi="宋体" w:cs="宋体" w:hint="eastAsia"/>
                <w:b/>
                <w:bCs/>
                <w:kern w:val="0"/>
                <w:szCs w:val="21"/>
              </w:rPr>
            </w:pPr>
            <w:r w:rsidRPr="003979A9">
              <w:rPr>
                <w:rFonts w:ascii="宋体" w:hAnsi="宋体" w:cs="宋体" w:hint="eastAsia"/>
                <w:kern w:val="0"/>
                <w:szCs w:val="21"/>
              </w:rPr>
              <w:t>1、</w:t>
            </w:r>
            <w:r w:rsidRPr="003979A9">
              <w:rPr>
                <w:rFonts w:ascii="宋体" w:hAnsi="宋体" w:cs="宋体" w:hint="eastAsia"/>
                <w:color w:val="FF0000"/>
                <w:kern w:val="0"/>
                <w:szCs w:val="21"/>
              </w:rPr>
              <w:t>※</w:t>
            </w:r>
            <w:r w:rsidRPr="003979A9">
              <w:rPr>
                <w:rFonts w:ascii="宋体" w:hAnsi="宋体" w:cs="宋体" w:hint="eastAsia"/>
                <w:kern w:val="0"/>
                <w:szCs w:val="21"/>
              </w:rPr>
              <w:t>品牌：为保证整个新建的网络系统统一集中管理，要求本次招标的所有网络设备均为同一品牌；</w:t>
            </w:r>
          </w:p>
        </w:tc>
      </w:tr>
      <w:tr w:rsidR="001A0D1A" w:rsidRPr="003979A9" w:rsidTr="00967AC5">
        <w:trPr>
          <w:trHeight w:val="240"/>
        </w:trPr>
        <w:tc>
          <w:tcPr>
            <w:tcW w:w="9247" w:type="dxa"/>
            <w:gridSpan w:val="6"/>
            <w:tcBorders>
              <w:top w:val="nil"/>
              <w:left w:val="single" w:sz="8" w:space="0" w:color="auto"/>
              <w:bottom w:val="single" w:sz="4" w:space="0" w:color="auto"/>
              <w:right w:val="single" w:sz="8" w:space="0" w:color="auto"/>
            </w:tcBorders>
            <w:shd w:val="clear" w:color="000000" w:fill="FFFFFF"/>
            <w:noWrap/>
            <w:vAlign w:val="center"/>
            <w:hideMark/>
          </w:tcPr>
          <w:p w:rsidR="001A0D1A" w:rsidRPr="003979A9" w:rsidRDefault="001A0D1A" w:rsidP="00967AC5">
            <w:pPr>
              <w:widowControl/>
              <w:jc w:val="left"/>
              <w:rPr>
                <w:rFonts w:ascii="宋体" w:hAnsi="宋体" w:cs="宋体" w:hint="eastAsia"/>
                <w:kern w:val="0"/>
                <w:szCs w:val="21"/>
              </w:rPr>
            </w:pPr>
            <w:r w:rsidRPr="003979A9">
              <w:rPr>
                <w:rFonts w:ascii="宋体" w:hAnsi="宋体" w:cs="宋体" w:hint="eastAsia"/>
                <w:kern w:val="0"/>
                <w:szCs w:val="21"/>
              </w:rPr>
              <w:t>2、</w:t>
            </w:r>
            <w:r w:rsidRPr="003979A9">
              <w:rPr>
                <w:rFonts w:ascii="宋体" w:hAnsi="宋体" w:cs="宋体" w:hint="eastAsia"/>
                <w:color w:val="FF0000"/>
                <w:kern w:val="0"/>
                <w:szCs w:val="21"/>
              </w:rPr>
              <w:t>※</w:t>
            </w:r>
            <w:r w:rsidRPr="003979A9">
              <w:rPr>
                <w:rFonts w:ascii="宋体" w:hAnsi="宋体" w:cs="宋体" w:hint="eastAsia"/>
                <w:kern w:val="0"/>
                <w:szCs w:val="21"/>
              </w:rPr>
              <w:t>兼容：为了有效利用学校已有旧的交换机，汇聚交换机、接入交换需支持不同品牌设备的互通、兼容性，通过第三方MEF测试，提供相关证明；</w:t>
            </w:r>
          </w:p>
        </w:tc>
      </w:tr>
      <w:tr w:rsidR="001A0D1A" w:rsidRPr="003979A9" w:rsidTr="00967AC5">
        <w:trPr>
          <w:trHeight w:val="240"/>
        </w:trPr>
        <w:tc>
          <w:tcPr>
            <w:tcW w:w="7089" w:type="dxa"/>
            <w:gridSpan w:val="3"/>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b/>
                <w:bCs/>
                <w:kern w:val="0"/>
                <w:szCs w:val="21"/>
              </w:rPr>
            </w:pPr>
            <w:r w:rsidRPr="003979A9">
              <w:rPr>
                <w:rFonts w:ascii="宋体" w:hAnsi="宋体" w:cs="宋体" w:hint="eastAsia"/>
                <w:b/>
                <w:bCs/>
                <w:kern w:val="0"/>
                <w:szCs w:val="21"/>
              </w:rPr>
              <w:lastRenderedPageBreak/>
              <w:t>3.1、有线网络设备</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b/>
                <w:bCs/>
                <w:kern w:val="0"/>
                <w:szCs w:val="21"/>
              </w:rPr>
            </w:pPr>
            <w:r w:rsidRPr="003979A9">
              <w:rPr>
                <w:rFonts w:ascii="宋体" w:hAnsi="宋体" w:cs="宋体" w:hint="eastAsia"/>
                <w:b/>
                <w:bCs/>
                <w:kern w:val="0"/>
                <w:szCs w:val="21"/>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b/>
                <w:bCs/>
                <w:kern w:val="0"/>
                <w:szCs w:val="21"/>
              </w:rPr>
            </w:pPr>
            <w:r w:rsidRPr="003979A9">
              <w:rPr>
                <w:rFonts w:ascii="宋体" w:hAnsi="宋体" w:cs="宋体" w:hint="eastAsia"/>
                <w:b/>
                <w:bCs/>
                <w:kern w:val="0"/>
                <w:szCs w:val="21"/>
              </w:rPr>
              <w:t xml:space="preserve">　</w:t>
            </w:r>
          </w:p>
        </w:tc>
        <w:tc>
          <w:tcPr>
            <w:tcW w:w="709" w:type="dxa"/>
            <w:tcBorders>
              <w:top w:val="nil"/>
              <w:left w:val="nil"/>
              <w:bottom w:val="single" w:sz="4" w:space="0" w:color="auto"/>
              <w:right w:val="single" w:sz="8" w:space="0" w:color="auto"/>
            </w:tcBorders>
            <w:shd w:val="clear" w:color="000000" w:fill="FFFFFF"/>
            <w:noWrap/>
            <w:vAlign w:val="center"/>
            <w:hideMark/>
          </w:tcPr>
          <w:p w:rsidR="001A0D1A" w:rsidRPr="003979A9" w:rsidRDefault="001A0D1A" w:rsidP="00967AC5">
            <w:pPr>
              <w:widowControl/>
              <w:jc w:val="left"/>
              <w:rPr>
                <w:rFonts w:ascii="宋体" w:hAnsi="宋体" w:cs="宋体"/>
                <w:b/>
                <w:bCs/>
                <w:kern w:val="0"/>
                <w:szCs w:val="21"/>
              </w:rPr>
            </w:pPr>
            <w:r w:rsidRPr="003979A9">
              <w:rPr>
                <w:rFonts w:ascii="宋体" w:hAnsi="宋体" w:cs="宋体" w:hint="eastAsia"/>
                <w:b/>
                <w:bCs/>
                <w:kern w:val="0"/>
                <w:szCs w:val="21"/>
              </w:rPr>
              <w:t xml:space="preserve">　</w:t>
            </w:r>
          </w:p>
        </w:tc>
      </w:tr>
      <w:tr w:rsidR="001A0D1A" w:rsidRPr="003979A9" w:rsidTr="00967AC5">
        <w:trPr>
          <w:trHeight w:val="648"/>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核心交换机</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color w:val="FF0000"/>
                <w:kern w:val="0"/>
                <w:szCs w:val="21"/>
              </w:rPr>
              <w:t>※</w:t>
            </w:r>
            <w:r w:rsidRPr="003979A9">
              <w:rPr>
                <w:rFonts w:ascii="宋体" w:hAnsi="宋体" w:cs="宋体" w:hint="eastAsia"/>
                <w:kern w:val="0"/>
                <w:szCs w:val="21"/>
              </w:rPr>
              <w:t>1、端口配置：配置独立2块≥8端口万兆板卡做集群（含集群线缆），配置48端口千兆电口，48端口千兆以太网光接口板，配置1块≥16端口万兆以太网光接口板，配置2块独立的硬件集中监控板；</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2</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套</w:t>
            </w:r>
          </w:p>
        </w:tc>
        <w:tc>
          <w:tcPr>
            <w:tcW w:w="709" w:type="dxa"/>
            <w:vMerge w:val="restart"/>
            <w:tcBorders>
              <w:top w:val="nil"/>
              <w:left w:val="single" w:sz="4" w:space="0" w:color="auto"/>
              <w:bottom w:val="single" w:sz="4" w:space="0" w:color="auto"/>
              <w:right w:val="single" w:sz="8"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color w:val="FF0000"/>
                <w:kern w:val="0"/>
                <w:szCs w:val="21"/>
              </w:rPr>
              <w:t>※</w:t>
            </w:r>
            <w:r w:rsidRPr="003979A9">
              <w:rPr>
                <w:rFonts w:ascii="宋体" w:hAnsi="宋体" w:cs="宋体" w:hint="eastAsia"/>
                <w:kern w:val="0"/>
                <w:szCs w:val="21"/>
              </w:rPr>
              <w:t>2、设备性能：交换容量≥75Tbps，包转发率≥24000Mpps，业务槽位数量≥4；</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1296"/>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3、硬件要求：要求设备支持模块化风扇框，可热插拔，独立风扇框数≥2。考虑到散热效果和设备可靠性，当单个风扇框发生故障时，可以实现单个风扇框在线更换过程中，系统仍有独立风扇框保持运行。采用后出风风道。支持颗粒化电源，支持M+N电源冗余（AC和DC均支持），电源个数≥3；为保证可靠性，关键板卡及模块应冗余配置，要求采用Clos架构，交换网板与主控板/业务板硬件槽位分离，在配置双主控条件下，同时可以配置独立交换网板数量≥2块；</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4、为了适应机柜并排部署，采用机箱（包括业务板卡区）后出风风道设计，提供设备散热气流流向截图；</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▲5、支持业务板集成AC功能，业务单板集成无线控制器功能，实现有线无线一体化，实现对AP的接入控制、AP域管理、有线无线用户的统一认证管理，提供权威第三方测试报告；</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▲6、交换机每端口支持200ms大缓存，提供权威第三方测试报告</w:t>
            </w:r>
            <w:r w:rsidRPr="003979A9">
              <w:rPr>
                <w:rFonts w:ascii="宋体" w:hAnsi="宋体" w:cs="宋体" w:hint="eastAsia"/>
                <w:color w:val="FF0000"/>
                <w:kern w:val="0"/>
                <w:szCs w:val="21"/>
              </w:rPr>
              <w:t>；</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7、支持IPv6过渡技术，IPv4/IPv6双栈、6over4隧道、4 over6隧道；</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8、支持4K VLAN，支持1：1、N：1 VLAN mapping，支持端口VLAN，支持Voice VLAN，支持 PVLAN 或类似技术；</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9、ARP：支持ARP表项≥64K；</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10、组播协议：组播路由表项 ≥ 128K支持IGMPv1/v2/v3、IGMP v1/v2/v3 Snooping ；</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11、QoS协议：支持SP、WRR、DWRR、SP+WRR、SP+DWRR调度方式；</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864"/>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▲12、可靠性：支持VRRP 支持BFD for VRRP；支持GR for 路由协议；支持独立的硬件监控模块， 控制平面和监控平面物理槽位分离，支持1+1备份，能集中监控板卡、风扇、电源、环境，能调节能耗，需有G.8032开放环或SEP、REP半环协议，可与其他厂商设备混合组网，</w:t>
            </w:r>
            <w:r w:rsidRPr="003979A9">
              <w:rPr>
                <w:rFonts w:ascii="宋体" w:hAnsi="宋体" w:cs="宋体" w:hint="eastAsia"/>
                <w:kern w:val="0"/>
                <w:szCs w:val="21"/>
              </w:rPr>
              <w:lastRenderedPageBreak/>
              <w:t>要求倒换时间≤50ms，提供官网链接并截图或证明文件；</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13、支持标准协议的802.1X/MAC/Portal等认证方式；</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648"/>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14、管理特性：支持SNMP V1/V2/V3、Telnet、RMON、SSHV2；支持通过命令行、中文图形化配置软件等方式进行配置和管理；支持自动配置、智能升级，并详细描述维护过程；支持USB升级；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▲15、设备厂商支持CMMI5软件成熟度认证，并提供认证证书；</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16、入网时间：投标交换机入网时间≥1年，提供入网证明；</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2、</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汇聚交换机 全光网络</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color w:val="FF0000"/>
                <w:kern w:val="0"/>
                <w:szCs w:val="21"/>
              </w:rPr>
              <w:t>※</w:t>
            </w:r>
            <w:r w:rsidRPr="003979A9">
              <w:rPr>
                <w:rFonts w:ascii="宋体" w:hAnsi="宋体" w:cs="宋体" w:hint="eastAsia"/>
                <w:kern w:val="0"/>
                <w:szCs w:val="21"/>
              </w:rPr>
              <w:t>1、设备性能：交换容量≥590Gbps，转发性能≥220Mpps；</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9</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台</w:t>
            </w:r>
          </w:p>
        </w:tc>
        <w:tc>
          <w:tcPr>
            <w:tcW w:w="709" w:type="dxa"/>
            <w:vMerge w:val="restart"/>
            <w:tcBorders>
              <w:top w:val="nil"/>
              <w:left w:val="single" w:sz="4" w:space="0" w:color="auto"/>
              <w:bottom w:val="single" w:sz="4" w:space="0" w:color="auto"/>
              <w:right w:val="single" w:sz="8"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▲2、端口类型：28个千兆SFP端口，4个复用的千兆Combo SFP，4个万兆SFP+；</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3、风扇：需有风扇冗余配置；</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4、链路层与接口功能：支持端口聚合，每个聚合组至少8个端口；支持跨设备链路聚合；</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648"/>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▲5、二层功能：支持64K MAC地址容量，支持MAC地址自动学习和老化，支持静态、动态、黑洞MAC表项，支持源MAC地址过滤；支持4K个VLAN，支持Guest VLAN、Voice VLAN，支持基于MAC/协议/IP子网/策略/端口的VLAN；</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6、三层功能：路由表≥16000；支持静态路由、RIPv1/2、RIPng、OSPF、OSPFv3、IS-IS、IS-ISv6、BGP、BGP4+、ECMP、路由策略；</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7、QoS：支持对端口入方向、出方向进行速率限制，支持报文重定向；支持基于端口的流量监管；</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8、安全功能：支持AAA认证，支持Radius多种方式；支持NAC功能；支持SSH V2.0支持HTTPS；支持CPU保护功能；支持黑名单和白名单；</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▲9、可靠性：需有开放环、半环协议，可与其他厂商设备混合组网，要求倒换时间≤50ms，支持 BFD for BGP/IS-IS/OSPF/静态路由；</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10、管理协议：支持SNMPv1/v2/v3；支持网管系统、支持WEB网管特性；支持系统日志、分级告警支持sFlow；</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11、设备维护：支持自动配置，支持批量升级；</w:t>
            </w:r>
            <w:r w:rsidRPr="003979A9">
              <w:rPr>
                <w:rFonts w:ascii="宋体" w:hAnsi="宋体" w:cs="宋体" w:hint="eastAsia"/>
                <w:kern w:val="0"/>
                <w:szCs w:val="21"/>
              </w:rPr>
              <w:lastRenderedPageBreak/>
              <w:t>支持NAP远程开局；</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58"/>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color w:val="FF0000"/>
                <w:kern w:val="0"/>
                <w:szCs w:val="21"/>
              </w:rPr>
              <w:t>※</w:t>
            </w:r>
            <w:r w:rsidRPr="003979A9">
              <w:rPr>
                <w:rFonts w:ascii="宋体" w:hAnsi="宋体" w:cs="宋体" w:hint="eastAsia"/>
                <w:kern w:val="0"/>
                <w:szCs w:val="21"/>
              </w:rPr>
              <w:t>12、安全认证：需有CC认证，提供证书或证明文件；</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3、</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接入交换机 48口，非POE</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▲1、端口配置：配置≥48个千兆电口，≥4个千兆光口；</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17</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台</w:t>
            </w:r>
          </w:p>
        </w:tc>
        <w:tc>
          <w:tcPr>
            <w:tcW w:w="709" w:type="dxa"/>
            <w:vMerge w:val="restart"/>
            <w:tcBorders>
              <w:top w:val="nil"/>
              <w:left w:val="single" w:sz="4" w:space="0" w:color="auto"/>
              <w:bottom w:val="single" w:sz="4" w:space="0" w:color="auto"/>
              <w:right w:val="single" w:sz="8"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color w:val="FF0000"/>
                <w:kern w:val="0"/>
                <w:szCs w:val="21"/>
              </w:rPr>
              <w:t>※</w:t>
            </w:r>
            <w:r w:rsidRPr="003979A9">
              <w:rPr>
                <w:rFonts w:ascii="宋体" w:hAnsi="宋体" w:cs="宋体" w:hint="eastAsia"/>
                <w:kern w:val="0"/>
                <w:szCs w:val="21"/>
              </w:rPr>
              <w:t>2、设备性能：交换容量≥256Gbps；转发性能≥132Mpps；</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3、最大功耗：设备最大功耗≤25W；</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▲4、节能要求：提供能效以太网标准（EEE）和基于时间的灵活节能策略,提供第三方绿色节能认证证书；</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5、链路层与接口功能：支持端口聚合，每个聚合组至少8个端口；支持跨设备链路聚合；</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648"/>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6、二层功能：MAC地址≥16K；支持4K VLAN；支持QinQ，灵活QinQ；支持端口VLAN，协议VLAN，IP子网VLAN；支持Super VLAN；支持Voice VLAN；支持策略VLAN，支持PVLAN/MUX VLAN；</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7、三层功能：支持IPv4 IPv6静态路由，路由条数16条； 需有IPv6，并提供IPv6 Phase II认证；</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8、安全功能：支持DHCP Snooping trust， 防止私设DHCP服务器；</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648"/>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9、支持DHCP snooping binding table (DAI， IP source guard)， 防止ARP攻击、DDOS攻击、中间人攻击；支持CPU攻击防范：支持CPCAR，支持CPU队列限速，支持CPU黑白名单，支持攻击溯源；</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▲10、可靠性：支持G.8032开放环或SEP、REP半环协议，可与其他厂商设备混合组网，要求倒换时间≤50ms；</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11、堆叠：支持堆叠，主机堆叠数不小于9台，堆叠带宽≥40G；</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12、管理协议：支持SNMP v1/v2/v3、Telnet、RMON、SSHv2；支持通过命令行、Web、中文图形化配置软件等方式进行配置和管理；</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13、设备维护：支持自动配置，支持批量升级；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color w:val="FF0000"/>
                <w:kern w:val="0"/>
                <w:szCs w:val="21"/>
              </w:rPr>
              <w:t>※</w:t>
            </w:r>
            <w:r w:rsidRPr="003979A9">
              <w:rPr>
                <w:rFonts w:ascii="宋体" w:hAnsi="宋体" w:cs="宋体" w:hint="eastAsia"/>
                <w:kern w:val="0"/>
                <w:szCs w:val="21"/>
              </w:rPr>
              <w:t>14、安全认证：需有CC认证，提供证书或证明文件；</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4、</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接入交换机 24口，非POE</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▲1、端口配置：配置≥24个千兆电口，≥4个千兆光口；</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台</w:t>
            </w:r>
          </w:p>
        </w:tc>
        <w:tc>
          <w:tcPr>
            <w:tcW w:w="709" w:type="dxa"/>
            <w:vMerge w:val="restart"/>
            <w:tcBorders>
              <w:top w:val="nil"/>
              <w:left w:val="single" w:sz="4" w:space="0" w:color="auto"/>
              <w:bottom w:val="single" w:sz="4" w:space="0" w:color="auto"/>
              <w:right w:val="single" w:sz="8"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color w:val="FF0000"/>
                <w:kern w:val="0"/>
                <w:szCs w:val="21"/>
              </w:rPr>
              <w:t>※</w:t>
            </w:r>
            <w:r w:rsidRPr="003979A9">
              <w:rPr>
                <w:rFonts w:ascii="宋体" w:hAnsi="宋体" w:cs="宋体" w:hint="eastAsia"/>
                <w:kern w:val="0"/>
                <w:szCs w:val="21"/>
              </w:rPr>
              <w:t>2、设备性能：交换容量≥256Gbps；转发性能≥96Mpps；</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3、最大功耗： 设备最大功耗≤25W；</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▲4、节能要求：提供能效以太网标准（EEE）和基于时间的灵活节能策略,提供第三方绿色节能认证证书；</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5、链路层与接口功能：支持端口聚合，每个聚合组至少8个端口；支持跨设备链路聚合；</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74"/>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6、二层功能： MAC地址≥16K；支持4K VLAN；支持QinQ，灵活QinQ； 支持端口VLAN，协议VLAN，IP子网VLAN； 支持Super VLAN；支持Voice VLAN；支持策略VLAN，支持PVLAN/MUX VLAN；</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7、三层功能： 支持IPv4 IPv6静态路由，路由条数16条，需有IPv6，并提供IPv6 Phase II认证；</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▲8、可靠性：支持G.8032开放环或SEP、REP半环协议，可与其他厂商设备混合组网，要求倒换时间≤50ms；</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9、堆叠：支持堆叠，主机堆叠数不小于9台，堆叠带宽≥40G</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10、管理协议：支持SNMP v1/v2/v3、Telnet、RMON、SSHv2；支持通过命令行、Web、中文图形化配置软件等方式进行配置和管理；</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11、设备维护：支持自动配置，支持批量升级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color w:val="FF0000"/>
                <w:kern w:val="0"/>
                <w:szCs w:val="21"/>
              </w:rPr>
              <w:t>※</w:t>
            </w:r>
            <w:r w:rsidRPr="003979A9">
              <w:rPr>
                <w:rFonts w:ascii="宋体" w:hAnsi="宋体" w:cs="宋体" w:hint="eastAsia"/>
                <w:kern w:val="0"/>
                <w:szCs w:val="21"/>
              </w:rPr>
              <w:t>12、安全认证：需有CC认证，提供证书或证明文件；</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5、</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接入交换机 48口，POE</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color w:val="FF0000"/>
                <w:kern w:val="0"/>
                <w:szCs w:val="21"/>
              </w:rPr>
              <w:t>※</w:t>
            </w:r>
            <w:r w:rsidRPr="003979A9">
              <w:rPr>
                <w:rFonts w:ascii="宋体" w:hAnsi="宋体" w:cs="宋体" w:hint="eastAsia"/>
                <w:kern w:val="0"/>
                <w:szCs w:val="21"/>
              </w:rPr>
              <w:t>1、交换容量：交换容量≥256Gbps ，转发性能：转发性能≥78Mpps；</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13</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台</w:t>
            </w:r>
          </w:p>
        </w:tc>
        <w:tc>
          <w:tcPr>
            <w:tcW w:w="709" w:type="dxa"/>
            <w:vMerge w:val="restart"/>
            <w:tcBorders>
              <w:top w:val="nil"/>
              <w:left w:val="single" w:sz="4" w:space="0" w:color="auto"/>
              <w:bottom w:val="single" w:sz="4" w:space="0" w:color="auto"/>
              <w:right w:val="single" w:sz="8"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▲2、硬件尺寸要求： 1U盒式设备，满足600mm深机柜要求；</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3、端口类型：48个10/100/1000Base-T，4个1000Base-X SFP，PoE：支持PoE（802.3af）和PoE+(802.3at)；</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▲4、节能要求：提供能效以太网标准（EEE）和基于时间的灵活节能策略,提供第三方绿色节能认证证书；</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5、电源要求：内置模块化电源，支持外部RPS电源，形成冗余备份；</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6、链路层与接口功能：支持端口聚合，每个聚合组至少8个端口；支持跨设备链路聚合；</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7、VLAN：需有策略VLAN；</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8、三层功能：支持IPv4 IPv6静态路由，路由条数16条；</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9、镜像功能：支持多个物理端口的流量镜像到一个端口；支持流镜像；支持远程端口镜像（RSPAN）；</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10、访问控制：支持基于第二层、第三层和第四层的ACL；支持双向ACL；支持VLAN ACL和IPv6 ACL，支持IP/Port/MAC的绑定功能；</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1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11、安全功能：支持DHCP Snooping trust， 防止私设DHCP服务器；支持DHCP snooping binding table (DAI， IP source guard)， 防止ARP攻击、DDOS攻击、中间人攻击；支持BPDU guard， Root guard；支持802.1X；支持CPU攻击防范：支持CPCAR，支持CPU队列限速，支持CPU黑白名单，支持攻击溯源；</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▲12、可靠性：支持G.8032开放环或SEP、REP半环协议，可与其他厂商设备混合组网，要求倒换时间≤50ms；</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13、堆叠：主机堆叠数不小于9台，堆叠带宽≥40G</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14、管理协议：支持SNMP v1/v2/v3、Telnet、RMON、SSHv2； 支持通过命令行、Web、中文图形化配置软件等方式进行配置和管理；支持NQA；支持集群管理；</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color w:val="FF0000"/>
                <w:kern w:val="0"/>
                <w:szCs w:val="21"/>
              </w:rPr>
              <w:t>※</w:t>
            </w:r>
            <w:r w:rsidRPr="003979A9">
              <w:rPr>
                <w:rFonts w:ascii="宋体" w:hAnsi="宋体" w:cs="宋体" w:hint="eastAsia"/>
                <w:kern w:val="0"/>
                <w:szCs w:val="21"/>
              </w:rPr>
              <w:t>15、安全认证：需有CC认证，提供证书或证明文件；</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6、</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接入交换机 24口，POE</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▲1、端口配置：配置24个千兆电口,4个千兆光口，配置两个千兆多模模块；</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台</w:t>
            </w:r>
          </w:p>
        </w:tc>
        <w:tc>
          <w:tcPr>
            <w:tcW w:w="709" w:type="dxa"/>
            <w:vMerge w:val="restart"/>
            <w:tcBorders>
              <w:top w:val="nil"/>
              <w:left w:val="single" w:sz="4" w:space="0" w:color="auto"/>
              <w:bottom w:val="single" w:sz="4" w:space="0" w:color="auto"/>
              <w:right w:val="single" w:sz="8"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color w:val="FF0000"/>
                <w:kern w:val="0"/>
                <w:szCs w:val="21"/>
              </w:rPr>
              <w:t>※</w:t>
            </w:r>
            <w:r w:rsidRPr="003979A9">
              <w:rPr>
                <w:rFonts w:ascii="宋体" w:hAnsi="宋体" w:cs="宋体" w:hint="eastAsia"/>
                <w:kern w:val="0"/>
                <w:szCs w:val="21"/>
              </w:rPr>
              <w:t>2、设备性能：交换容量≥256Gbps，转发性能≥96Mpps；</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▲3、PoE：支持PoE（802.3af）和PoE+（802.3at）；</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4、最大功耗：设备最大功耗≤25W；</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▲4、节能要求：提供能效以太网标准（EEE）和基于时间的灵活节能策略,提供第三方绿色节能认证证书；</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6、电源要求：内置模块化电源，支持外部RPS电源，形成冗余备份；</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7、链路层与接口功能：支持端口聚合，每个聚合组至少8个端口，支持跨设备链路聚合；</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8、二层功能：MAC地址≥16K；支持4K VLAN；</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▲9、可靠性：支持G.8032开放环或SEP、REP半环协议，可与其他厂商设备混合组网，要求倒换时间≤50ms；</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10、堆叠：需有堆叠，主机堆叠数不小于9台，堆叠带宽≥40G</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11、管理协议：支持SNMP v1/v2/v3、Telnet、RMON、SSHv2； 需有支持通过命令行、Web、中文图形化配置软件等方式进行配置和管理；</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12、设备维护：支持自动配置，支持批量升级；</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color w:val="FF0000"/>
                <w:kern w:val="0"/>
                <w:szCs w:val="21"/>
              </w:rPr>
              <w:t>※</w:t>
            </w:r>
            <w:r w:rsidRPr="003979A9">
              <w:rPr>
                <w:rFonts w:ascii="宋体" w:hAnsi="宋体" w:cs="宋体" w:hint="eastAsia"/>
                <w:kern w:val="0"/>
                <w:szCs w:val="21"/>
              </w:rPr>
              <w:t>13、安全认证：需有CC认证，提供证书或证明文件；</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7、</w:t>
            </w:r>
          </w:p>
        </w:tc>
        <w:tc>
          <w:tcPr>
            <w:tcW w:w="1996"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多模光模块</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eSFP-GE-多模模块(850nm，0.5km，LC)</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66</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tcBorders>
              <w:top w:val="nil"/>
              <w:left w:val="nil"/>
              <w:bottom w:val="single" w:sz="4" w:space="0" w:color="auto"/>
              <w:right w:val="single" w:sz="8" w:space="0" w:color="auto"/>
            </w:tcBorders>
            <w:shd w:val="clear" w:color="000000" w:fill="FFFFFF"/>
            <w:noWrap/>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8、</w:t>
            </w:r>
          </w:p>
        </w:tc>
        <w:tc>
          <w:tcPr>
            <w:tcW w:w="1996"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单模光模块</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SFP+-10G-单模模块(1310nm，10km，LC)</w:t>
            </w:r>
          </w:p>
        </w:tc>
        <w:tc>
          <w:tcPr>
            <w:tcW w:w="741"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38</w:t>
            </w:r>
          </w:p>
        </w:tc>
        <w:tc>
          <w:tcPr>
            <w:tcW w:w="708" w:type="dxa"/>
            <w:tcBorders>
              <w:top w:val="nil"/>
              <w:left w:val="nil"/>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tcBorders>
              <w:top w:val="nil"/>
              <w:left w:val="nil"/>
              <w:bottom w:val="single" w:sz="4" w:space="0" w:color="auto"/>
              <w:right w:val="single" w:sz="8" w:space="0" w:color="auto"/>
            </w:tcBorders>
            <w:shd w:val="clear" w:color="000000" w:fill="FFFFFF"/>
            <w:noWrap/>
            <w:vAlign w:val="center"/>
            <w:hideMark/>
          </w:tcPr>
          <w:p w:rsidR="001A0D1A" w:rsidRPr="003979A9" w:rsidRDefault="001A0D1A" w:rsidP="00967AC5">
            <w:pPr>
              <w:widowControl/>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b/>
                <w:bCs/>
                <w:kern w:val="0"/>
                <w:szCs w:val="21"/>
              </w:rPr>
            </w:pPr>
            <w:r w:rsidRPr="003979A9">
              <w:rPr>
                <w:rFonts w:ascii="宋体" w:hAnsi="宋体" w:cs="宋体" w:hint="eastAsia"/>
                <w:b/>
                <w:bCs/>
                <w:kern w:val="0"/>
                <w:szCs w:val="21"/>
              </w:rPr>
              <w:t>3.2</w:t>
            </w:r>
          </w:p>
        </w:tc>
        <w:tc>
          <w:tcPr>
            <w:tcW w:w="1996"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b/>
                <w:bCs/>
                <w:kern w:val="0"/>
                <w:szCs w:val="21"/>
              </w:rPr>
            </w:pPr>
            <w:r w:rsidRPr="003979A9">
              <w:rPr>
                <w:rFonts w:ascii="宋体" w:hAnsi="宋体" w:cs="宋体" w:hint="eastAsia"/>
                <w:b/>
                <w:bCs/>
                <w:kern w:val="0"/>
                <w:szCs w:val="21"/>
              </w:rPr>
              <w:t>无线网络设备</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b/>
                <w:bCs/>
                <w:kern w:val="0"/>
                <w:szCs w:val="21"/>
              </w:rPr>
            </w:pPr>
            <w:r w:rsidRPr="003979A9">
              <w:rPr>
                <w:rFonts w:ascii="宋体" w:hAnsi="宋体" w:cs="宋体" w:hint="eastAsia"/>
                <w:b/>
                <w:bCs/>
                <w:kern w:val="0"/>
                <w:szCs w:val="21"/>
              </w:rPr>
              <w:t xml:space="preserve">　</w:t>
            </w:r>
          </w:p>
        </w:tc>
        <w:tc>
          <w:tcPr>
            <w:tcW w:w="741"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b/>
                <w:bCs/>
                <w:kern w:val="0"/>
                <w:szCs w:val="21"/>
              </w:rPr>
            </w:pPr>
            <w:r w:rsidRPr="003979A9">
              <w:rPr>
                <w:rFonts w:ascii="宋体" w:hAnsi="宋体" w:cs="宋体" w:hint="eastAsia"/>
                <w:b/>
                <w:bCs/>
                <w:kern w:val="0"/>
                <w:szCs w:val="21"/>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center"/>
              <w:rPr>
                <w:rFonts w:ascii="宋体" w:hAnsi="宋体" w:cs="宋体"/>
                <w:b/>
                <w:bCs/>
                <w:kern w:val="0"/>
                <w:szCs w:val="21"/>
              </w:rPr>
            </w:pPr>
            <w:r w:rsidRPr="003979A9">
              <w:rPr>
                <w:rFonts w:ascii="宋体" w:hAnsi="宋体" w:cs="宋体" w:hint="eastAsia"/>
                <w:b/>
                <w:bCs/>
                <w:kern w:val="0"/>
                <w:szCs w:val="21"/>
              </w:rPr>
              <w:t xml:space="preserve">　</w:t>
            </w:r>
          </w:p>
        </w:tc>
        <w:tc>
          <w:tcPr>
            <w:tcW w:w="709" w:type="dxa"/>
            <w:tcBorders>
              <w:top w:val="nil"/>
              <w:left w:val="nil"/>
              <w:bottom w:val="single" w:sz="4" w:space="0" w:color="auto"/>
              <w:right w:val="single" w:sz="8" w:space="0" w:color="auto"/>
            </w:tcBorders>
            <w:shd w:val="clear" w:color="000000" w:fill="FFFFFF"/>
            <w:vAlign w:val="center"/>
            <w:hideMark/>
          </w:tcPr>
          <w:p w:rsidR="001A0D1A" w:rsidRPr="003979A9" w:rsidRDefault="001A0D1A" w:rsidP="00967AC5">
            <w:pPr>
              <w:widowControl/>
              <w:jc w:val="left"/>
              <w:rPr>
                <w:rFonts w:ascii="宋体" w:hAnsi="宋体" w:cs="宋体"/>
                <w:b/>
                <w:bCs/>
                <w:kern w:val="0"/>
                <w:szCs w:val="21"/>
              </w:rPr>
            </w:pPr>
            <w:r w:rsidRPr="003979A9">
              <w:rPr>
                <w:rFonts w:ascii="宋体" w:hAnsi="宋体" w:cs="宋体" w:hint="eastAsia"/>
                <w:b/>
                <w:bCs/>
                <w:kern w:val="0"/>
                <w:szCs w:val="21"/>
              </w:rPr>
              <w:t xml:space="preserve">　</w:t>
            </w: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w:t>
            </w:r>
          </w:p>
        </w:tc>
        <w:tc>
          <w:tcPr>
            <w:tcW w:w="19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无线接入AP</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▲1、工作模式：支持胖/瘦两种AP工作模式支持AP零配置上线，由无线控制器下发配置；</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200</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个</w:t>
            </w:r>
          </w:p>
        </w:tc>
        <w:tc>
          <w:tcPr>
            <w:tcW w:w="709" w:type="dxa"/>
            <w:vMerge w:val="restart"/>
            <w:tcBorders>
              <w:top w:val="nil"/>
              <w:left w:val="single" w:sz="4" w:space="0" w:color="auto"/>
              <w:bottom w:val="single" w:sz="4" w:space="0" w:color="auto"/>
              <w:right w:val="single" w:sz="8"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▲2、802.11标准： 满足IEEE802.11a/b/g/n/ac标准，支持2.4G和5G双频段同时工作支持2×2 MIMO，整机速率1167Mbps；</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▲3、用户管理能力： 需有最大接入用户数≥256个； 支持基于SSID、用户组的接入控制和带宽管理， ACL条目数≥4K；</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4、天线： 内置2×2 MIMO双频天线；单天线发射功率≥20dBm，支持按1dB步长调整发射功率；</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108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5、抗干扰技术：支持802.11h 动态频率选择(DFS)，可自动避开雷达信道以避免干扰；支持逐包功率控制支持，即在确保报文能成功传输的前提下动态调节AP设备对各个用户的发射功率，以达到减少能耗和干扰的作用；支持频谱分析功能，可对蓝牙、微波炉、无绳电话、Zigbee、Game Controller、2.4G/5G无线影音、婴儿监护器等干扰源进行识别，并可与网管系统配合，对干扰源进行定位和频谱显示；</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6、防护等级： 支持防护等级≥IP41；</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864"/>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7、安全：需有本地转发安全特性， AP在本地转发时支持DHCP Snooping， DAI（Dynamic ARPInspection）， IPSG（IP Source Guard）功能，以防范DHCP Server私设攻击，ARP仿冒攻击、源IP仿冒攻击。支持无线入侵检测/防御系统技术（WIDS/WIPS），即支持非法AP和STA检测、攻击检测、STA/AP的黑白名单功能；</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8、负载均衡：支持基于用户数与数据流量的负载均衡策略；支持基于频段的负载均衡，2.4GHz频段与5GHz频段均衡接入，并且支持5GHz优先接入；</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▲9、漫游：支持无缝漫游，漫游前后地址不变，</w:t>
            </w:r>
            <w:r w:rsidRPr="006C5393">
              <w:rPr>
                <w:rFonts w:ascii="宋体" w:hAnsi="宋体" w:cs="宋体" w:hint="eastAsia"/>
                <w:kern w:val="0"/>
                <w:szCs w:val="21"/>
              </w:rPr>
              <w:t>终端用户数据流量不经过AC；</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▲10、证书和报告：WIFI联盟认证证书、国家无线电委员会入网核准证；</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lastRenderedPageBreak/>
              <w:t>2、</w:t>
            </w:r>
          </w:p>
        </w:tc>
        <w:tc>
          <w:tcPr>
            <w:tcW w:w="19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无线控制器AC</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▲1、配置：授权≥200个；</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台</w:t>
            </w:r>
          </w:p>
        </w:tc>
        <w:tc>
          <w:tcPr>
            <w:tcW w:w="709" w:type="dxa"/>
            <w:vMerge w:val="restart"/>
            <w:tcBorders>
              <w:top w:val="nil"/>
              <w:left w:val="single" w:sz="4" w:space="0" w:color="auto"/>
              <w:bottom w:val="single" w:sz="4" w:space="0" w:color="auto"/>
              <w:right w:val="single" w:sz="8"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2、CAPWAP协议：支持瘦AP标准IETF 5415 CAPWAP协议</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3、802.11协议：支持802.11a、802.11b、802.11g、802.11n、802.11e、802.11d等协议，支持传输速率选择，支持信道选择，支持最大传输功率设置；</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▲4、智能漫游：支持基于802.11k 和 802.11v协议的智能漫游，解决终端始终不漫游问题，并提供权威第三方机构测试报告或证明材料；</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5、最大管理用户数：支持最大管理用户数量≥10K；</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6、转发性能：数据转发性能≥10 Gbps；</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▲7、应用识别：支持应</w:t>
            </w:r>
            <w:r w:rsidRPr="003979A9">
              <w:rPr>
                <w:rFonts w:ascii="宋体" w:eastAsia="Meiryo" w:hAnsi="Meiryo" w:cs="Meiryo" w:hint="eastAsia"/>
                <w:kern w:val="0"/>
                <w:szCs w:val="21"/>
              </w:rPr>
              <w:t>⽤</w:t>
            </w:r>
            <w:r w:rsidRPr="003979A9">
              <w:rPr>
                <w:rFonts w:ascii="宋体" w:hAnsi="宋体" w:cs="黑体" w:hint="eastAsia"/>
                <w:kern w:val="0"/>
                <w:szCs w:val="21"/>
              </w:rPr>
              <w:t>用识别（如</w:t>
            </w:r>
            <w:r w:rsidRPr="003979A9">
              <w:rPr>
                <w:rFonts w:ascii="宋体" w:hAnsi="宋体" w:cs="宋体" w:hint="eastAsia"/>
                <w:kern w:val="0"/>
                <w:szCs w:val="21"/>
              </w:rPr>
              <w:t>QQ、BT、微信等），能针对识别出的不同应用设定相应管控策略，提供第三方认证报告。</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8、端口与供电：支持≥2个10GE SFP+接口；支持24个千兆电口+4个千兆SFP Combo口，支持24口POE+（802.3at）满供；</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9、电源备份：盒式AC设备应支持双电源备份，并支持交流供和直流二种供电方式。支持电源模块热插拔；</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▲10、管理特性：提供整体无线网络性能监控，支持对AC/AP/射频/终端的性能监控，需提供权威第三方机构测试报告。</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648"/>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11、认证与加密：支持MAC 地址认证、802.1x认证（EAP-PAP、EAP-MD5、EAP-PEAP、EAP-TLS、EAP-TTLS）、Portal认证、MAC+Portal混合认证；支持内置portal服务器； 支持WPA标准、WEP(WEP64/WEP128)、TKIP、CCMP；</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▲12、安全：AP工作在本地转发模式时需支持DHCP Snooping，DAI，IP source Guard.防止ARP、仿冒源IP及私设DHCP server的攻击；</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▲13、支持AC内置防火墙，可实现URL过滤，IPS入侵防御功能，防病毒等功能。</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14、证书和报告：产品需通过工信部入网证；</w:t>
            </w:r>
          </w:p>
        </w:tc>
        <w:tc>
          <w:tcPr>
            <w:tcW w:w="741"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3、</w:t>
            </w:r>
          </w:p>
        </w:tc>
        <w:tc>
          <w:tcPr>
            <w:tcW w:w="1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无线用户管理平台</w:t>
            </w: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▲1、配置：一体机中文版(含PC服务器，操作系统软件，数据库软件，SM&amp;SC软件，2000个接入终端License）；</w:t>
            </w:r>
          </w:p>
        </w:tc>
        <w:tc>
          <w:tcPr>
            <w:tcW w:w="741"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1</w:t>
            </w:r>
          </w:p>
        </w:tc>
        <w:tc>
          <w:tcPr>
            <w:tcW w:w="708"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台</w:t>
            </w:r>
          </w:p>
        </w:tc>
        <w:tc>
          <w:tcPr>
            <w:tcW w:w="709" w:type="dxa"/>
            <w:vMerge w:val="restart"/>
            <w:tcBorders>
              <w:top w:val="nil"/>
              <w:left w:val="single" w:sz="4" w:space="0" w:color="auto"/>
              <w:bottom w:val="single" w:sz="8" w:space="0" w:color="000000"/>
              <w:right w:val="single" w:sz="8" w:space="0" w:color="auto"/>
            </w:tcBorders>
            <w:shd w:val="clear" w:color="000000" w:fill="FFFFFF"/>
            <w:noWrap/>
            <w:vAlign w:val="center"/>
            <w:hideMark/>
          </w:tcPr>
          <w:p w:rsidR="001A0D1A" w:rsidRPr="003979A9" w:rsidRDefault="001A0D1A" w:rsidP="00967AC5">
            <w:pPr>
              <w:widowControl/>
              <w:jc w:val="center"/>
              <w:rPr>
                <w:rFonts w:ascii="宋体" w:hAnsi="宋体" w:cs="宋体"/>
                <w:kern w:val="0"/>
                <w:szCs w:val="21"/>
              </w:rPr>
            </w:pPr>
            <w:r w:rsidRPr="003979A9">
              <w:rPr>
                <w:rFonts w:ascii="宋体" w:hAnsi="宋体" w:cs="宋体" w:hint="eastAsia"/>
                <w:kern w:val="0"/>
                <w:szCs w:val="21"/>
              </w:rPr>
              <w:t xml:space="preserve">　</w:t>
            </w:r>
          </w:p>
        </w:tc>
      </w:tr>
      <w:tr w:rsidR="001A0D1A" w:rsidRPr="003979A9" w:rsidTr="00967AC5">
        <w:trPr>
          <w:trHeight w:val="432"/>
        </w:trPr>
        <w:tc>
          <w:tcPr>
            <w:tcW w:w="709" w:type="dxa"/>
            <w:vMerge/>
            <w:tcBorders>
              <w:top w:val="nil"/>
              <w:left w:val="single" w:sz="8"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▲2、需有多种身份认证源：支持本地账号密码认证，支持AD域服务器、LDAP服务器、第三方RADIUS服务器作为身份认证源联动认证；支持与CA/USBKey、RSA服务器联动认证；</w:t>
            </w:r>
          </w:p>
        </w:tc>
        <w:tc>
          <w:tcPr>
            <w:tcW w:w="741"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8"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648"/>
        </w:trPr>
        <w:tc>
          <w:tcPr>
            <w:tcW w:w="709" w:type="dxa"/>
            <w:vMerge/>
            <w:tcBorders>
              <w:top w:val="nil"/>
              <w:left w:val="single" w:sz="8"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▲3、支持AD/LDAP用户同步：支持基于OU、用户组以及账号属性进行用户同步；需有多域环境，能够同时与多AD/LDAP服务器联动，支持AD/LDAP服务器逃生功能保证AD/LDAP服务器宕机情况下的高可靠性；</w:t>
            </w:r>
          </w:p>
        </w:tc>
        <w:tc>
          <w:tcPr>
            <w:tcW w:w="741"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8"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4、支持用户组、角色管理：需有树形的用户组管理，以便与现网行政管理架构吻合方便管理； 支持角色管理，管理员可基于用户角色进行授权管理；</w:t>
            </w:r>
          </w:p>
        </w:tc>
        <w:tc>
          <w:tcPr>
            <w:tcW w:w="741"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8"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5、设备类型识别：支持SNMP、User-Agent、DHCP、MAC 等多种设备类型识别技术，能够识别出无线网络接入终端的类别、操作系统和厂商；</w:t>
            </w:r>
          </w:p>
        </w:tc>
        <w:tc>
          <w:tcPr>
            <w:tcW w:w="741"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8"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6、设备分组管理：支持根据设备类型识别结果自动分组和手工分组功能；</w:t>
            </w:r>
          </w:p>
        </w:tc>
        <w:tc>
          <w:tcPr>
            <w:tcW w:w="741"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8"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7、支持访客账号创建：支持管理员和访客管理员手工创建访客账号功能，管理员可单个以及批量创建访客账号，支持导出、打印访客账号以及邮件/短信通知功能；</w:t>
            </w:r>
          </w:p>
        </w:tc>
        <w:tc>
          <w:tcPr>
            <w:tcW w:w="741"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8"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8、支持访客自助申请、审批：支持访客通过Portal页面自助申请临时账号，由管理员或访客管理审批后可通过web、短信、EMAIL等方式通知访客；支持访客账号免审批功能；</w:t>
            </w:r>
          </w:p>
        </w:tc>
        <w:tc>
          <w:tcPr>
            <w:tcW w:w="741"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8"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9、需有访客注册策略管理：支持设置访客自助注册的账号、密码生成策略、有效期注册信息等；</w:t>
            </w:r>
          </w:p>
        </w:tc>
        <w:tc>
          <w:tcPr>
            <w:tcW w:w="741"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8"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10、支持Portal认证页面自定义：支持设置多个Portal认证页面和账号注册页面的自定义，包括页面显示字段、用户须知、LOGO/链接等；支持基于HTML编辑的高级定制功能；</w:t>
            </w:r>
          </w:p>
        </w:tc>
        <w:tc>
          <w:tcPr>
            <w:tcW w:w="741"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8"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11、支持页面跳转策略管理：支持为每个认证页面配置认证后跳转策略，可选择跳转至原始面和强制跳转指定页；</w:t>
            </w:r>
          </w:p>
        </w:tc>
        <w:tc>
          <w:tcPr>
            <w:tcW w:w="741"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8"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12、支持Portal页面推送策略管理：需有基于终端IP地址段、接入AP、设备类型、接入SSID等条件推送不同Portal认证页面和注册页面；</w:t>
            </w:r>
          </w:p>
        </w:tc>
        <w:tc>
          <w:tcPr>
            <w:tcW w:w="741"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8"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13、支持访客账号接口：提供对外API接口，供第三方系统调用增加、删除、修改访客账号；</w:t>
            </w:r>
          </w:p>
        </w:tc>
        <w:tc>
          <w:tcPr>
            <w:tcW w:w="741"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8"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▲14、支持软硬件一体机：2*Xeon四核CPU、16G内存、3*300G SAS硬盘（RAID5）；</w:t>
            </w:r>
          </w:p>
        </w:tc>
        <w:tc>
          <w:tcPr>
            <w:tcW w:w="741"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8"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15、性能：单台设备最大支持10000同时在线用户，整套系统最大支持100000用户数；</w:t>
            </w:r>
          </w:p>
        </w:tc>
        <w:tc>
          <w:tcPr>
            <w:tcW w:w="741"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8"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16、支持集中式分布式部署：支持集中式部署、分布式部署方案；</w:t>
            </w:r>
          </w:p>
        </w:tc>
        <w:tc>
          <w:tcPr>
            <w:tcW w:w="741"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8"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432"/>
        </w:trPr>
        <w:tc>
          <w:tcPr>
            <w:tcW w:w="709" w:type="dxa"/>
            <w:vMerge/>
            <w:tcBorders>
              <w:top w:val="nil"/>
              <w:left w:val="single" w:sz="8"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17、高可用性：需有支持双机备份方案，支持逃生通道功能，能够在服务器宕机后能自动放开网络访问控制策略；</w:t>
            </w:r>
          </w:p>
        </w:tc>
        <w:tc>
          <w:tcPr>
            <w:tcW w:w="741"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8"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r w:rsidR="001A0D1A" w:rsidRPr="003979A9" w:rsidTr="00967AC5">
        <w:trPr>
          <w:trHeight w:val="240"/>
        </w:trPr>
        <w:tc>
          <w:tcPr>
            <w:tcW w:w="709" w:type="dxa"/>
            <w:vMerge/>
            <w:tcBorders>
              <w:top w:val="nil"/>
              <w:left w:val="single" w:sz="8"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1996"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4384" w:type="dxa"/>
            <w:tcBorders>
              <w:top w:val="nil"/>
              <w:left w:val="nil"/>
              <w:bottom w:val="single" w:sz="4" w:space="0" w:color="auto"/>
              <w:right w:val="single" w:sz="4" w:space="0" w:color="auto"/>
            </w:tcBorders>
            <w:shd w:val="clear" w:color="000000" w:fill="FFFFFF"/>
            <w:vAlign w:val="center"/>
            <w:hideMark/>
          </w:tcPr>
          <w:p w:rsidR="001A0D1A" w:rsidRPr="003979A9" w:rsidRDefault="001A0D1A" w:rsidP="00967AC5">
            <w:pPr>
              <w:widowControl/>
              <w:jc w:val="left"/>
              <w:rPr>
                <w:rFonts w:ascii="宋体" w:hAnsi="宋体" w:cs="宋体"/>
                <w:kern w:val="0"/>
                <w:szCs w:val="21"/>
              </w:rPr>
            </w:pPr>
            <w:r w:rsidRPr="003979A9">
              <w:rPr>
                <w:rFonts w:ascii="宋体" w:hAnsi="宋体" w:cs="宋体" w:hint="eastAsia"/>
                <w:kern w:val="0"/>
                <w:szCs w:val="21"/>
              </w:rPr>
              <w:t>18、客户端兼容性：客户端支持Windows 2000、XP、Vista、7、8、8.1、10操作系统；</w:t>
            </w:r>
          </w:p>
        </w:tc>
        <w:tc>
          <w:tcPr>
            <w:tcW w:w="741"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8" w:type="dxa"/>
            <w:vMerge/>
            <w:tcBorders>
              <w:top w:val="nil"/>
              <w:left w:val="single" w:sz="4" w:space="0" w:color="auto"/>
              <w:bottom w:val="single" w:sz="8" w:space="0" w:color="000000"/>
              <w:right w:val="single" w:sz="4" w:space="0" w:color="auto"/>
            </w:tcBorders>
            <w:vAlign w:val="center"/>
            <w:hideMark/>
          </w:tcPr>
          <w:p w:rsidR="001A0D1A" w:rsidRPr="003979A9" w:rsidRDefault="001A0D1A" w:rsidP="00967AC5">
            <w:pPr>
              <w:widowControl/>
              <w:jc w:val="left"/>
              <w:rPr>
                <w:rFonts w:ascii="宋体" w:hAnsi="宋体" w:cs="宋体"/>
                <w:kern w:val="0"/>
                <w:szCs w:val="21"/>
              </w:rPr>
            </w:pPr>
          </w:p>
        </w:tc>
        <w:tc>
          <w:tcPr>
            <w:tcW w:w="709" w:type="dxa"/>
            <w:vMerge/>
            <w:tcBorders>
              <w:top w:val="nil"/>
              <w:left w:val="single" w:sz="4" w:space="0" w:color="auto"/>
              <w:bottom w:val="single" w:sz="8" w:space="0" w:color="000000"/>
              <w:right w:val="single" w:sz="8" w:space="0" w:color="auto"/>
            </w:tcBorders>
            <w:vAlign w:val="center"/>
            <w:hideMark/>
          </w:tcPr>
          <w:p w:rsidR="001A0D1A" w:rsidRPr="003979A9" w:rsidRDefault="001A0D1A" w:rsidP="00967AC5">
            <w:pPr>
              <w:widowControl/>
              <w:jc w:val="left"/>
              <w:rPr>
                <w:rFonts w:ascii="宋体" w:hAnsi="宋体" w:cs="宋体"/>
                <w:kern w:val="0"/>
                <w:szCs w:val="21"/>
              </w:rPr>
            </w:pPr>
          </w:p>
        </w:tc>
      </w:tr>
    </w:tbl>
    <w:p w:rsidR="001A0D1A" w:rsidRPr="00B3652B" w:rsidRDefault="001A0D1A" w:rsidP="001A0D1A">
      <w:pPr>
        <w:rPr>
          <w:rFonts w:ascii="宋体" w:hAnsi="宋体" w:hint="eastAsia"/>
        </w:rPr>
      </w:pPr>
      <w:r w:rsidRPr="00B3652B">
        <w:rPr>
          <w:rFonts w:ascii="宋体" w:hAnsi="宋体"/>
        </w:rPr>
        <w:br w:type="page"/>
      </w:r>
    </w:p>
    <w:p w:rsidR="001A0D1A" w:rsidRPr="00CC1FC0" w:rsidRDefault="001A0D1A" w:rsidP="001A0D1A">
      <w:pPr>
        <w:jc w:val="center"/>
        <w:outlineLvl w:val="0"/>
        <w:rPr>
          <w:rFonts w:hint="eastAsia"/>
          <w:b/>
          <w:sz w:val="28"/>
        </w:rPr>
      </w:pPr>
      <w:r w:rsidRPr="00CC1FC0">
        <w:rPr>
          <w:rFonts w:hint="eastAsia"/>
          <w:b/>
          <w:sz w:val="28"/>
        </w:rPr>
        <w:lastRenderedPageBreak/>
        <w:t>三、商务需求</w:t>
      </w:r>
    </w:p>
    <w:p w:rsidR="001A0D1A" w:rsidRPr="00B3652B" w:rsidRDefault="001A0D1A" w:rsidP="001A0D1A">
      <w:pPr>
        <w:jc w:val="center"/>
        <w:rPr>
          <w:rFonts w:ascii="宋体" w:hAnsi="宋体" w:hint="eastAsia"/>
        </w:rPr>
      </w:pPr>
    </w:p>
    <w:tbl>
      <w:tblPr>
        <w:tblW w:w="8193" w:type="dxa"/>
        <w:jc w:val="center"/>
        <w:tblLayout w:type="fixed"/>
        <w:tblLook w:val="0000"/>
      </w:tblPr>
      <w:tblGrid>
        <w:gridCol w:w="699"/>
        <w:gridCol w:w="1135"/>
        <w:gridCol w:w="6359"/>
      </w:tblGrid>
      <w:tr w:rsidR="001A0D1A" w:rsidRPr="004A7949" w:rsidTr="00967AC5">
        <w:trPr>
          <w:trHeight w:val="20"/>
          <w:jc w:val="center"/>
        </w:trPr>
        <w:tc>
          <w:tcPr>
            <w:tcW w:w="699" w:type="dxa"/>
            <w:tcBorders>
              <w:top w:val="single" w:sz="4" w:space="0" w:color="auto"/>
              <w:left w:val="single" w:sz="4" w:space="0" w:color="auto"/>
              <w:bottom w:val="single" w:sz="4" w:space="0" w:color="auto"/>
              <w:right w:val="single" w:sz="4" w:space="0" w:color="auto"/>
            </w:tcBorders>
            <w:vAlign w:val="center"/>
          </w:tcPr>
          <w:p w:rsidR="001A0D1A" w:rsidRPr="004A7949" w:rsidRDefault="001A0D1A" w:rsidP="00967AC5">
            <w:pPr>
              <w:jc w:val="center"/>
              <w:rPr>
                <w:rFonts w:ascii="宋体" w:hAnsi="宋体" w:hint="eastAsia"/>
                <w:b/>
                <w:szCs w:val="21"/>
              </w:rPr>
            </w:pPr>
            <w:r w:rsidRPr="004A7949">
              <w:rPr>
                <w:rFonts w:ascii="宋体" w:hAnsi="宋体" w:hint="eastAsia"/>
                <w:b/>
                <w:szCs w:val="21"/>
              </w:rPr>
              <w:t>序号</w:t>
            </w:r>
          </w:p>
        </w:tc>
        <w:tc>
          <w:tcPr>
            <w:tcW w:w="1135" w:type="dxa"/>
            <w:tcBorders>
              <w:top w:val="single" w:sz="4" w:space="0" w:color="auto"/>
              <w:left w:val="single" w:sz="4" w:space="0" w:color="auto"/>
              <w:bottom w:val="single" w:sz="4" w:space="0" w:color="auto"/>
              <w:right w:val="single" w:sz="4" w:space="0" w:color="auto"/>
            </w:tcBorders>
            <w:vAlign w:val="center"/>
          </w:tcPr>
          <w:p w:rsidR="001A0D1A" w:rsidRPr="004A7949" w:rsidRDefault="001A0D1A" w:rsidP="00967AC5">
            <w:pPr>
              <w:jc w:val="center"/>
              <w:rPr>
                <w:rFonts w:ascii="宋体" w:hAnsi="宋体" w:hint="eastAsia"/>
                <w:b/>
                <w:szCs w:val="21"/>
              </w:rPr>
            </w:pPr>
            <w:r w:rsidRPr="004A7949">
              <w:rPr>
                <w:rFonts w:ascii="宋体" w:hAnsi="宋体" w:hint="eastAsia"/>
                <w:b/>
                <w:szCs w:val="21"/>
              </w:rPr>
              <w:t>需求方案</w:t>
            </w:r>
          </w:p>
        </w:tc>
        <w:tc>
          <w:tcPr>
            <w:tcW w:w="6359" w:type="dxa"/>
            <w:tcBorders>
              <w:top w:val="single" w:sz="4" w:space="0" w:color="auto"/>
              <w:left w:val="nil"/>
              <w:bottom w:val="single" w:sz="4" w:space="0" w:color="auto"/>
              <w:right w:val="single" w:sz="4" w:space="0" w:color="auto"/>
            </w:tcBorders>
            <w:vAlign w:val="center"/>
          </w:tcPr>
          <w:p w:rsidR="001A0D1A" w:rsidRPr="004A7949" w:rsidRDefault="001A0D1A" w:rsidP="00967AC5">
            <w:pPr>
              <w:jc w:val="center"/>
              <w:rPr>
                <w:rFonts w:ascii="宋体" w:hAnsi="宋体" w:hint="eastAsia"/>
                <w:b/>
                <w:szCs w:val="21"/>
              </w:rPr>
            </w:pPr>
            <w:r w:rsidRPr="004A7949">
              <w:rPr>
                <w:rFonts w:ascii="宋体" w:hAnsi="宋体" w:hint="eastAsia"/>
                <w:b/>
                <w:szCs w:val="21"/>
              </w:rPr>
              <w:t>具体要求</w:t>
            </w:r>
          </w:p>
        </w:tc>
      </w:tr>
      <w:tr w:rsidR="001A0D1A" w:rsidRPr="004A7949" w:rsidTr="00967AC5">
        <w:trPr>
          <w:trHeight w:val="20"/>
          <w:jc w:val="center"/>
        </w:trPr>
        <w:tc>
          <w:tcPr>
            <w:tcW w:w="699" w:type="dxa"/>
            <w:tcBorders>
              <w:top w:val="single" w:sz="4" w:space="0" w:color="auto"/>
              <w:left w:val="single" w:sz="4" w:space="0" w:color="auto"/>
              <w:bottom w:val="single" w:sz="4" w:space="0" w:color="auto"/>
              <w:right w:val="single" w:sz="4" w:space="0" w:color="auto"/>
            </w:tcBorders>
            <w:vAlign w:val="center"/>
          </w:tcPr>
          <w:p w:rsidR="001A0D1A" w:rsidRPr="004A7949" w:rsidRDefault="001A0D1A" w:rsidP="00967AC5">
            <w:pPr>
              <w:jc w:val="center"/>
              <w:rPr>
                <w:rFonts w:ascii="宋体" w:hAnsi="宋体" w:hint="eastAsia"/>
                <w:szCs w:val="21"/>
              </w:rPr>
            </w:pPr>
            <w:r w:rsidRPr="004A7949">
              <w:rPr>
                <w:rFonts w:ascii="宋体" w:hAnsi="宋体" w:hint="eastAsia"/>
                <w:szCs w:val="21"/>
              </w:rPr>
              <w:t>1</w:t>
            </w:r>
          </w:p>
        </w:tc>
        <w:tc>
          <w:tcPr>
            <w:tcW w:w="1135" w:type="dxa"/>
            <w:tcBorders>
              <w:top w:val="single" w:sz="4" w:space="0" w:color="auto"/>
              <w:left w:val="single" w:sz="4" w:space="0" w:color="auto"/>
              <w:bottom w:val="single" w:sz="4" w:space="0" w:color="auto"/>
              <w:right w:val="single" w:sz="4" w:space="0" w:color="auto"/>
            </w:tcBorders>
            <w:vAlign w:val="center"/>
          </w:tcPr>
          <w:p w:rsidR="001A0D1A" w:rsidRPr="004A7949" w:rsidRDefault="001A0D1A" w:rsidP="00967AC5">
            <w:pPr>
              <w:jc w:val="center"/>
              <w:rPr>
                <w:rFonts w:ascii="宋体" w:hAnsi="宋体"/>
                <w:szCs w:val="21"/>
              </w:rPr>
            </w:pPr>
            <w:r w:rsidRPr="004A7949">
              <w:rPr>
                <w:rFonts w:ascii="宋体" w:hAnsi="宋体" w:hint="eastAsia"/>
                <w:szCs w:val="21"/>
              </w:rPr>
              <w:t>售后服务要求</w:t>
            </w:r>
          </w:p>
        </w:tc>
        <w:tc>
          <w:tcPr>
            <w:tcW w:w="6359" w:type="dxa"/>
            <w:tcBorders>
              <w:top w:val="single" w:sz="4" w:space="0" w:color="auto"/>
              <w:left w:val="nil"/>
              <w:bottom w:val="single" w:sz="4" w:space="0" w:color="auto"/>
              <w:right w:val="single" w:sz="4" w:space="0" w:color="auto"/>
            </w:tcBorders>
            <w:vAlign w:val="center"/>
          </w:tcPr>
          <w:p w:rsidR="001A0D1A" w:rsidRPr="004A7949" w:rsidRDefault="001A0D1A" w:rsidP="00967AC5">
            <w:pPr>
              <w:jc w:val="left"/>
              <w:rPr>
                <w:rFonts w:ascii="宋体" w:hAnsi="宋体" w:hint="eastAsia"/>
                <w:szCs w:val="21"/>
              </w:rPr>
            </w:pPr>
            <w:r w:rsidRPr="004A7949">
              <w:rPr>
                <w:rFonts w:ascii="宋体" w:hAnsi="宋体" w:hint="eastAsia"/>
                <w:szCs w:val="21"/>
              </w:rPr>
              <w:t>1、投标方必须为设备及集成提供不少于3年质保服务，从投标方获得用户正式颁发的书面工程竣工移交证书之日算起。</w:t>
            </w:r>
          </w:p>
          <w:p w:rsidR="001A0D1A" w:rsidRPr="004A7949" w:rsidRDefault="001A0D1A" w:rsidP="00967AC5">
            <w:pPr>
              <w:jc w:val="left"/>
              <w:rPr>
                <w:rFonts w:ascii="宋体" w:hAnsi="宋体" w:hint="eastAsia"/>
                <w:szCs w:val="21"/>
              </w:rPr>
            </w:pPr>
            <w:r w:rsidRPr="004A7949">
              <w:rPr>
                <w:rFonts w:ascii="宋体" w:hAnsi="宋体" w:hint="eastAsia"/>
                <w:szCs w:val="21"/>
              </w:rPr>
              <w:t>2、在保修期内由于施工质量原因造成的任何损伤和损坏，投标方须免费负责修理或更换。</w:t>
            </w:r>
          </w:p>
          <w:p w:rsidR="001A0D1A" w:rsidRPr="004A7949" w:rsidRDefault="001A0D1A" w:rsidP="00967AC5">
            <w:pPr>
              <w:jc w:val="left"/>
              <w:rPr>
                <w:rFonts w:ascii="宋体" w:hAnsi="宋体" w:hint="eastAsia"/>
                <w:szCs w:val="21"/>
              </w:rPr>
            </w:pPr>
            <w:r w:rsidRPr="004A7949">
              <w:rPr>
                <w:rFonts w:ascii="宋体" w:hAnsi="宋体" w:hint="eastAsia"/>
                <w:szCs w:val="21"/>
              </w:rPr>
              <w:t>3、在保修期结束前，须由投标方工程师和用户代表进行一次全面检查，任何缺陷必须由投标方负责修理或更换。在修复之后，投标方应将缺陷原因、修理内容、完成修理及恢复正常的时间和日期等报告用户。</w:t>
            </w:r>
          </w:p>
          <w:p w:rsidR="001A0D1A" w:rsidRPr="004A7949" w:rsidRDefault="001A0D1A" w:rsidP="00967AC5">
            <w:pPr>
              <w:jc w:val="left"/>
              <w:rPr>
                <w:rFonts w:ascii="宋体" w:hAnsi="宋体" w:hint="eastAsia"/>
                <w:szCs w:val="21"/>
              </w:rPr>
            </w:pPr>
            <w:r w:rsidRPr="004A7949">
              <w:rPr>
                <w:rFonts w:ascii="宋体" w:hAnsi="宋体" w:hint="eastAsia"/>
                <w:szCs w:val="21"/>
              </w:rPr>
              <w:t>4、保修期内由于产品本身质量原因造成任何损伤和损坏，投标方须免费负责修理或更换。</w:t>
            </w:r>
          </w:p>
          <w:p w:rsidR="001A0D1A" w:rsidRPr="004A7949" w:rsidRDefault="001A0D1A" w:rsidP="00967AC5">
            <w:pPr>
              <w:jc w:val="left"/>
              <w:rPr>
                <w:rFonts w:ascii="宋体" w:hAnsi="宋体"/>
                <w:szCs w:val="21"/>
              </w:rPr>
            </w:pPr>
            <w:r w:rsidRPr="004A7949">
              <w:rPr>
                <w:rFonts w:ascii="宋体" w:hAnsi="宋体" w:hint="eastAsia"/>
                <w:szCs w:val="21"/>
              </w:rPr>
              <w:t>5、在系统运行之后用户管理人员提供培训、技术支持和维护服务。</w:t>
            </w:r>
          </w:p>
        </w:tc>
      </w:tr>
      <w:tr w:rsidR="001A0D1A" w:rsidRPr="004A7949" w:rsidTr="00967AC5">
        <w:trPr>
          <w:trHeight w:val="20"/>
          <w:jc w:val="center"/>
        </w:trPr>
        <w:tc>
          <w:tcPr>
            <w:tcW w:w="699" w:type="dxa"/>
            <w:tcBorders>
              <w:top w:val="single" w:sz="4" w:space="0" w:color="auto"/>
              <w:left w:val="single" w:sz="4" w:space="0" w:color="auto"/>
              <w:bottom w:val="single" w:sz="4" w:space="0" w:color="auto"/>
              <w:right w:val="single" w:sz="4" w:space="0" w:color="auto"/>
            </w:tcBorders>
            <w:vAlign w:val="center"/>
          </w:tcPr>
          <w:p w:rsidR="001A0D1A" w:rsidRPr="004A7949" w:rsidRDefault="001A0D1A" w:rsidP="00967AC5">
            <w:pPr>
              <w:jc w:val="center"/>
              <w:rPr>
                <w:rFonts w:ascii="宋体" w:hAnsi="宋体" w:hint="eastAsia"/>
                <w:szCs w:val="21"/>
              </w:rPr>
            </w:pPr>
            <w:r w:rsidRPr="004A7949">
              <w:rPr>
                <w:rFonts w:ascii="宋体" w:hAnsi="宋体" w:hint="eastAsia"/>
                <w:szCs w:val="21"/>
              </w:rPr>
              <w:t>2</w:t>
            </w:r>
          </w:p>
        </w:tc>
        <w:tc>
          <w:tcPr>
            <w:tcW w:w="1135" w:type="dxa"/>
            <w:tcBorders>
              <w:top w:val="single" w:sz="4" w:space="0" w:color="auto"/>
              <w:left w:val="single" w:sz="4" w:space="0" w:color="auto"/>
              <w:bottom w:val="single" w:sz="4" w:space="0" w:color="auto"/>
              <w:right w:val="single" w:sz="4" w:space="0" w:color="auto"/>
            </w:tcBorders>
            <w:vAlign w:val="center"/>
          </w:tcPr>
          <w:p w:rsidR="001A0D1A" w:rsidRPr="004A7949" w:rsidRDefault="001A0D1A" w:rsidP="00967AC5">
            <w:pPr>
              <w:jc w:val="center"/>
              <w:rPr>
                <w:rFonts w:ascii="宋体" w:hAnsi="宋体"/>
                <w:szCs w:val="21"/>
              </w:rPr>
            </w:pPr>
            <w:r w:rsidRPr="004A7949">
              <w:rPr>
                <w:rFonts w:ascii="宋体" w:hAnsi="宋体" w:hint="eastAsia"/>
                <w:szCs w:val="21"/>
              </w:rPr>
              <w:t>授权要求</w:t>
            </w:r>
          </w:p>
        </w:tc>
        <w:tc>
          <w:tcPr>
            <w:tcW w:w="6359" w:type="dxa"/>
            <w:tcBorders>
              <w:top w:val="single" w:sz="4" w:space="0" w:color="auto"/>
              <w:left w:val="nil"/>
              <w:bottom w:val="single" w:sz="4" w:space="0" w:color="auto"/>
              <w:right w:val="single" w:sz="4" w:space="0" w:color="auto"/>
            </w:tcBorders>
            <w:vAlign w:val="center"/>
          </w:tcPr>
          <w:p w:rsidR="001A0D1A" w:rsidRPr="004A7949" w:rsidRDefault="001A0D1A" w:rsidP="00967AC5">
            <w:pPr>
              <w:jc w:val="left"/>
              <w:rPr>
                <w:rFonts w:ascii="宋体" w:hAnsi="宋体"/>
                <w:szCs w:val="21"/>
              </w:rPr>
            </w:pPr>
            <w:r w:rsidRPr="004A7949">
              <w:rPr>
                <w:rFonts w:ascii="宋体" w:hAnsi="宋体" w:hint="eastAsia"/>
                <w:szCs w:val="21"/>
              </w:rPr>
              <w:t>不间断电源系统（UPS）、结构化综合布线产品（光纤、光纤跳线，网线、网络模块、配线架、网络跳线等）、核心交换机、汇聚交换机、接入交换机、无线接入AP、无线控制器AC、无线用户管理平台等原厂授权书及售后服务承诺函。</w:t>
            </w:r>
          </w:p>
        </w:tc>
      </w:tr>
      <w:tr w:rsidR="001A0D1A" w:rsidRPr="004A7949" w:rsidTr="00967AC5">
        <w:trPr>
          <w:trHeight w:val="20"/>
          <w:jc w:val="center"/>
        </w:trPr>
        <w:tc>
          <w:tcPr>
            <w:tcW w:w="699" w:type="dxa"/>
            <w:tcBorders>
              <w:top w:val="single" w:sz="4" w:space="0" w:color="auto"/>
              <w:left w:val="single" w:sz="4" w:space="0" w:color="auto"/>
              <w:bottom w:val="single" w:sz="4" w:space="0" w:color="auto"/>
              <w:right w:val="single" w:sz="4" w:space="0" w:color="auto"/>
            </w:tcBorders>
            <w:vAlign w:val="center"/>
          </w:tcPr>
          <w:p w:rsidR="001A0D1A" w:rsidRPr="004A7949" w:rsidRDefault="001A0D1A" w:rsidP="00967AC5">
            <w:pPr>
              <w:jc w:val="center"/>
              <w:rPr>
                <w:rFonts w:ascii="宋体" w:hAnsi="宋体" w:hint="eastAsia"/>
                <w:szCs w:val="21"/>
              </w:rPr>
            </w:pPr>
            <w:r w:rsidRPr="004A7949">
              <w:rPr>
                <w:rFonts w:ascii="宋体" w:hAnsi="宋体" w:hint="eastAsia"/>
                <w:szCs w:val="21"/>
              </w:rPr>
              <w:t>2</w:t>
            </w:r>
          </w:p>
        </w:tc>
        <w:tc>
          <w:tcPr>
            <w:tcW w:w="1135" w:type="dxa"/>
            <w:tcBorders>
              <w:top w:val="single" w:sz="4" w:space="0" w:color="auto"/>
              <w:left w:val="single" w:sz="4" w:space="0" w:color="auto"/>
              <w:bottom w:val="single" w:sz="4" w:space="0" w:color="auto"/>
              <w:right w:val="single" w:sz="4" w:space="0" w:color="auto"/>
            </w:tcBorders>
            <w:vAlign w:val="center"/>
          </w:tcPr>
          <w:p w:rsidR="001A0D1A" w:rsidRPr="004A7949" w:rsidRDefault="001A0D1A" w:rsidP="00967AC5">
            <w:pPr>
              <w:jc w:val="center"/>
              <w:rPr>
                <w:rFonts w:ascii="宋体" w:hAnsi="宋体"/>
                <w:szCs w:val="21"/>
              </w:rPr>
            </w:pPr>
            <w:r w:rsidRPr="004A7949">
              <w:rPr>
                <w:rFonts w:ascii="宋体" w:hAnsi="宋体" w:hint="eastAsia"/>
                <w:szCs w:val="21"/>
              </w:rPr>
              <w:t>验收方式</w:t>
            </w:r>
          </w:p>
        </w:tc>
        <w:tc>
          <w:tcPr>
            <w:tcW w:w="6359" w:type="dxa"/>
            <w:tcBorders>
              <w:top w:val="single" w:sz="4" w:space="0" w:color="auto"/>
              <w:left w:val="nil"/>
              <w:bottom w:val="single" w:sz="4" w:space="0" w:color="auto"/>
              <w:right w:val="single" w:sz="4" w:space="0" w:color="auto"/>
            </w:tcBorders>
            <w:vAlign w:val="center"/>
          </w:tcPr>
          <w:p w:rsidR="001A0D1A" w:rsidRPr="004A7949" w:rsidRDefault="001A0D1A" w:rsidP="00967AC5">
            <w:pPr>
              <w:jc w:val="left"/>
              <w:rPr>
                <w:rFonts w:ascii="宋体" w:hAnsi="宋体"/>
                <w:szCs w:val="21"/>
              </w:rPr>
            </w:pPr>
            <w:r w:rsidRPr="004A7949">
              <w:rPr>
                <w:rFonts w:ascii="宋体" w:hAnsi="宋体" w:hint="eastAsia"/>
                <w:szCs w:val="21"/>
              </w:rPr>
              <w:t>工程完工后，施工方应首先向用户方提出验收申请，填写《宝安区教育技术装备项目竣工验收申请表》，并按表中规定填写《竣工项目安装设备和实施工程量详细清单》和《竣工项目试运行情况和交接情况记录表》，经用户方同意、监理方核实并同意后，报教学设备中心安排具体验收日期，并在规定日期携带《宝安区教育技术装备项目验收报告》由四方代表共同验收。</w:t>
            </w:r>
          </w:p>
        </w:tc>
      </w:tr>
      <w:tr w:rsidR="001A0D1A" w:rsidRPr="004A7949" w:rsidTr="00967AC5">
        <w:trPr>
          <w:trHeight w:val="20"/>
          <w:jc w:val="center"/>
        </w:trPr>
        <w:tc>
          <w:tcPr>
            <w:tcW w:w="699" w:type="dxa"/>
            <w:tcBorders>
              <w:top w:val="single" w:sz="4" w:space="0" w:color="auto"/>
              <w:left w:val="single" w:sz="4" w:space="0" w:color="auto"/>
              <w:bottom w:val="single" w:sz="4" w:space="0" w:color="auto"/>
              <w:right w:val="single" w:sz="4" w:space="0" w:color="auto"/>
            </w:tcBorders>
            <w:vAlign w:val="center"/>
          </w:tcPr>
          <w:p w:rsidR="001A0D1A" w:rsidRPr="004A7949" w:rsidRDefault="001A0D1A" w:rsidP="00967AC5">
            <w:pPr>
              <w:jc w:val="center"/>
              <w:rPr>
                <w:rFonts w:ascii="宋体" w:hAnsi="宋体" w:hint="eastAsia"/>
                <w:szCs w:val="21"/>
              </w:rPr>
            </w:pPr>
            <w:r w:rsidRPr="004A7949">
              <w:rPr>
                <w:rFonts w:ascii="宋体" w:hAnsi="宋体" w:hint="eastAsia"/>
                <w:szCs w:val="21"/>
              </w:rPr>
              <w:t>3</w:t>
            </w:r>
          </w:p>
        </w:tc>
        <w:tc>
          <w:tcPr>
            <w:tcW w:w="1135" w:type="dxa"/>
            <w:tcBorders>
              <w:top w:val="single" w:sz="4" w:space="0" w:color="auto"/>
              <w:left w:val="single" w:sz="4" w:space="0" w:color="auto"/>
              <w:bottom w:val="single" w:sz="4" w:space="0" w:color="auto"/>
              <w:right w:val="single" w:sz="4" w:space="0" w:color="auto"/>
            </w:tcBorders>
            <w:vAlign w:val="center"/>
          </w:tcPr>
          <w:p w:rsidR="001A0D1A" w:rsidRPr="004A7949" w:rsidRDefault="001A0D1A" w:rsidP="00967AC5">
            <w:pPr>
              <w:jc w:val="center"/>
              <w:rPr>
                <w:rFonts w:ascii="宋体" w:hAnsi="宋体"/>
                <w:szCs w:val="21"/>
              </w:rPr>
            </w:pPr>
            <w:r w:rsidRPr="004A7949">
              <w:rPr>
                <w:rFonts w:ascii="宋体" w:hAnsi="宋体" w:hint="eastAsia"/>
                <w:szCs w:val="21"/>
              </w:rPr>
              <w:t>报价要求</w:t>
            </w:r>
          </w:p>
        </w:tc>
        <w:tc>
          <w:tcPr>
            <w:tcW w:w="6359" w:type="dxa"/>
            <w:tcBorders>
              <w:top w:val="single" w:sz="4" w:space="0" w:color="auto"/>
              <w:left w:val="nil"/>
              <w:bottom w:val="single" w:sz="4" w:space="0" w:color="auto"/>
              <w:right w:val="single" w:sz="4" w:space="0" w:color="auto"/>
            </w:tcBorders>
            <w:vAlign w:val="center"/>
          </w:tcPr>
          <w:p w:rsidR="001A0D1A" w:rsidRPr="004A7949" w:rsidRDefault="001A0D1A" w:rsidP="00967AC5">
            <w:pPr>
              <w:jc w:val="left"/>
              <w:rPr>
                <w:rFonts w:ascii="宋体" w:hAnsi="宋体"/>
                <w:szCs w:val="21"/>
              </w:rPr>
            </w:pPr>
            <w:r w:rsidRPr="004A7949">
              <w:rPr>
                <w:rFonts w:ascii="宋体" w:hAnsi="宋体" w:hint="eastAsia"/>
                <w:szCs w:val="21"/>
              </w:rPr>
              <w:t>投标总价必须是完成该项目的一切费用总和，包括投标费、设备费、运输费、装卸费、保险费、技术培训费、设备安装费、调试费、监理费、国家规定的各项税费等。</w:t>
            </w:r>
          </w:p>
        </w:tc>
      </w:tr>
      <w:tr w:rsidR="001A0D1A" w:rsidRPr="004A7949" w:rsidTr="00967AC5">
        <w:trPr>
          <w:trHeight w:val="20"/>
          <w:jc w:val="center"/>
        </w:trPr>
        <w:tc>
          <w:tcPr>
            <w:tcW w:w="699" w:type="dxa"/>
            <w:vMerge w:val="restart"/>
            <w:tcBorders>
              <w:top w:val="nil"/>
              <w:left w:val="single" w:sz="4" w:space="0" w:color="auto"/>
              <w:right w:val="single" w:sz="4" w:space="0" w:color="auto"/>
            </w:tcBorders>
            <w:vAlign w:val="center"/>
          </w:tcPr>
          <w:p w:rsidR="001A0D1A" w:rsidRPr="004A7949" w:rsidRDefault="001A0D1A" w:rsidP="00967AC5">
            <w:pPr>
              <w:jc w:val="center"/>
              <w:rPr>
                <w:rFonts w:ascii="宋体" w:hAnsi="宋体" w:hint="eastAsia"/>
                <w:szCs w:val="21"/>
              </w:rPr>
            </w:pPr>
            <w:r w:rsidRPr="004A7949">
              <w:rPr>
                <w:rFonts w:ascii="宋体" w:hAnsi="宋体" w:hint="eastAsia"/>
                <w:szCs w:val="21"/>
              </w:rPr>
              <w:t>4</w:t>
            </w:r>
          </w:p>
        </w:tc>
        <w:tc>
          <w:tcPr>
            <w:tcW w:w="1135" w:type="dxa"/>
            <w:vMerge w:val="restart"/>
            <w:tcBorders>
              <w:top w:val="nil"/>
              <w:left w:val="single" w:sz="4" w:space="0" w:color="auto"/>
              <w:bottom w:val="single" w:sz="4" w:space="0" w:color="auto"/>
              <w:right w:val="single" w:sz="4" w:space="0" w:color="auto"/>
            </w:tcBorders>
            <w:vAlign w:val="center"/>
          </w:tcPr>
          <w:p w:rsidR="001A0D1A" w:rsidRPr="004A7949" w:rsidRDefault="001A0D1A" w:rsidP="00967AC5">
            <w:pPr>
              <w:jc w:val="center"/>
              <w:rPr>
                <w:rFonts w:ascii="宋体" w:hAnsi="宋体"/>
                <w:szCs w:val="21"/>
              </w:rPr>
            </w:pPr>
            <w:r w:rsidRPr="004A7949">
              <w:rPr>
                <w:rFonts w:ascii="宋体" w:hAnsi="宋体" w:hint="eastAsia"/>
                <w:szCs w:val="21"/>
              </w:rPr>
              <w:t>其它</w:t>
            </w:r>
          </w:p>
        </w:tc>
        <w:tc>
          <w:tcPr>
            <w:tcW w:w="6359" w:type="dxa"/>
            <w:tcBorders>
              <w:top w:val="single" w:sz="4" w:space="0" w:color="auto"/>
              <w:left w:val="nil"/>
              <w:bottom w:val="single" w:sz="4" w:space="0" w:color="auto"/>
              <w:right w:val="single" w:sz="4" w:space="0" w:color="auto"/>
            </w:tcBorders>
            <w:vAlign w:val="center"/>
          </w:tcPr>
          <w:p w:rsidR="001A0D1A" w:rsidRPr="004A7949" w:rsidRDefault="001A0D1A" w:rsidP="00967AC5">
            <w:pPr>
              <w:jc w:val="left"/>
              <w:rPr>
                <w:rFonts w:ascii="宋体" w:hAnsi="宋体"/>
                <w:szCs w:val="21"/>
              </w:rPr>
            </w:pPr>
            <w:r w:rsidRPr="004A7949">
              <w:rPr>
                <w:rFonts w:ascii="宋体" w:hAnsi="宋体" w:hint="eastAsia"/>
                <w:szCs w:val="21"/>
              </w:rPr>
              <w:t>付款方式： 本项目完工验收后，施工方须向监理方交纳工程总价2%的监理费。用户方在收到合格的验收报告后，通过银行结转方式向施工方支付工程总金额95%的款项，另5%的款项作为质量保证金，在验收合格期满一年时支付给施工方.</w:t>
            </w:r>
          </w:p>
        </w:tc>
      </w:tr>
      <w:tr w:rsidR="001A0D1A" w:rsidRPr="004A7949" w:rsidTr="00967AC5">
        <w:trPr>
          <w:trHeight w:val="20"/>
          <w:jc w:val="center"/>
        </w:trPr>
        <w:tc>
          <w:tcPr>
            <w:tcW w:w="699" w:type="dxa"/>
            <w:vMerge/>
            <w:tcBorders>
              <w:left w:val="single" w:sz="4" w:space="0" w:color="auto"/>
              <w:right w:val="single" w:sz="4" w:space="0" w:color="auto"/>
            </w:tcBorders>
            <w:vAlign w:val="center"/>
          </w:tcPr>
          <w:p w:rsidR="001A0D1A" w:rsidRPr="004A7949" w:rsidRDefault="001A0D1A" w:rsidP="00967AC5">
            <w:pPr>
              <w:jc w:val="center"/>
              <w:rPr>
                <w:rFonts w:ascii="宋体" w:hAnsi="宋体"/>
                <w:szCs w:val="21"/>
              </w:rPr>
            </w:pPr>
          </w:p>
        </w:tc>
        <w:tc>
          <w:tcPr>
            <w:tcW w:w="1135" w:type="dxa"/>
            <w:vMerge/>
            <w:tcBorders>
              <w:top w:val="nil"/>
              <w:left w:val="single" w:sz="4" w:space="0" w:color="auto"/>
              <w:bottom w:val="single" w:sz="4" w:space="0" w:color="auto"/>
              <w:right w:val="single" w:sz="4" w:space="0" w:color="auto"/>
            </w:tcBorders>
            <w:vAlign w:val="center"/>
          </w:tcPr>
          <w:p w:rsidR="001A0D1A" w:rsidRPr="004A7949" w:rsidRDefault="001A0D1A" w:rsidP="00967AC5">
            <w:pPr>
              <w:jc w:val="center"/>
              <w:rPr>
                <w:rFonts w:ascii="宋体" w:hAnsi="宋体"/>
                <w:szCs w:val="21"/>
              </w:rPr>
            </w:pPr>
          </w:p>
        </w:tc>
        <w:tc>
          <w:tcPr>
            <w:tcW w:w="6359" w:type="dxa"/>
            <w:tcBorders>
              <w:top w:val="single" w:sz="4" w:space="0" w:color="auto"/>
              <w:left w:val="nil"/>
              <w:bottom w:val="single" w:sz="4" w:space="0" w:color="auto"/>
              <w:right w:val="single" w:sz="4" w:space="0" w:color="auto"/>
            </w:tcBorders>
            <w:vAlign w:val="center"/>
          </w:tcPr>
          <w:p w:rsidR="001A0D1A" w:rsidRPr="004A7949" w:rsidRDefault="001A0D1A" w:rsidP="00967AC5">
            <w:pPr>
              <w:jc w:val="left"/>
              <w:rPr>
                <w:rFonts w:ascii="宋体" w:hAnsi="宋体"/>
                <w:szCs w:val="21"/>
              </w:rPr>
            </w:pPr>
            <w:r w:rsidRPr="004A7949">
              <w:rPr>
                <w:rFonts w:ascii="宋体" w:hAnsi="宋体" w:hint="eastAsia"/>
                <w:szCs w:val="21"/>
              </w:rPr>
              <w:t>交货期：合同签订后20个日历日完工</w:t>
            </w:r>
          </w:p>
        </w:tc>
      </w:tr>
      <w:tr w:rsidR="001A0D1A" w:rsidRPr="004A7949" w:rsidTr="00967AC5">
        <w:trPr>
          <w:trHeight w:val="20"/>
          <w:jc w:val="center"/>
        </w:trPr>
        <w:tc>
          <w:tcPr>
            <w:tcW w:w="699" w:type="dxa"/>
            <w:vMerge/>
            <w:tcBorders>
              <w:left w:val="single" w:sz="4" w:space="0" w:color="auto"/>
              <w:right w:val="single" w:sz="4" w:space="0" w:color="auto"/>
            </w:tcBorders>
            <w:vAlign w:val="center"/>
          </w:tcPr>
          <w:p w:rsidR="001A0D1A" w:rsidRPr="004A7949" w:rsidRDefault="001A0D1A" w:rsidP="00967AC5">
            <w:pPr>
              <w:jc w:val="center"/>
              <w:rPr>
                <w:rFonts w:ascii="宋体" w:hAnsi="宋体"/>
                <w:szCs w:val="21"/>
              </w:rPr>
            </w:pPr>
          </w:p>
        </w:tc>
        <w:tc>
          <w:tcPr>
            <w:tcW w:w="1135" w:type="dxa"/>
            <w:vMerge/>
            <w:tcBorders>
              <w:top w:val="nil"/>
              <w:left w:val="single" w:sz="4" w:space="0" w:color="auto"/>
              <w:bottom w:val="single" w:sz="4" w:space="0" w:color="auto"/>
              <w:right w:val="single" w:sz="4" w:space="0" w:color="auto"/>
            </w:tcBorders>
            <w:vAlign w:val="center"/>
          </w:tcPr>
          <w:p w:rsidR="001A0D1A" w:rsidRPr="004A7949" w:rsidRDefault="001A0D1A" w:rsidP="00967AC5">
            <w:pPr>
              <w:jc w:val="center"/>
              <w:rPr>
                <w:rFonts w:ascii="宋体" w:hAnsi="宋体"/>
                <w:szCs w:val="21"/>
              </w:rPr>
            </w:pPr>
          </w:p>
        </w:tc>
        <w:tc>
          <w:tcPr>
            <w:tcW w:w="6359" w:type="dxa"/>
            <w:tcBorders>
              <w:top w:val="single" w:sz="4" w:space="0" w:color="auto"/>
              <w:left w:val="nil"/>
              <w:bottom w:val="single" w:sz="4" w:space="0" w:color="auto"/>
              <w:right w:val="single" w:sz="4" w:space="0" w:color="auto"/>
            </w:tcBorders>
            <w:vAlign w:val="center"/>
          </w:tcPr>
          <w:p w:rsidR="001A0D1A" w:rsidRPr="004A7949" w:rsidRDefault="001A0D1A" w:rsidP="00967AC5">
            <w:pPr>
              <w:jc w:val="left"/>
              <w:rPr>
                <w:rFonts w:ascii="宋体" w:hAnsi="宋体"/>
                <w:szCs w:val="21"/>
              </w:rPr>
            </w:pPr>
            <w:r w:rsidRPr="004A7949">
              <w:rPr>
                <w:rFonts w:ascii="宋体" w:hAnsi="宋体" w:hint="eastAsia"/>
                <w:szCs w:val="21"/>
              </w:rPr>
              <w:t>交货地点： 中澳实验学校</w:t>
            </w:r>
          </w:p>
        </w:tc>
      </w:tr>
      <w:tr w:rsidR="001A0D1A" w:rsidRPr="004A7949" w:rsidTr="00967AC5">
        <w:trPr>
          <w:trHeight w:val="20"/>
          <w:jc w:val="center"/>
        </w:trPr>
        <w:tc>
          <w:tcPr>
            <w:tcW w:w="699" w:type="dxa"/>
            <w:vMerge/>
            <w:tcBorders>
              <w:left w:val="single" w:sz="4" w:space="0" w:color="auto"/>
              <w:right w:val="single" w:sz="4" w:space="0" w:color="auto"/>
            </w:tcBorders>
            <w:vAlign w:val="center"/>
          </w:tcPr>
          <w:p w:rsidR="001A0D1A" w:rsidRPr="004A7949" w:rsidRDefault="001A0D1A" w:rsidP="00967AC5">
            <w:pPr>
              <w:jc w:val="center"/>
              <w:rPr>
                <w:rFonts w:ascii="宋体" w:hAnsi="宋体"/>
                <w:szCs w:val="21"/>
              </w:rPr>
            </w:pPr>
          </w:p>
        </w:tc>
        <w:tc>
          <w:tcPr>
            <w:tcW w:w="1135" w:type="dxa"/>
            <w:vMerge/>
            <w:tcBorders>
              <w:top w:val="nil"/>
              <w:left w:val="single" w:sz="4" w:space="0" w:color="auto"/>
              <w:bottom w:val="single" w:sz="4" w:space="0" w:color="auto"/>
              <w:right w:val="single" w:sz="4" w:space="0" w:color="auto"/>
            </w:tcBorders>
            <w:vAlign w:val="center"/>
          </w:tcPr>
          <w:p w:rsidR="001A0D1A" w:rsidRPr="004A7949" w:rsidRDefault="001A0D1A" w:rsidP="00967AC5">
            <w:pPr>
              <w:jc w:val="center"/>
              <w:rPr>
                <w:rFonts w:ascii="宋体" w:hAnsi="宋体"/>
                <w:szCs w:val="21"/>
              </w:rPr>
            </w:pPr>
          </w:p>
        </w:tc>
        <w:tc>
          <w:tcPr>
            <w:tcW w:w="6359" w:type="dxa"/>
            <w:tcBorders>
              <w:top w:val="single" w:sz="4" w:space="0" w:color="auto"/>
              <w:left w:val="nil"/>
              <w:bottom w:val="single" w:sz="4" w:space="0" w:color="auto"/>
              <w:right w:val="single" w:sz="4" w:space="0" w:color="auto"/>
            </w:tcBorders>
            <w:vAlign w:val="center"/>
          </w:tcPr>
          <w:p w:rsidR="001A0D1A" w:rsidRPr="004A7949" w:rsidRDefault="001A0D1A" w:rsidP="00967AC5">
            <w:pPr>
              <w:jc w:val="left"/>
              <w:rPr>
                <w:rFonts w:ascii="宋体" w:hAnsi="宋体"/>
                <w:szCs w:val="21"/>
              </w:rPr>
            </w:pPr>
            <w:r w:rsidRPr="004A7949">
              <w:rPr>
                <w:rFonts w:ascii="宋体" w:hAnsi="宋体" w:hint="eastAsia"/>
                <w:szCs w:val="21"/>
              </w:rPr>
              <w:t>质保期： 验收合格后三年</w:t>
            </w:r>
          </w:p>
        </w:tc>
      </w:tr>
      <w:tr w:rsidR="001A0D1A" w:rsidRPr="004A7949" w:rsidTr="00967AC5">
        <w:trPr>
          <w:trHeight w:val="20"/>
          <w:jc w:val="center"/>
        </w:trPr>
        <w:tc>
          <w:tcPr>
            <w:tcW w:w="699" w:type="dxa"/>
            <w:vMerge/>
            <w:tcBorders>
              <w:left w:val="single" w:sz="4" w:space="0" w:color="auto"/>
              <w:right w:val="single" w:sz="4" w:space="0" w:color="auto"/>
            </w:tcBorders>
            <w:vAlign w:val="center"/>
          </w:tcPr>
          <w:p w:rsidR="001A0D1A" w:rsidRPr="004A7949" w:rsidRDefault="001A0D1A" w:rsidP="00967AC5">
            <w:pPr>
              <w:jc w:val="center"/>
              <w:rPr>
                <w:rFonts w:ascii="宋体" w:hAnsi="宋体"/>
                <w:szCs w:val="21"/>
              </w:rPr>
            </w:pPr>
          </w:p>
        </w:tc>
        <w:tc>
          <w:tcPr>
            <w:tcW w:w="1135" w:type="dxa"/>
            <w:vMerge/>
            <w:tcBorders>
              <w:top w:val="nil"/>
              <w:left w:val="single" w:sz="4" w:space="0" w:color="auto"/>
              <w:bottom w:val="single" w:sz="4" w:space="0" w:color="auto"/>
              <w:right w:val="single" w:sz="4" w:space="0" w:color="auto"/>
            </w:tcBorders>
            <w:vAlign w:val="center"/>
          </w:tcPr>
          <w:p w:rsidR="001A0D1A" w:rsidRPr="004A7949" w:rsidRDefault="001A0D1A" w:rsidP="00967AC5">
            <w:pPr>
              <w:jc w:val="center"/>
              <w:rPr>
                <w:rFonts w:ascii="宋体" w:hAnsi="宋体"/>
                <w:szCs w:val="21"/>
              </w:rPr>
            </w:pPr>
          </w:p>
        </w:tc>
        <w:tc>
          <w:tcPr>
            <w:tcW w:w="6359" w:type="dxa"/>
            <w:tcBorders>
              <w:top w:val="single" w:sz="4" w:space="0" w:color="auto"/>
              <w:left w:val="nil"/>
              <w:bottom w:val="single" w:sz="4" w:space="0" w:color="auto"/>
              <w:right w:val="single" w:sz="4" w:space="0" w:color="auto"/>
            </w:tcBorders>
            <w:vAlign w:val="center"/>
          </w:tcPr>
          <w:p w:rsidR="001A0D1A" w:rsidRPr="004A7949" w:rsidRDefault="001A0D1A" w:rsidP="00967AC5">
            <w:pPr>
              <w:jc w:val="left"/>
              <w:rPr>
                <w:rFonts w:ascii="宋体" w:hAnsi="宋体"/>
                <w:szCs w:val="21"/>
              </w:rPr>
            </w:pPr>
            <w:r w:rsidRPr="004A7949">
              <w:rPr>
                <w:rFonts w:ascii="宋体" w:hAnsi="宋体" w:hint="eastAsia"/>
                <w:szCs w:val="21"/>
              </w:rPr>
              <w:t>货物抵达目的地后的检验程序和期限：</w:t>
            </w:r>
          </w:p>
          <w:p w:rsidR="001A0D1A" w:rsidRPr="004A7949" w:rsidRDefault="001A0D1A" w:rsidP="00967AC5">
            <w:pPr>
              <w:jc w:val="left"/>
              <w:rPr>
                <w:rFonts w:ascii="宋体" w:hAnsi="宋体" w:hint="eastAsia"/>
                <w:szCs w:val="21"/>
              </w:rPr>
            </w:pPr>
            <w:r w:rsidRPr="004A7949">
              <w:rPr>
                <w:rFonts w:ascii="宋体" w:hAnsi="宋体" w:hint="eastAsia"/>
                <w:szCs w:val="21"/>
              </w:rPr>
              <w:t>交货时，投标产品必需在显明位置粘贴产品售后服务标贴，标明：供应商，产品名称、型号，机器编码，免费服务起止日期，免费服务内容，厂家售后联系电话。</w:t>
            </w:r>
          </w:p>
          <w:p w:rsidR="001A0D1A" w:rsidRPr="004A7949" w:rsidRDefault="001A0D1A" w:rsidP="00967AC5">
            <w:pPr>
              <w:jc w:val="left"/>
              <w:rPr>
                <w:rFonts w:ascii="宋体" w:hAnsi="宋体" w:hint="eastAsia"/>
                <w:szCs w:val="21"/>
              </w:rPr>
            </w:pPr>
            <w:r w:rsidRPr="004A7949">
              <w:rPr>
                <w:rFonts w:ascii="宋体" w:hAnsi="宋体" w:hint="eastAsia"/>
                <w:szCs w:val="21"/>
              </w:rPr>
              <w:t>签订合同前提供所投产品原厂商供货证明及售后服务承诺函。</w:t>
            </w:r>
          </w:p>
          <w:p w:rsidR="001A0D1A" w:rsidRPr="004A7949" w:rsidRDefault="001A0D1A" w:rsidP="00967AC5">
            <w:pPr>
              <w:jc w:val="left"/>
              <w:rPr>
                <w:rFonts w:ascii="宋体" w:hAnsi="宋体"/>
                <w:szCs w:val="21"/>
              </w:rPr>
            </w:pPr>
            <w:r w:rsidRPr="004A7949">
              <w:rPr>
                <w:rFonts w:ascii="宋体" w:hAnsi="宋体" w:hint="eastAsia"/>
                <w:szCs w:val="21"/>
              </w:rPr>
              <w:t>采购人保留对成交人所投产品进行全面测试的权利，若不符合标书要求，视为不合格产品，视成交人违约，有权取消其中标资格。</w:t>
            </w:r>
          </w:p>
        </w:tc>
      </w:tr>
      <w:tr w:rsidR="001A0D1A" w:rsidRPr="004A7949" w:rsidTr="00967AC5">
        <w:trPr>
          <w:trHeight w:val="20"/>
          <w:jc w:val="center"/>
        </w:trPr>
        <w:tc>
          <w:tcPr>
            <w:tcW w:w="699" w:type="dxa"/>
            <w:vMerge/>
            <w:tcBorders>
              <w:left w:val="single" w:sz="4" w:space="0" w:color="auto"/>
              <w:bottom w:val="single" w:sz="4" w:space="0" w:color="auto"/>
              <w:right w:val="single" w:sz="4" w:space="0" w:color="auto"/>
            </w:tcBorders>
            <w:vAlign w:val="center"/>
          </w:tcPr>
          <w:p w:rsidR="001A0D1A" w:rsidRPr="004A7949" w:rsidRDefault="001A0D1A" w:rsidP="00967AC5">
            <w:pPr>
              <w:jc w:val="center"/>
              <w:rPr>
                <w:rFonts w:ascii="宋体" w:hAnsi="宋体"/>
                <w:szCs w:val="21"/>
              </w:rPr>
            </w:pPr>
          </w:p>
        </w:tc>
        <w:tc>
          <w:tcPr>
            <w:tcW w:w="1135" w:type="dxa"/>
            <w:vMerge/>
            <w:tcBorders>
              <w:top w:val="nil"/>
              <w:left w:val="single" w:sz="4" w:space="0" w:color="auto"/>
              <w:bottom w:val="single" w:sz="4" w:space="0" w:color="auto"/>
              <w:right w:val="single" w:sz="4" w:space="0" w:color="auto"/>
            </w:tcBorders>
            <w:vAlign w:val="center"/>
          </w:tcPr>
          <w:p w:rsidR="001A0D1A" w:rsidRPr="004A7949" w:rsidRDefault="001A0D1A" w:rsidP="00967AC5">
            <w:pPr>
              <w:jc w:val="center"/>
              <w:rPr>
                <w:rFonts w:ascii="宋体" w:hAnsi="宋体"/>
                <w:szCs w:val="21"/>
              </w:rPr>
            </w:pPr>
          </w:p>
        </w:tc>
        <w:tc>
          <w:tcPr>
            <w:tcW w:w="6359" w:type="dxa"/>
            <w:tcBorders>
              <w:top w:val="single" w:sz="4" w:space="0" w:color="auto"/>
              <w:left w:val="nil"/>
              <w:bottom w:val="single" w:sz="4" w:space="0" w:color="auto"/>
              <w:right w:val="single" w:sz="4" w:space="0" w:color="auto"/>
            </w:tcBorders>
            <w:vAlign w:val="center"/>
          </w:tcPr>
          <w:p w:rsidR="001A0D1A" w:rsidRPr="004A7949" w:rsidRDefault="001A0D1A" w:rsidP="00967AC5">
            <w:pPr>
              <w:jc w:val="left"/>
              <w:rPr>
                <w:rFonts w:ascii="宋体" w:hAnsi="宋体"/>
                <w:szCs w:val="21"/>
              </w:rPr>
            </w:pPr>
            <w:r w:rsidRPr="004A7949">
              <w:rPr>
                <w:rFonts w:ascii="宋体" w:hAnsi="宋体" w:hint="eastAsia"/>
                <w:szCs w:val="21"/>
              </w:rPr>
              <w:t>其它需说明的事项：</w:t>
            </w:r>
          </w:p>
          <w:p w:rsidR="001A0D1A" w:rsidRPr="004A7949" w:rsidRDefault="001A0D1A" w:rsidP="00967AC5">
            <w:pPr>
              <w:jc w:val="left"/>
              <w:rPr>
                <w:rFonts w:ascii="宋体" w:hAnsi="宋体" w:hint="eastAsia"/>
                <w:szCs w:val="21"/>
              </w:rPr>
            </w:pPr>
            <w:r w:rsidRPr="004A7949">
              <w:rPr>
                <w:rFonts w:ascii="宋体" w:hAnsi="宋体" w:hint="eastAsia"/>
                <w:szCs w:val="21"/>
              </w:rPr>
              <w:t>1.单价1000元（含）以上或小计金额5000元（含）以上的所有设</w:t>
            </w:r>
            <w:r w:rsidRPr="004A7949">
              <w:rPr>
                <w:rFonts w:ascii="宋体" w:hAnsi="宋体" w:hint="eastAsia"/>
                <w:szCs w:val="21"/>
              </w:rPr>
              <w:lastRenderedPageBreak/>
              <w:t>备、线材必须指明品牌、型号，否则废标（特别注明的除外；不能指明的，须标明理由）；且验收前必须提供产品合格证书（由中标商现场制作的，需由中标商提供）。</w:t>
            </w:r>
          </w:p>
          <w:p w:rsidR="001A0D1A" w:rsidRPr="004A7949" w:rsidRDefault="001A0D1A" w:rsidP="00967AC5">
            <w:pPr>
              <w:jc w:val="left"/>
              <w:rPr>
                <w:rFonts w:ascii="宋体" w:hAnsi="宋体"/>
                <w:szCs w:val="21"/>
              </w:rPr>
            </w:pPr>
            <w:r w:rsidRPr="004A7949">
              <w:rPr>
                <w:rFonts w:ascii="宋体" w:hAnsi="宋体" w:hint="eastAsia"/>
                <w:szCs w:val="21"/>
              </w:rPr>
              <w:t>2.中标供应商在签订合同时应提供投标文件打印稿贰份，并加盖公章（一份交给监理公司，一份交给学校），同时提供投标文件的OFFICE文档。</w:t>
            </w:r>
          </w:p>
        </w:tc>
      </w:tr>
    </w:tbl>
    <w:p w:rsidR="001A0D1A" w:rsidRPr="00B3652B" w:rsidRDefault="001A0D1A" w:rsidP="001A0D1A">
      <w:pPr>
        <w:rPr>
          <w:rFonts w:ascii="宋体" w:hAnsi="宋体" w:hint="eastAsia"/>
          <w:b/>
        </w:rPr>
      </w:pPr>
      <w:r w:rsidRPr="00B3652B">
        <w:rPr>
          <w:rFonts w:ascii="宋体" w:hAnsi="宋体" w:hint="eastAsia"/>
          <w:b/>
        </w:rPr>
        <w:lastRenderedPageBreak/>
        <w:t>备注：</w:t>
      </w:r>
    </w:p>
    <w:p w:rsidR="001A0D1A" w:rsidRPr="00B3652B" w:rsidRDefault="001A0D1A" w:rsidP="001A0D1A">
      <w:pPr>
        <w:rPr>
          <w:rFonts w:ascii="宋体" w:hAnsi="宋体"/>
        </w:rPr>
      </w:pPr>
      <w:r w:rsidRPr="00CF38D0">
        <w:rPr>
          <w:rFonts w:hint="eastAsia"/>
          <w:b/>
          <w:color w:val="FF0000"/>
        </w:rPr>
        <w:t>招标文件有带“※”的技术条款出现负偏离将导致废标。有带“▲”的技术条款出现负偏离将扣分。其它技术参数，投标人可以根据实际情况偏离。</w:t>
      </w:r>
      <w:r w:rsidRPr="001C638E">
        <w:rPr>
          <w:rFonts w:hint="eastAsia"/>
          <w:b/>
        </w:rPr>
        <w:t>但是，参数严重偏离或影响到用户正常使用的情况，也将导致投标人被废标。</w:t>
      </w:r>
    </w:p>
    <w:p w:rsidR="00C15B31" w:rsidRPr="001A0D1A" w:rsidRDefault="00C15B31" w:rsidP="001A0D1A"/>
    <w:sectPr w:rsidR="00C15B31" w:rsidRPr="001A0D1A" w:rsidSect="00A60762">
      <w:headerReference w:type="default" r:id="rId8"/>
      <w:footerReference w:type="even" r:id="rId9"/>
      <w:footerReference w:type="default" r:id="rId10"/>
      <w:pgSz w:w="11906" w:h="16838" w:code="9"/>
      <w:pgMar w:top="1440" w:right="1797"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68C" w:rsidRDefault="0095768C" w:rsidP="00CC35AA">
      <w:r>
        <w:separator/>
      </w:r>
    </w:p>
  </w:endnote>
  <w:endnote w:type="continuationSeparator" w:id="1">
    <w:p w:rsidR="0095768C" w:rsidRDefault="0095768C" w:rsidP="00CC3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
    <w:altName w:val="Times New Roman"/>
    <w:charset w:val="00"/>
    <w:family w:val="auto"/>
    <w:pitch w:val="default"/>
    <w:sig w:usb0="00000000" w:usb1="00000000" w:usb2="00000000"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长城仿宋">
    <w:altName w:val="微软雅黑"/>
    <w:charset w:val="86"/>
    <w:family w:val="modern"/>
    <w:pitch w:val="fixed"/>
    <w:sig w:usb0="00000000"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文鼎粗黑">
    <w:altName w:val="黑体"/>
    <w:charset w:val="86"/>
    <w:family w:val="modern"/>
    <w:pitch w:val="default"/>
    <w:sig w:usb0="00000000" w:usb1="00000000" w:usb2="00000010" w:usb3="00000000" w:csb0="00040000"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B162CE" w:rsidP="00B866C5">
    <w:pPr>
      <w:pStyle w:val="a5"/>
      <w:framePr w:wrap="around" w:vAnchor="text" w:hAnchor="margin" w:xAlign="center" w:y="1"/>
      <w:rPr>
        <w:rStyle w:val="ab"/>
      </w:rPr>
    </w:pPr>
    <w:r>
      <w:rPr>
        <w:rStyle w:val="ab"/>
      </w:rPr>
      <w:fldChar w:fldCharType="begin"/>
    </w:r>
    <w:r w:rsidR="008718BA">
      <w:rPr>
        <w:rStyle w:val="ab"/>
      </w:rPr>
      <w:instrText xml:space="preserve">PAGE  </w:instrText>
    </w:r>
    <w:r>
      <w:rPr>
        <w:rStyle w:val="ab"/>
      </w:rPr>
      <w:fldChar w:fldCharType="end"/>
    </w:r>
  </w:p>
  <w:p w:rsidR="001E081E" w:rsidRDefault="0095768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B162CE" w:rsidP="00B866C5">
    <w:pPr>
      <w:pStyle w:val="a5"/>
      <w:framePr w:wrap="around" w:vAnchor="text" w:hAnchor="margin" w:xAlign="center" w:y="1"/>
      <w:rPr>
        <w:rStyle w:val="ab"/>
      </w:rPr>
    </w:pPr>
    <w:r>
      <w:rPr>
        <w:rStyle w:val="ab"/>
      </w:rPr>
      <w:fldChar w:fldCharType="begin"/>
    </w:r>
    <w:r w:rsidR="008718BA">
      <w:rPr>
        <w:rStyle w:val="ab"/>
      </w:rPr>
      <w:instrText xml:space="preserve">PAGE  </w:instrText>
    </w:r>
    <w:r>
      <w:rPr>
        <w:rStyle w:val="ab"/>
      </w:rPr>
      <w:fldChar w:fldCharType="separate"/>
    </w:r>
    <w:r w:rsidR="001A0D1A">
      <w:rPr>
        <w:rStyle w:val="ab"/>
        <w:noProof/>
      </w:rPr>
      <w:t>55</w:t>
    </w:r>
    <w:r>
      <w:rPr>
        <w:rStyle w:val="ab"/>
      </w:rPr>
      <w:fldChar w:fldCharType="end"/>
    </w:r>
  </w:p>
  <w:p w:rsidR="001E081E" w:rsidRDefault="009576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68C" w:rsidRDefault="0095768C" w:rsidP="00CC35AA">
      <w:r>
        <w:separator/>
      </w:r>
    </w:p>
  </w:footnote>
  <w:footnote w:type="continuationSeparator" w:id="1">
    <w:p w:rsidR="0095768C" w:rsidRDefault="0095768C" w:rsidP="00CC3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8718BA">
    <w:pPr>
      <w:pStyle w:val="a4"/>
    </w:pPr>
    <w:r>
      <w:rPr>
        <w:rFonts w:hint="eastAsia"/>
      </w:rPr>
      <w:t>深圳市三方诚信招标有限公司政府采购货物招标文件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51C5"/>
    <w:multiLevelType w:val="multilevel"/>
    <w:tmpl w:val="F6FCBB00"/>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7DD5D01"/>
    <w:multiLevelType w:val="multilevel"/>
    <w:tmpl w:val="07DD5D01"/>
    <w:lvl w:ilvl="0">
      <w:start w:val="1"/>
      <w:numFmt w:val="chineseCountingThousand"/>
      <w:lvlText w:val="%1、"/>
      <w:lvlJc w:val="left"/>
      <w:pPr>
        <w:ind w:left="1327"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879284D"/>
    <w:multiLevelType w:val="hybridMultilevel"/>
    <w:tmpl w:val="B80E6B72"/>
    <w:lvl w:ilvl="0" w:tplc="E344552A">
      <w:start w:val="1"/>
      <w:numFmt w:val="decimal"/>
      <w:pStyle w:val="TimesNewRoman"/>
      <w:lvlText w:val="1.1.%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6572D2A"/>
    <w:multiLevelType w:val="multilevel"/>
    <w:tmpl w:val="16572D2A"/>
    <w:lvl w:ilvl="0">
      <w:start w:val="1"/>
      <w:numFmt w:val="japaneseCounting"/>
      <w:lvlText w:val="（%1）"/>
      <w:lvlJc w:val="left"/>
      <w:pPr>
        <w:tabs>
          <w:tab w:val="num" w:pos="1720"/>
        </w:tabs>
        <w:ind w:left="1720" w:hanging="108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4">
    <w:nsid w:val="1B4258D9"/>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BEC6C19"/>
    <w:multiLevelType w:val="hybridMultilevel"/>
    <w:tmpl w:val="B64AA95E"/>
    <w:lvl w:ilvl="0" w:tplc="9F5AA9C6">
      <w:start w:val="4"/>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6">
    <w:nsid w:val="22955BC3"/>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22B70C16"/>
    <w:multiLevelType w:val="multilevel"/>
    <w:tmpl w:val="FD0EAE22"/>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hint="eastAsia"/>
      </w:rPr>
    </w:lvl>
    <w:lvl w:ilvl="2">
      <w:start w:val="1"/>
      <w:numFmt w:val="decimal"/>
      <w:lvlText w:val="%1.%2.%3."/>
      <w:lvlJc w:val="left"/>
      <w:pPr>
        <w:tabs>
          <w:tab w:val="num" w:pos="907"/>
        </w:tabs>
        <w:ind w:left="907" w:hanging="907"/>
      </w:pPr>
      <w:rPr>
        <w:rFonts w:hint="eastAsia"/>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259A41C7"/>
    <w:multiLevelType w:val="multilevel"/>
    <w:tmpl w:val="2AC40FEA"/>
    <w:lvl w:ilvl="0">
      <w:start w:val="1"/>
      <w:numFmt w:val="decimal"/>
      <w:lvlText w:val="%1."/>
      <w:lvlJc w:val="left"/>
      <w:pPr>
        <w:tabs>
          <w:tab w:val="num" w:pos="907"/>
        </w:tabs>
        <w:ind w:left="907" w:hanging="907"/>
      </w:pPr>
      <w:rPr>
        <w:rFonts w:hint="eastAsia"/>
      </w:rPr>
    </w:lvl>
    <w:lvl w:ilvl="1">
      <w:start w:val="1"/>
      <w:numFmt w:val="decimal"/>
      <w:lvlText w:val="%1.%2."/>
      <w:lvlJc w:val="left"/>
      <w:pPr>
        <w:tabs>
          <w:tab w:val="num" w:pos="907"/>
        </w:tabs>
        <w:ind w:left="907" w:hanging="907"/>
      </w:pPr>
      <w:rPr>
        <w:rFonts w:ascii="Times New Roman" w:hAnsi="Times New Roman" w:cs="Times New Roman" w:hint="default"/>
        <w:sz w:val="21"/>
        <w:szCs w:val="21"/>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07"/>
        </w:tabs>
        <w:ind w:left="907" w:hanging="907"/>
      </w:pPr>
      <w:rPr>
        <w:rFonts w:hint="eastAsia"/>
      </w:rPr>
    </w:lvl>
    <w:lvl w:ilvl="5">
      <w:start w:val="1"/>
      <w:numFmt w:val="decimal"/>
      <w:lvlText w:val="%1.%2.%3.%4.%5.%6."/>
      <w:lvlJc w:val="left"/>
      <w:pPr>
        <w:tabs>
          <w:tab w:val="num" w:pos="907"/>
        </w:tabs>
        <w:ind w:left="907" w:hanging="907"/>
      </w:pPr>
      <w:rPr>
        <w:rFonts w:hint="eastAsia"/>
      </w:rPr>
    </w:lvl>
    <w:lvl w:ilvl="6">
      <w:start w:val="1"/>
      <w:numFmt w:val="decimal"/>
      <w:lvlText w:val="%1.%2.%3.%4.%5.%6.%7."/>
      <w:lvlJc w:val="left"/>
      <w:pPr>
        <w:tabs>
          <w:tab w:val="num" w:pos="907"/>
        </w:tabs>
        <w:ind w:left="907" w:hanging="907"/>
      </w:pPr>
      <w:rPr>
        <w:rFonts w:hint="eastAsia"/>
      </w:rPr>
    </w:lvl>
    <w:lvl w:ilvl="7">
      <w:start w:val="1"/>
      <w:numFmt w:val="decimal"/>
      <w:lvlText w:val="%1.%2.%3.%4.%5.%6.%7.%8."/>
      <w:lvlJc w:val="left"/>
      <w:pPr>
        <w:tabs>
          <w:tab w:val="num" w:pos="907"/>
        </w:tabs>
        <w:ind w:left="907" w:hanging="907"/>
      </w:pPr>
      <w:rPr>
        <w:rFonts w:hint="eastAsia"/>
      </w:rPr>
    </w:lvl>
    <w:lvl w:ilvl="8">
      <w:start w:val="1"/>
      <w:numFmt w:val="decimal"/>
      <w:lvlText w:val="%1.%2.%3.%4.%5.%6.%7.%8.%9."/>
      <w:lvlJc w:val="left"/>
      <w:pPr>
        <w:tabs>
          <w:tab w:val="num" w:pos="907"/>
        </w:tabs>
        <w:ind w:left="907" w:hanging="907"/>
      </w:pPr>
      <w:rPr>
        <w:rFonts w:hint="eastAsia"/>
      </w:rPr>
    </w:lvl>
  </w:abstractNum>
  <w:abstractNum w:abstractNumId="9">
    <w:nsid w:val="25C11E69"/>
    <w:multiLevelType w:val="multilevel"/>
    <w:tmpl w:val="25C11E69"/>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nsid w:val="29474AE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2BD00E06"/>
    <w:multiLevelType w:val="hybridMultilevel"/>
    <w:tmpl w:val="87F093FA"/>
    <w:lvl w:ilvl="0" w:tplc="1A92AF60">
      <w:start w:val="1"/>
      <w:numFmt w:val="decimal"/>
      <w:lvlText w:val="%1."/>
      <w:lvlJc w:val="left"/>
      <w:pPr>
        <w:tabs>
          <w:tab w:val="num" w:pos="0"/>
        </w:tabs>
        <w:ind w:left="0" w:firstLine="420"/>
      </w:pPr>
      <w:rPr>
        <w:rFonts w:hint="default"/>
      </w:rPr>
    </w:lvl>
    <w:lvl w:ilvl="1" w:tplc="FFB46840">
      <w:numFmt w:val="bullet"/>
      <w:lvlText w:val="※"/>
      <w:lvlJc w:val="left"/>
      <w:pPr>
        <w:tabs>
          <w:tab w:val="num" w:pos="780"/>
        </w:tabs>
        <w:ind w:left="780" w:hanging="360"/>
      </w:pPr>
      <w:rPr>
        <w:rFonts w:ascii="宋体" w:eastAsia="宋体" w:hAnsi="宋体" w:cs="Times New Roman" w:hint="eastAsia"/>
      </w:rPr>
    </w:lvl>
    <w:lvl w:ilvl="2" w:tplc="AA3A02F0">
      <w:start w:val="1"/>
      <w:numFmt w:val="japaneseCounting"/>
      <w:lvlText w:val="%3、"/>
      <w:lvlJc w:val="left"/>
      <w:pPr>
        <w:tabs>
          <w:tab w:val="num" w:pos="1320"/>
        </w:tabs>
        <w:ind w:left="1320" w:hanging="480"/>
      </w:pPr>
      <w:rPr>
        <w:rFonts w:hint="default"/>
      </w:rPr>
    </w:lvl>
    <w:lvl w:ilvl="3" w:tplc="C5CCCC82">
      <w:start w:val="2"/>
      <w:numFmt w:val="decimal"/>
      <w:lvlText w:val="%4、"/>
      <w:lvlJc w:val="left"/>
      <w:pPr>
        <w:tabs>
          <w:tab w:val="num" w:pos="1620"/>
        </w:tabs>
        <w:ind w:left="1620" w:hanging="360"/>
      </w:pPr>
      <w:rPr>
        <w:rFonts w:hint="default"/>
      </w:rPr>
    </w:lvl>
    <w:lvl w:ilvl="4" w:tplc="FCA2804C">
      <w:numFmt w:val="bullet"/>
      <w:lvlText w:val="★"/>
      <w:lvlJc w:val="left"/>
      <w:pPr>
        <w:tabs>
          <w:tab w:val="num" w:pos="2040"/>
        </w:tabs>
        <w:ind w:left="2040" w:hanging="360"/>
      </w:pPr>
      <w:rPr>
        <w:rFonts w:ascii="宋体" w:eastAsia="宋体" w:hAnsi="宋体" w:cs="Times New Roman" w:hint="eastAsia"/>
      </w:rPr>
    </w:lvl>
    <w:lvl w:ilvl="5" w:tplc="B0F64676">
      <w:start w:val="1"/>
      <w:numFmt w:val="decimal"/>
      <w:lvlText w:val="%6．"/>
      <w:lvlJc w:val="left"/>
      <w:pPr>
        <w:tabs>
          <w:tab w:val="num" w:pos="2460"/>
        </w:tabs>
        <w:ind w:left="2460" w:hanging="360"/>
      </w:pPr>
      <w:rPr>
        <w:rFonts w:hint="default"/>
      </w:rPr>
    </w:lvl>
    <w:lvl w:ilvl="6" w:tplc="4CD2917E">
      <w:start w:val="1"/>
      <w:numFmt w:val="japaneseCounting"/>
      <w:lvlText w:val="（%7）"/>
      <w:lvlJc w:val="left"/>
      <w:pPr>
        <w:ind w:left="3240" w:hanging="720"/>
      </w:pPr>
      <w:rPr>
        <w:rFonts w:hint="default"/>
      </w:r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BE3578D"/>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F34188D"/>
    <w:multiLevelType w:val="hybridMultilevel"/>
    <w:tmpl w:val="05DE5170"/>
    <w:lvl w:ilvl="0" w:tplc="CBA88250">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2D4233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37627161"/>
    <w:multiLevelType w:val="multilevel"/>
    <w:tmpl w:val="0D52454E"/>
    <w:lvl w:ilvl="0">
      <w:start w:val="1"/>
      <w:numFmt w:val="decimal"/>
      <w:lvlText w:val="%1."/>
      <w:lvlJc w:val="left"/>
      <w:pPr>
        <w:ind w:left="425" w:hanging="425"/>
      </w:pPr>
      <w:rPr>
        <w:color w:val="auto"/>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39A22AF9"/>
    <w:multiLevelType w:val="multilevel"/>
    <w:tmpl w:val="FD0EAE22"/>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hint="eastAsia"/>
      </w:rPr>
    </w:lvl>
    <w:lvl w:ilvl="2">
      <w:start w:val="1"/>
      <w:numFmt w:val="decimal"/>
      <w:lvlText w:val="%1.%2.%3."/>
      <w:lvlJc w:val="left"/>
      <w:pPr>
        <w:tabs>
          <w:tab w:val="num" w:pos="907"/>
        </w:tabs>
        <w:ind w:left="907" w:hanging="907"/>
      </w:pPr>
      <w:rPr>
        <w:rFonts w:hint="eastAsia"/>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nsid w:val="3B446EE1"/>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EC84A5C"/>
    <w:multiLevelType w:val="multilevel"/>
    <w:tmpl w:val="368C1AF8"/>
    <w:lvl w:ilvl="0">
      <w:start w:val="1"/>
      <w:numFmt w:val="decimal"/>
      <w:lvlText w:val="%1."/>
      <w:lvlJc w:val="left"/>
      <w:pPr>
        <w:tabs>
          <w:tab w:val="num" w:pos="907"/>
        </w:tabs>
        <w:ind w:left="907" w:hanging="907"/>
      </w:pPr>
      <w:rPr>
        <w:rFonts w:hint="eastAsia"/>
      </w:rPr>
    </w:lvl>
    <w:lvl w:ilvl="1">
      <w:start w:val="1"/>
      <w:numFmt w:val="decimal"/>
      <w:lvlText w:val="%1.%2."/>
      <w:lvlJc w:val="left"/>
      <w:pPr>
        <w:ind w:left="907" w:firstLine="0"/>
      </w:pPr>
      <w:rPr>
        <w:rFonts w:hint="eastAsia"/>
      </w:rPr>
    </w:lvl>
    <w:lvl w:ilvl="2">
      <w:start w:val="1"/>
      <w:numFmt w:val="decimal"/>
      <w:lvlText w:val="%1.%2.%3."/>
      <w:lvlJc w:val="left"/>
      <w:pPr>
        <w:ind w:left="1814" w:firstLine="0"/>
      </w:pPr>
      <w:rPr>
        <w:rFonts w:hint="eastAsia"/>
      </w:rPr>
    </w:lvl>
    <w:lvl w:ilvl="3">
      <w:start w:val="1"/>
      <w:numFmt w:val="decimal"/>
      <w:lvlText w:val="%1.%2.%3.%4."/>
      <w:lvlJc w:val="left"/>
      <w:pPr>
        <w:ind w:left="2721" w:firstLine="0"/>
      </w:pPr>
      <w:rPr>
        <w:rFonts w:hint="eastAsia"/>
      </w:rPr>
    </w:lvl>
    <w:lvl w:ilvl="4">
      <w:start w:val="1"/>
      <w:numFmt w:val="decimal"/>
      <w:lvlText w:val="%1.%2.%3.%4.%5."/>
      <w:lvlJc w:val="left"/>
      <w:pPr>
        <w:ind w:left="3628" w:firstLine="0"/>
      </w:pPr>
      <w:rPr>
        <w:rFonts w:hint="eastAsia"/>
      </w:rPr>
    </w:lvl>
    <w:lvl w:ilvl="5">
      <w:start w:val="1"/>
      <w:numFmt w:val="decimal"/>
      <w:lvlText w:val="%1.%2.%3.%4.%5.%6."/>
      <w:lvlJc w:val="left"/>
      <w:pPr>
        <w:ind w:left="4535" w:firstLine="0"/>
      </w:pPr>
      <w:rPr>
        <w:rFonts w:hint="eastAsia"/>
      </w:rPr>
    </w:lvl>
    <w:lvl w:ilvl="6">
      <w:start w:val="1"/>
      <w:numFmt w:val="decimal"/>
      <w:lvlText w:val="%1.%2.%3.%4.%5.%6.%7."/>
      <w:lvlJc w:val="left"/>
      <w:pPr>
        <w:ind w:left="5442" w:firstLine="0"/>
      </w:pPr>
      <w:rPr>
        <w:rFonts w:hint="eastAsia"/>
      </w:rPr>
    </w:lvl>
    <w:lvl w:ilvl="7">
      <w:start w:val="1"/>
      <w:numFmt w:val="decimal"/>
      <w:lvlText w:val="%1.%2.%3.%4.%5.%6.%7.%8."/>
      <w:lvlJc w:val="left"/>
      <w:pPr>
        <w:ind w:left="6349" w:firstLine="0"/>
      </w:pPr>
      <w:rPr>
        <w:rFonts w:hint="eastAsia"/>
      </w:rPr>
    </w:lvl>
    <w:lvl w:ilvl="8">
      <w:start w:val="1"/>
      <w:numFmt w:val="decimal"/>
      <w:lvlText w:val="%1.%2.%3.%4.%5.%6.%7.%8.%9."/>
      <w:lvlJc w:val="left"/>
      <w:pPr>
        <w:ind w:left="7256" w:firstLine="0"/>
      </w:pPr>
      <w:rPr>
        <w:rFonts w:hint="eastAsia"/>
      </w:rPr>
    </w:lvl>
  </w:abstractNum>
  <w:abstractNum w:abstractNumId="19">
    <w:nsid w:val="3F5024F2"/>
    <w:multiLevelType w:val="multilevel"/>
    <w:tmpl w:val="5F4425FE"/>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hint="eastAsia"/>
        <w:b w:val="0"/>
      </w:rPr>
    </w:lvl>
    <w:lvl w:ilvl="2">
      <w:start w:val="1"/>
      <w:numFmt w:val="decimal"/>
      <w:lvlText w:val="%1.%2.%3."/>
      <w:lvlJc w:val="left"/>
      <w:pPr>
        <w:tabs>
          <w:tab w:val="num" w:pos="907"/>
        </w:tabs>
        <w:ind w:left="907" w:hanging="907"/>
      </w:pPr>
      <w:rPr>
        <w:rFonts w:hint="eastAsia"/>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nsid w:val="40A41628"/>
    <w:multiLevelType w:val="hybridMultilevel"/>
    <w:tmpl w:val="72EA07C4"/>
    <w:lvl w:ilvl="0" w:tplc="DB04A8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BD739BA"/>
    <w:multiLevelType w:val="hybridMultilevel"/>
    <w:tmpl w:val="30F0E9D8"/>
    <w:lvl w:ilvl="0" w:tplc="30F47F0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BD866BA"/>
    <w:multiLevelType w:val="hybridMultilevel"/>
    <w:tmpl w:val="7D9E862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E1C3B3C"/>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0DB15F7"/>
    <w:multiLevelType w:val="multilevel"/>
    <w:tmpl w:val="50DB15F7"/>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color w:val="auto"/>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nsid w:val="52927FC6"/>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F212D58"/>
    <w:multiLevelType w:val="hybridMultilevel"/>
    <w:tmpl w:val="934E90C6"/>
    <w:lvl w:ilvl="0" w:tplc="1A92AF60">
      <w:start w:val="1"/>
      <w:numFmt w:val="decimal"/>
      <w:lvlText w:val="%1."/>
      <w:lvlJc w:val="left"/>
      <w:pPr>
        <w:tabs>
          <w:tab w:val="num" w:pos="0"/>
        </w:tabs>
        <w:ind w:left="0" w:firstLine="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F284994"/>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3B90968"/>
    <w:multiLevelType w:val="hybridMultilevel"/>
    <w:tmpl w:val="52C8334A"/>
    <w:lvl w:ilvl="0" w:tplc="30F47F0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ECD107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nsid w:val="6F2E7EC4"/>
    <w:multiLevelType w:val="multilevel"/>
    <w:tmpl w:val="6F2E7EC4"/>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
    <w:nsid w:val="75187814"/>
    <w:multiLevelType w:val="hybridMultilevel"/>
    <w:tmpl w:val="194AA776"/>
    <w:lvl w:ilvl="0" w:tplc="DAACAB0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6085469"/>
    <w:multiLevelType w:val="multilevel"/>
    <w:tmpl w:val="76085469"/>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
    <w:nsid w:val="79370E7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nsid w:val="7ADE6C46"/>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C29107B"/>
    <w:multiLevelType w:val="hybridMultilevel"/>
    <w:tmpl w:val="D9C29D3A"/>
    <w:lvl w:ilvl="0" w:tplc="33F83862">
      <w:start w:val="1"/>
      <w:numFmt w:val="decimal"/>
      <w:lvlText w:val="%1."/>
      <w:lvlJc w:val="left"/>
      <w:pPr>
        <w:tabs>
          <w:tab w:val="num" w:pos="907"/>
        </w:tabs>
        <w:ind w:left="907" w:hanging="907"/>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CFE6C84"/>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5"/>
  </w:num>
  <w:num w:numId="3">
    <w:abstractNumId w:val="4"/>
  </w:num>
  <w:num w:numId="4">
    <w:abstractNumId w:val="12"/>
  </w:num>
  <w:num w:numId="5">
    <w:abstractNumId w:val="34"/>
  </w:num>
  <w:num w:numId="6">
    <w:abstractNumId w:val="31"/>
  </w:num>
  <w:num w:numId="7">
    <w:abstractNumId w:val="36"/>
  </w:num>
  <w:num w:numId="8">
    <w:abstractNumId w:val="27"/>
  </w:num>
  <w:num w:numId="9">
    <w:abstractNumId w:val="17"/>
  </w:num>
  <w:num w:numId="10">
    <w:abstractNumId w:val="23"/>
  </w:num>
  <w:num w:numId="11">
    <w:abstractNumId w:val="22"/>
  </w:num>
  <w:num w:numId="12">
    <w:abstractNumId w:val="10"/>
  </w:num>
  <w:num w:numId="13">
    <w:abstractNumId w:val="29"/>
  </w:num>
  <w:num w:numId="14">
    <w:abstractNumId w:val="21"/>
  </w:num>
  <w:num w:numId="15">
    <w:abstractNumId w:val="14"/>
  </w:num>
  <w:num w:numId="16">
    <w:abstractNumId w:val="33"/>
  </w:num>
  <w:num w:numId="17">
    <w:abstractNumId w:val="15"/>
  </w:num>
  <w:num w:numId="18">
    <w:abstractNumId w:val="0"/>
  </w:num>
  <w:num w:numId="19">
    <w:abstractNumId w:val="8"/>
  </w:num>
  <w:num w:numId="20">
    <w:abstractNumId w:val="1"/>
  </w:num>
  <w:num w:numId="21">
    <w:abstractNumId w:val="32"/>
  </w:num>
  <w:num w:numId="22">
    <w:abstractNumId w:val="9"/>
  </w:num>
  <w:num w:numId="23">
    <w:abstractNumId w:val="30"/>
  </w:num>
  <w:num w:numId="24">
    <w:abstractNumId w:val="24"/>
  </w:num>
  <w:num w:numId="25">
    <w:abstractNumId w:val="3"/>
  </w:num>
  <w:num w:numId="26">
    <w:abstractNumId w:val="28"/>
  </w:num>
  <w:num w:numId="27">
    <w:abstractNumId w:val="20"/>
  </w:num>
  <w:num w:numId="28">
    <w:abstractNumId w:val="18"/>
  </w:num>
  <w:num w:numId="29">
    <w:abstractNumId w:val="18"/>
    <w:lvlOverride w:ilvl="0">
      <w:lvl w:ilvl="0">
        <w:start w:val="1"/>
        <w:numFmt w:val="decimal"/>
        <w:lvlText w:val="%1."/>
        <w:lvlJc w:val="left"/>
        <w:pPr>
          <w:tabs>
            <w:tab w:val="num" w:pos="907"/>
          </w:tabs>
          <w:ind w:left="907" w:hanging="907"/>
        </w:pPr>
        <w:rPr>
          <w:rFonts w:hint="eastAsia"/>
        </w:rPr>
      </w:lvl>
    </w:lvlOverride>
    <w:lvlOverride w:ilvl="1">
      <w:lvl w:ilvl="1">
        <w:start w:val="1"/>
        <w:numFmt w:val="decimal"/>
        <w:lvlText w:val="%1.%2."/>
        <w:lvlJc w:val="left"/>
        <w:pPr>
          <w:tabs>
            <w:tab w:val="num" w:pos="907"/>
          </w:tabs>
          <w:ind w:left="907" w:hanging="907"/>
        </w:pPr>
        <w:rPr>
          <w:rFonts w:hint="eastAsia"/>
        </w:rPr>
      </w:lvl>
    </w:lvlOverride>
    <w:lvlOverride w:ilvl="2">
      <w:lvl w:ilvl="2">
        <w:start w:val="1"/>
        <w:numFmt w:val="decimal"/>
        <w:lvlText w:val="%1.%2.%3."/>
        <w:lvlJc w:val="left"/>
        <w:pPr>
          <w:ind w:left="1814" w:firstLine="0"/>
        </w:pPr>
        <w:rPr>
          <w:rFonts w:hint="eastAsia"/>
        </w:rPr>
      </w:lvl>
    </w:lvlOverride>
    <w:lvlOverride w:ilvl="3">
      <w:lvl w:ilvl="3">
        <w:start w:val="1"/>
        <w:numFmt w:val="decimal"/>
        <w:lvlText w:val="%1.%2.%3.%4."/>
        <w:lvlJc w:val="left"/>
        <w:pPr>
          <w:ind w:left="2721" w:firstLine="0"/>
        </w:pPr>
        <w:rPr>
          <w:rFonts w:hint="eastAsia"/>
        </w:rPr>
      </w:lvl>
    </w:lvlOverride>
    <w:lvlOverride w:ilvl="4">
      <w:lvl w:ilvl="4">
        <w:start w:val="1"/>
        <w:numFmt w:val="decimal"/>
        <w:lvlText w:val="%1.%2.%3.%4.%5."/>
        <w:lvlJc w:val="left"/>
        <w:pPr>
          <w:ind w:left="3628" w:firstLine="0"/>
        </w:pPr>
        <w:rPr>
          <w:rFonts w:hint="eastAsia"/>
        </w:rPr>
      </w:lvl>
    </w:lvlOverride>
    <w:lvlOverride w:ilvl="5">
      <w:lvl w:ilvl="5">
        <w:start w:val="1"/>
        <w:numFmt w:val="decimal"/>
        <w:lvlText w:val="%1.%2.%3.%4.%5.%6."/>
        <w:lvlJc w:val="left"/>
        <w:pPr>
          <w:ind w:left="4535" w:firstLine="0"/>
        </w:pPr>
        <w:rPr>
          <w:rFonts w:hint="eastAsia"/>
        </w:rPr>
      </w:lvl>
    </w:lvlOverride>
    <w:lvlOverride w:ilvl="6">
      <w:lvl w:ilvl="6">
        <w:start w:val="1"/>
        <w:numFmt w:val="decimal"/>
        <w:lvlText w:val="%1.%2.%3.%4.%5.%6.%7."/>
        <w:lvlJc w:val="left"/>
        <w:pPr>
          <w:ind w:left="5442" w:firstLine="0"/>
        </w:pPr>
        <w:rPr>
          <w:rFonts w:hint="eastAsia"/>
        </w:rPr>
      </w:lvl>
    </w:lvlOverride>
    <w:lvlOverride w:ilvl="7">
      <w:lvl w:ilvl="7">
        <w:start w:val="1"/>
        <w:numFmt w:val="decimal"/>
        <w:lvlText w:val="%1.%2.%3.%4.%5.%6.%7.%8."/>
        <w:lvlJc w:val="left"/>
        <w:pPr>
          <w:ind w:left="6349" w:firstLine="0"/>
        </w:pPr>
        <w:rPr>
          <w:rFonts w:hint="eastAsia"/>
        </w:rPr>
      </w:lvl>
    </w:lvlOverride>
    <w:lvlOverride w:ilvl="8">
      <w:lvl w:ilvl="8">
        <w:start w:val="1"/>
        <w:numFmt w:val="decimal"/>
        <w:lvlText w:val="%1.%2.%3.%4.%5.%6.%7.%8.%9."/>
        <w:lvlJc w:val="left"/>
        <w:pPr>
          <w:ind w:left="7256" w:firstLine="0"/>
        </w:pPr>
        <w:rPr>
          <w:rFonts w:hint="eastAsia"/>
        </w:rPr>
      </w:lvl>
    </w:lvlOverride>
  </w:num>
  <w:num w:numId="30">
    <w:abstractNumId w:val="18"/>
    <w:lvlOverride w:ilvl="0">
      <w:lvl w:ilvl="0">
        <w:start w:val="1"/>
        <w:numFmt w:val="decimal"/>
        <w:lvlText w:val="%1."/>
        <w:lvlJc w:val="left"/>
        <w:pPr>
          <w:tabs>
            <w:tab w:val="num" w:pos="907"/>
          </w:tabs>
          <w:ind w:left="907" w:hanging="907"/>
        </w:pPr>
        <w:rPr>
          <w:rFonts w:hint="eastAsia"/>
        </w:rPr>
      </w:lvl>
    </w:lvlOverride>
    <w:lvlOverride w:ilvl="1">
      <w:lvl w:ilvl="1">
        <w:start w:val="1"/>
        <w:numFmt w:val="decimal"/>
        <w:lvlText w:val="%1.%2."/>
        <w:lvlJc w:val="left"/>
        <w:pPr>
          <w:tabs>
            <w:tab w:val="num" w:pos="907"/>
          </w:tabs>
          <w:ind w:left="907" w:hanging="907"/>
        </w:pPr>
        <w:rPr>
          <w:rFonts w:hint="eastAsia"/>
        </w:rPr>
      </w:lvl>
    </w:lvlOverride>
    <w:lvlOverride w:ilvl="2">
      <w:lvl w:ilvl="2">
        <w:start w:val="1"/>
        <w:numFmt w:val="decimal"/>
        <w:lvlText w:val="%1.%2.%3."/>
        <w:lvlJc w:val="left"/>
        <w:pPr>
          <w:tabs>
            <w:tab w:val="num" w:pos="907"/>
          </w:tabs>
          <w:ind w:left="907" w:hanging="907"/>
        </w:pPr>
        <w:rPr>
          <w:rFonts w:hint="eastAsia"/>
        </w:rPr>
      </w:lvl>
    </w:lvlOverride>
    <w:lvlOverride w:ilvl="3">
      <w:lvl w:ilvl="3">
        <w:start w:val="1"/>
        <w:numFmt w:val="decimal"/>
        <w:lvlText w:val="%1.%2.%3.%4."/>
        <w:lvlJc w:val="left"/>
        <w:pPr>
          <w:ind w:left="2721" w:firstLine="0"/>
        </w:pPr>
        <w:rPr>
          <w:rFonts w:hint="eastAsia"/>
        </w:rPr>
      </w:lvl>
    </w:lvlOverride>
    <w:lvlOverride w:ilvl="4">
      <w:lvl w:ilvl="4">
        <w:start w:val="1"/>
        <w:numFmt w:val="decimal"/>
        <w:lvlText w:val="%1.%2.%3.%4.%5."/>
        <w:lvlJc w:val="left"/>
        <w:pPr>
          <w:ind w:left="3628" w:firstLine="0"/>
        </w:pPr>
        <w:rPr>
          <w:rFonts w:hint="eastAsia"/>
        </w:rPr>
      </w:lvl>
    </w:lvlOverride>
    <w:lvlOverride w:ilvl="5">
      <w:lvl w:ilvl="5">
        <w:start w:val="1"/>
        <w:numFmt w:val="decimal"/>
        <w:lvlText w:val="%1.%2.%3.%4.%5.%6."/>
        <w:lvlJc w:val="left"/>
        <w:pPr>
          <w:ind w:left="4535" w:firstLine="0"/>
        </w:pPr>
        <w:rPr>
          <w:rFonts w:hint="eastAsia"/>
        </w:rPr>
      </w:lvl>
    </w:lvlOverride>
    <w:lvlOverride w:ilvl="6">
      <w:lvl w:ilvl="6">
        <w:start w:val="1"/>
        <w:numFmt w:val="decimal"/>
        <w:lvlText w:val="%1.%2.%3.%4.%5.%6.%7."/>
        <w:lvlJc w:val="left"/>
        <w:pPr>
          <w:ind w:left="5442" w:firstLine="0"/>
        </w:pPr>
        <w:rPr>
          <w:rFonts w:hint="eastAsia"/>
        </w:rPr>
      </w:lvl>
    </w:lvlOverride>
    <w:lvlOverride w:ilvl="7">
      <w:lvl w:ilvl="7">
        <w:start w:val="1"/>
        <w:numFmt w:val="decimal"/>
        <w:lvlText w:val="%1.%2.%3.%4.%5.%6.%7.%8."/>
        <w:lvlJc w:val="left"/>
        <w:pPr>
          <w:ind w:left="6349" w:firstLine="0"/>
        </w:pPr>
        <w:rPr>
          <w:rFonts w:hint="eastAsia"/>
        </w:rPr>
      </w:lvl>
    </w:lvlOverride>
    <w:lvlOverride w:ilvl="8">
      <w:lvl w:ilvl="8">
        <w:start w:val="1"/>
        <w:numFmt w:val="decimal"/>
        <w:lvlText w:val="%1.%2.%3.%4.%5.%6.%7.%8.%9."/>
        <w:lvlJc w:val="left"/>
        <w:pPr>
          <w:ind w:left="7256" w:firstLine="0"/>
        </w:pPr>
        <w:rPr>
          <w:rFonts w:hint="eastAsia"/>
        </w:rPr>
      </w:lvl>
    </w:lvlOverride>
  </w:num>
  <w:num w:numId="31">
    <w:abstractNumId w:val="18"/>
    <w:lvlOverride w:ilvl="0">
      <w:lvl w:ilvl="0">
        <w:start w:val="1"/>
        <w:numFmt w:val="decimal"/>
        <w:lvlText w:val="%1."/>
        <w:lvlJc w:val="left"/>
        <w:pPr>
          <w:tabs>
            <w:tab w:val="num" w:pos="907"/>
          </w:tabs>
          <w:ind w:left="907" w:hanging="907"/>
        </w:pPr>
        <w:rPr>
          <w:rFonts w:hint="eastAsia"/>
        </w:rPr>
      </w:lvl>
    </w:lvlOverride>
    <w:lvlOverride w:ilvl="1">
      <w:lvl w:ilvl="1">
        <w:start w:val="1"/>
        <w:numFmt w:val="decimal"/>
        <w:lvlText w:val="%1.%2."/>
        <w:lvlJc w:val="left"/>
        <w:pPr>
          <w:tabs>
            <w:tab w:val="num" w:pos="907"/>
          </w:tabs>
          <w:ind w:left="907" w:hanging="907"/>
        </w:pPr>
        <w:rPr>
          <w:rFonts w:hint="eastAsia"/>
        </w:rPr>
      </w:lvl>
    </w:lvlOverride>
    <w:lvlOverride w:ilvl="2">
      <w:lvl w:ilvl="2">
        <w:start w:val="1"/>
        <w:numFmt w:val="decimal"/>
        <w:lvlText w:val="%1.%2.%3."/>
        <w:lvlJc w:val="left"/>
        <w:pPr>
          <w:tabs>
            <w:tab w:val="num" w:pos="907"/>
          </w:tabs>
          <w:ind w:left="907" w:hanging="907"/>
        </w:pPr>
        <w:rPr>
          <w:rFonts w:hint="eastAsia"/>
        </w:rPr>
      </w:lvl>
    </w:lvlOverride>
    <w:lvlOverride w:ilvl="3">
      <w:lvl w:ilvl="3">
        <w:start w:val="1"/>
        <w:numFmt w:val="decimal"/>
        <w:lvlText w:val="%1.%2.%3.%4."/>
        <w:lvlJc w:val="left"/>
        <w:pPr>
          <w:tabs>
            <w:tab w:val="num" w:pos="907"/>
          </w:tabs>
          <w:ind w:left="907" w:hanging="907"/>
        </w:pPr>
        <w:rPr>
          <w:rFonts w:hint="eastAsia"/>
        </w:rPr>
      </w:lvl>
    </w:lvlOverride>
    <w:lvlOverride w:ilvl="4">
      <w:lvl w:ilvl="4">
        <w:start w:val="1"/>
        <w:numFmt w:val="decimal"/>
        <w:lvlText w:val="%1.%2.%3.%4.%5."/>
        <w:lvlJc w:val="left"/>
        <w:pPr>
          <w:ind w:left="3628" w:firstLine="0"/>
        </w:pPr>
        <w:rPr>
          <w:rFonts w:hint="eastAsia"/>
        </w:rPr>
      </w:lvl>
    </w:lvlOverride>
    <w:lvlOverride w:ilvl="5">
      <w:lvl w:ilvl="5">
        <w:start w:val="1"/>
        <w:numFmt w:val="decimal"/>
        <w:lvlText w:val="%1.%2.%3.%4.%5.%6."/>
        <w:lvlJc w:val="left"/>
        <w:pPr>
          <w:ind w:left="4535" w:firstLine="0"/>
        </w:pPr>
        <w:rPr>
          <w:rFonts w:hint="eastAsia"/>
        </w:rPr>
      </w:lvl>
    </w:lvlOverride>
    <w:lvlOverride w:ilvl="6">
      <w:lvl w:ilvl="6">
        <w:start w:val="1"/>
        <w:numFmt w:val="decimal"/>
        <w:lvlText w:val="%1.%2.%3.%4.%5.%6.%7."/>
        <w:lvlJc w:val="left"/>
        <w:pPr>
          <w:ind w:left="5442" w:firstLine="0"/>
        </w:pPr>
        <w:rPr>
          <w:rFonts w:hint="eastAsia"/>
        </w:rPr>
      </w:lvl>
    </w:lvlOverride>
    <w:lvlOverride w:ilvl="7">
      <w:lvl w:ilvl="7">
        <w:start w:val="1"/>
        <w:numFmt w:val="decimal"/>
        <w:lvlText w:val="%1.%2.%3.%4.%5.%6.%7.%8."/>
        <w:lvlJc w:val="left"/>
        <w:pPr>
          <w:ind w:left="6349" w:firstLine="0"/>
        </w:pPr>
        <w:rPr>
          <w:rFonts w:hint="eastAsia"/>
        </w:rPr>
      </w:lvl>
    </w:lvlOverride>
    <w:lvlOverride w:ilvl="8">
      <w:lvl w:ilvl="8">
        <w:start w:val="1"/>
        <w:numFmt w:val="decimal"/>
        <w:lvlText w:val="%1.%2.%3.%4.%5.%6.%7.%8.%9."/>
        <w:lvlJc w:val="left"/>
        <w:pPr>
          <w:ind w:left="7256" w:firstLine="0"/>
        </w:pPr>
        <w:rPr>
          <w:rFonts w:hint="eastAsia"/>
        </w:rPr>
      </w:lvl>
    </w:lvlOverride>
  </w:num>
  <w:num w:numId="32">
    <w:abstractNumId w:val="18"/>
    <w:lvlOverride w:ilvl="0">
      <w:lvl w:ilvl="0">
        <w:start w:val="1"/>
        <w:numFmt w:val="decimal"/>
        <w:lvlText w:val="%1."/>
        <w:lvlJc w:val="left"/>
        <w:pPr>
          <w:tabs>
            <w:tab w:val="num" w:pos="907"/>
          </w:tabs>
          <w:ind w:left="907" w:hanging="907"/>
        </w:pPr>
        <w:rPr>
          <w:rFonts w:hint="eastAsia"/>
        </w:rPr>
      </w:lvl>
    </w:lvlOverride>
    <w:lvlOverride w:ilvl="1">
      <w:lvl w:ilvl="1">
        <w:start w:val="1"/>
        <w:numFmt w:val="decimal"/>
        <w:lvlText w:val="%1.%2."/>
        <w:lvlJc w:val="left"/>
        <w:pPr>
          <w:tabs>
            <w:tab w:val="num" w:pos="907"/>
          </w:tabs>
          <w:ind w:left="907" w:hanging="907"/>
        </w:pPr>
        <w:rPr>
          <w:rFonts w:hint="eastAsia"/>
        </w:rPr>
      </w:lvl>
    </w:lvlOverride>
    <w:lvlOverride w:ilvl="2">
      <w:lvl w:ilvl="2">
        <w:start w:val="1"/>
        <w:numFmt w:val="decimal"/>
        <w:lvlText w:val="%1.%2.%3."/>
        <w:lvlJc w:val="left"/>
        <w:pPr>
          <w:tabs>
            <w:tab w:val="num" w:pos="907"/>
          </w:tabs>
          <w:ind w:left="907" w:hanging="907"/>
        </w:pPr>
        <w:rPr>
          <w:rFonts w:hint="eastAsia"/>
        </w:rPr>
      </w:lvl>
    </w:lvlOverride>
    <w:lvlOverride w:ilvl="3">
      <w:lvl w:ilvl="3">
        <w:start w:val="1"/>
        <w:numFmt w:val="decimal"/>
        <w:lvlText w:val="%1.%2.%3.%4."/>
        <w:lvlJc w:val="left"/>
        <w:pPr>
          <w:ind w:left="2721" w:firstLine="0"/>
        </w:pPr>
        <w:rPr>
          <w:rFonts w:hint="eastAsia"/>
        </w:rPr>
      </w:lvl>
    </w:lvlOverride>
    <w:lvlOverride w:ilvl="4">
      <w:lvl w:ilvl="4">
        <w:start w:val="1"/>
        <w:numFmt w:val="decimal"/>
        <w:lvlText w:val="%1.%2.%3.%4.%5."/>
        <w:lvlJc w:val="left"/>
        <w:pPr>
          <w:ind w:left="3628" w:firstLine="0"/>
        </w:pPr>
        <w:rPr>
          <w:rFonts w:hint="eastAsia"/>
        </w:rPr>
      </w:lvl>
    </w:lvlOverride>
    <w:lvlOverride w:ilvl="5">
      <w:lvl w:ilvl="5">
        <w:start w:val="1"/>
        <w:numFmt w:val="decimal"/>
        <w:lvlText w:val="%1.%2.%3.%4.%5.%6."/>
        <w:lvlJc w:val="left"/>
        <w:pPr>
          <w:ind w:left="4535" w:firstLine="0"/>
        </w:pPr>
        <w:rPr>
          <w:rFonts w:hint="eastAsia"/>
        </w:rPr>
      </w:lvl>
    </w:lvlOverride>
    <w:lvlOverride w:ilvl="6">
      <w:lvl w:ilvl="6">
        <w:start w:val="1"/>
        <w:numFmt w:val="decimal"/>
        <w:lvlText w:val="%1.%2.%3.%4.%5.%6.%7."/>
        <w:lvlJc w:val="left"/>
        <w:pPr>
          <w:ind w:left="5442" w:firstLine="0"/>
        </w:pPr>
        <w:rPr>
          <w:rFonts w:hint="eastAsia"/>
        </w:rPr>
      </w:lvl>
    </w:lvlOverride>
    <w:lvlOverride w:ilvl="7">
      <w:lvl w:ilvl="7">
        <w:start w:val="1"/>
        <w:numFmt w:val="decimal"/>
        <w:lvlText w:val="%1.%2.%3.%4.%5.%6.%7.%8."/>
        <w:lvlJc w:val="left"/>
        <w:pPr>
          <w:ind w:left="6349" w:firstLine="0"/>
        </w:pPr>
        <w:rPr>
          <w:rFonts w:hint="eastAsia"/>
        </w:rPr>
      </w:lvl>
    </w:lvlOverride>
    <w:lvlOverride w:ilvl="8">
      <w:lvl w:ilvl="8">
        <w:start w:val="1"/>
        <w:numFmt w:val="decimal"/>
        <w:lvlText w:val="%1.%2.%3.%4.%5.%6.%7.%8.%9."/>
        <w:lvlJc w:val="left"/>
        <w:pPr>
          <w:ind w:left="7256" w:firstLine="0"/>
        </w:pPr>
        <w:rPr>
          <w:rFonts w:hint="eastAsia"/>
        </w:rPr>
      </w:lvl>
    </w:lvlOverride>
  </w:num>
  <w:num w:numId="33">
    <w:abstractNumId w:val="18"/>
    <w:lvlOverride w:ilvl="0">
      <w:lvl w:ilvl="0">
        <w:start w:val="1"/>
        <w:numFmt w:val="decimal"/>
        <w:lvlText w:val="%1."/>
        <w:lvlJc w:val="left"/>
        <w:pPr>
          <w:tabs>
            <w:tab w:val="num" w:pos="907"/>
          </w:tabs>
          <w:ind w:left="907" w:hanging="907"/>
        </w:pPr>
        <w:rPr>
          <w:rFonts w:hint="eastAsia"/>
        </w:rPr>
      </w:lvl>
    </w:lvlOverride>
    <w:lvlOverride w:ilvl="1">
      <w:lvl w:ilvl="1">
        <w:start w:val="1"/>
        <w:numFmt w:val="decimal"/>
        <w:lvlText w:val="%1.%2."/>
        <w:lvlJc w:val="left"/>
        <w:pPr>
          <w:tabs>
            <w:tab w:val="num" w:pos="907"/>
          </w:tabs>
          <w:ind w:left="907" w:hanging="907"/>
        </w:pPr>
        <w:rPr>
          <w:rFonts w:hint="eastAsia"/>
        </w:rPr>
      </w:lvl>
    </w:lvlOverride>
    <w:lvlOverride w:ilvl="2">
      <w:lvl w:ilvl="2">
        <w:start w:val="1"/>
        <w:numFmt w:val="decimal"/>
        <w:lvlText w:val="%1.%2.%3."/>
        <w:lvlJc w:val="left"/>
        <w:pPr>
          <w:tabs>
            <w:tab w:val="num" w:pos="907"/>
          </w:tabs>
          <w:ind w:left="907" w:hanging="907"/>
        </w:pPr>
        <w:rPr>
          <w:rFonts w:hint="eastAsia"/>
        </w:rPr>
      </w:lvl>
    </w:lvlOverride>
    <w:lvlOverride w:ilvl="3">
      <w:lvl w:ilvl="3">
        <w:start w:val="1"/>
        <w:numFmt w:val="decimal"/>
        <w:lvlText w:val="%1.%2.%3.%4."/>
        <w:lvlJc w:val="left"/>
        <w:pPr>
          <w:ind w:left="2721" w:firstLine="0"/>
        </w:pPr>
        <w:rPr>
          <w:rFonts w:hint="eastAsia"/>
        </w:rPr>
      </w:lvl>
    </w:lvlOverride>
    <w:lvlOverride w:ilvl="4">
      <w:lvl w:ilvl="4">
        <w:start w:val="1"/>
        <w:numFmt w:val="decimal"/>
        <w:lvlText w:val="%1.%2.%3.%4.%5."/>
        <w:lvlJc w:val="left"/>
        <w:pPr>
          <w:ind w:left="3628" w:firstLine="0"/>
        </w:pPr>
        <w:rPr>
          <w:rFonts w:hint="eastAsia"/>
        </w:rPr>
      </w:lvl>
    </w:lvlOverride>
    <w:lvlOverride w:ilvl="5">
      <w:lvl w:ilvl="5">
        <w:start w:val="1"/>
        <w:numFmt w:val="decimal"/>
        <w:lvlText w:val="%1.%2.%3.%4.%5.%6."/>
        <w:lvlJc w:val="left"/>
        <w:pPr>
          <w:ind w:left="4535" w:firstLine="0"/>
        </w:pPr>
        <w:rPr>
          <w:rFonts w:hint="eastAsia"/>
        </w:rPr>
      </w:lvl>
    </w:lvlOverride>
    <w:lvlOverride w:ilvl="6">
      <w:lvl w:ilvl="6">
        <w:start w:val="1"/>
        <w:numFmt w:val="decimal"/>
        <w:lvlText w:val="%1.%2.%3.%4.%5.%6.%7."/>
        <w:lvlJc w:val="left"/>
        <w:pPr>
          <w:ind w:left="5442" w:firstLine="0"/>
        </w:pPr>
        <w:rPr>
          <w:rFonts w:hint="eastAsia"/>
        </w:rPr>
      </w:lvl>
    </w:lvlOverride>
    <w:lvlOverride w:ilvl="7">
      <w:lvl w:ilvl="7">
        <w:start w:val="1"/>
        <w:numFmt w:val="decimal"/>
        <w:lvlText w:val="%1.%2.%3.%4.%5.%6.%7.%8."/>
        <w:lvlJc w:val="left"/>
        <w:pPr>
          <w:ind w:left="6349" w:firstLine="0"/>
        </w:pPr>
        <w:rPr>
          <w:rFonts w:hint="eastAsia"/>
        </w:rPr>
      </w:lvl>
    </w:lvlOverride>
    <w:lvlOverride w:ilvl="8">
      <w:lvl w:ilvl="8">
        <w:start w:val="1"/>
        <w:numFmt w:val="decimal"/>
        <w:lvlText w:val="%1.%2.%3.%4.%5.%6.%7.%8.%9."/>
        <w:lvlJc w:val="left"/>
        <w:pPr>
          <w:ind w:left="7256" w:firstLine="0"/>
        </w:pPr>
        <w:rPr>
          <w:rFonts w:hint="eastAsia"/>
        </w:rPr>
      </w:lvl>
    </w:lvlOverride>
  </w:num>
  <w:num w:numId="34">
    <w:abstractNumId w:val="18"/>
    <w:lvlOverride w:ilvl="0">
      <w:lvl w:ilvl="0">
        <w:start w:val="1"/>
        <w:numFmt w:val="decimal"/>
        <w:lvlText w:val="%1."/>
        <w:lvlJc w:val="left"/>
        <w:pPr>
          <w:tabs>
            <w:tab w:val="num" w:pos="907"/>
          </w:tabs>
          <w:ind w:left="907" w:hanging="907"/>
        </w:pPr>
        <w:rPr>
          <w:rFonts w:hint="eastAsia"/>
        </w:rPr>
      </w:lvl>
    </w:lvlOverride>
    <w:lvlOverride w:ilvl="1">
      <w:lvl w:ilvl="1">
        <w:start w:val="1"/>
        <w:numFmt w:val="decimal"/>
        <w:lvlText w:val="%1.%2."/>
        <w:lvlJc w:val="left"/>
        <w:pPr>
          <w:tabs>
            <w:tab w:val="num" w:pos="907"/>
          </w:tabs>
          <w:ind w:left="907" w:hanging="907"/>
        </w:pPr>
        <w:rPr>
          <w:rFonts w:hint="eastAsia"/>
        </w:rPr>
      </w:lvl>
    </w:lvlOverride>
    <w:lvlOverride w:ilvl="2">
      <w:lvl w:ilvl="2">
        <w:start w:val="1"/>
        <w:numFmt w:val="decimal"/>
        <w:lvlText w:val="%1.%2.%3."/>
        <w:lvlJc w:val="left"/>
        <w:pPr>
          <w:tabs>
            <w:tab w:val="num" w:pos="907"/>
          </w:tabs>
          <w:ind w:left="907" w:hanging="907"/>
        </w:pPr>
        <w:rPr>
          <w:rFonts w:hint="eastAsia"/>
        </w:rPr>
      </w:lvl>
    </w:lvlOverride>
    <w:lvlOverride w:ilvl="3">
      <w:lvl w:ilvl="3">
        <w:start w:val="1"/>
        <w:numFmt w:val="decimal"/>
        <w:lvlText w:val="%1.%2.%3.%4."/>
        <w:lvlJc w:val="left"/>
        <w:pPr>
          <w:ind w:left="2721" w:firstLine="0"/>
        </w:pPr>
        <w:rPr>
          <w:rFonts w:hint="eastAsia"/>
        </w:rPr>
      </w:lvl>
    </w:lvlOverride>
    <w:lvlOverride w:ilvl="4">
      <w:lvl w:ilvl="4">
        <w:start w:val="1"/>
        <w:numFmt w:val="decimal"/>
        <w:lvlText w:val="%1.%2.%3.%4.%5."/>
        <w:lvlJc w:val="left"/>
        <w:pPr>
          <w:ind w:left="3628" w:firstLine="0"/>
        </w:pPr>
        <w:rPr>
          <w:rFonts w:hint="eastAsia"/>
        </w:rPr>
      </w:lvl>
    </w:lvlOverride>
    <w:lvlOverride w:ilvl="5">
      <w:lvl w:ilvl="5">
        <w:start w:val="1"/>
        <w:numFmt w:val="decimal"/>
        <w:lvlText w:val="%1.%2.%3.%4.%5.%6."/>
        <w:lvlJc w:val="left"/>
        <w:pPr>
          <w:ind w:left="4535" w:firstLine="0"/>
        </w:pPr>
        <w:rPr>
          <w:rFonts w:hint="eastAsia"/>
        </w:rPr>
      </w:lvl>
    </w:lvlOverride>
    <w:lvlOverride w:ilvl="6">
      <w:lvl w:ilvl="6">
        <w:start w:val="1"/>
        <w:numFmt w:val="decimal"/>
        <w:lvlText w:val="%1.%2.%3.%4.%5.%6.%7."/>
        <w:lvlJc w:val="left"/>
        <w:pPr>
          <w:ind w:left="5442" w:firstLine="0"/>
        </w:pPr>
        <w:rPr>
          <w:rFonts w:hint="eastAsia"/>
        </w:rPr>
      </w:lvl>
    </w:lvlOverride>
    <w:lvlOverride w:ilvl="7">
      <w:lvl w:ilvl="7">
        <w:start w:val="1"/>
        <w:numFmt w:val="decimal"/>
        <w:lvlText w:val="%1.%2.%3.%4.%5.%6.%7.%8."/>
        <w:lvlJc w:val="left"/>
        <w:pPr>
          <w:ind w:left="6349" w:firstLine="0"/>
        </w:pPr>
        <w:rPr>
          <w:rFonts w:hint="eastAsia"/>
        </w:rPr>
      </w:lvl>
    </w:lvlOverride>
    <w:lvlOverride w:ilvl="8">
      <w:lvl w:ilvl="8">
        <w:start w:val="1"/>
        <w:numFmt w:val="decimal"/>
        <w:lvlText w:val="%1.%2.%3.%4.%5.%6.%7.%8.%9."/>
        <w:lvlJc w:val="left"/>
        <w:pPr>
          <w:ind w:left="7256" w:firstLine="0"/>
        </w:pPr>
        <w:rPr>
          <w:rFonts w:hint="eastAsia"/>
        </w:rPr>
      </w:lvl>
    </w:lvlOverride>
  </w:num>
  <w:num w:numId="35">
    <w:abstractNumId w:val="18"/>
    <w:lvlOverride w:ilvl="0">
      <w:lvl w:ilvl="0">
        <w:start w:val="1"/>
        <w:numFmt w:val="decimal"/>
        <w:lvlText w:val="%1."/>
        <w:lvlJc w:val="left"/>
        <w:pPr>
          <w:tabs>
            <w:tab w:val="num" w:pos="907"/>
          </w:tabs>
          <w:ind w:left="907" w:hanging="907"/>
        </w:pPr>
        <w:rPr>
          <w:rFonts w:hint="eastAsia"/>
        </w:rPr>
      </w:lvl>
    </w:lvlOverride>
    <w:lvlOverride w:ilvl="1">
      <w:lvl w:ilvl="1">
        <w:start w:val="1"/>
        <w:numFmt w:val="decimal"/>
        <w:lvlText w:val="%1.%2."/>
        <w:lvlJc w:val="left"/>
        <w:pPr>
          <w:tabs>
            <w:tab w:val="num" w:pos="907"/>
          </w:tabs>
          <w:ind w:left="907" w:hanging="907"/>
        </w:pPr>
        <w:rPr>
          <w:rFonts w:hint="eastAsia"/>
        </w:rPr>
      </w:lvl>
    </w:lvlOverride>
    <w:lvlOverride w:ilvl="2">
      <w:lvl w:ilvl="2">
        <w:start w:val="1"/>
        <w:numFmt w:val="decimal"/>
        <w:lvlText w:val="%1.%2.%3."/>
        <w:lvlJc w:val="left"/>
        <w:pPr>
          <w:tabs>
            <w:tab w:val="num" w:pos="907"/>
          </w:tabs>
          <w:ind w:left="907" w:hanging="907"/>
        </w:pPr>
        <w:rPr>
          <w:rFonts w:hint="eastAsia"/>
        </w:rPr>
      </w:lvl>
    </w:lvlOverride>
    <w:lvlOverride w:ilvl="3">
      <w:lvl w:ilvl="3">
        <w:start w:val="1"/>
        <w:numFmt w:val="decimal"/>
        <w:lvlText w:val="%1.%2.%3.%4."/>
        <w:lvlJc w:val="left"/>
        <w:pPr>
          <w:ind w:left="2721" w:firstLine="0"/>
        </w:pPr>
        <w:rPr>
          <w:rFonts w:hint="eastAsia"/>
        </w:rPr>
      </w:lvl>
    </w:lvlOverride>
    <w:lvlOverride w:ilvl="4">
      <w:lvl w:ilvl="4">
        <w:start w:val="1"/>
        <w:numFmt w:val="decimal"/>
        <w:lvlText w:val="%1.%2.%3.%4.%5."/>
        <w:lvlJc w:val="left"/>
        <w:pPr>
          <w:ind w:left="3628" w:firstLine="0"/>
        </w:pPr>
        <w:rPr>
          <w:rFonts w:hint="eastAsia"/>
        </w:rPr>
      </w:lvl>
    </w:lvlOverride>
    <w:lvlOverride w:ilvl="5">
      <w:lvl w:ilvl="5">
        <w:start w:val="1"/>
        <w:numFmt w:val="decimal"/>
        <w:lvlText w:val="%1.%2.%3.%4.%5.%6."/>
        <w:lvlJc w:val="left"/>
        <w:pPr>
          <w:ind w:left="4535" w:firstLine="0"/>
        </w:pPr>
        <w:rPr>
          <w:rFonts w:hint="eastAsia"/>
        </w:rPr>
      </w:lvl>
    </w:lvlOverride>
    <w:lvlOverride w:ilvl="6">
      <w:lvl w:ilvl="6">
        <w:start w:val="1"/>
        <w:numFmt w:val="decimal"/>
        <w:lvlText w:val="%1.%2.%3.%4.%5.%6.%7."/>
        <w:lvlJc w:val="left"/>
        <w:pPr>
          <w:ind w:left="5442" w:firstLine="0"/>
        </w:pPr>
        <w:rPr>
          <w:rFonts w:hint="eastAsia"/>
        </w:rPr>
      </w:lvl>
    </w:lvlOverride>
    <w:lvlOverride w:ilvl="7">
      <w:lvl w:ilvl="7">
        <w:start w:val="1"/>
        <w:numFmt w:val="decimal"/>
        <w:lvlText w:val="%1.%2.%3.%4.%5.%6.%7.%8."/>
        <w:lvlJc w:val="left"/>
        <w:pPr>
          <w:ind w:left="6349" w:firstLine="0"/>
        </w:pPr>
        <w:rPr>
          <w:rFonts w:hint="eastAsia"/>
        </w:rPr>
      </w:lvl>
    </w:lvlOverride>
    <w:lvlOverride w:ilvl="8">
      <w:lvl w:ilvl="8">
        <w:start w:val="1"/>
        <w:numFmt w:val="decimal"/>
        <w:lvlText w:val="%1.%2.%3.%4.%5.%6.%7.%8.%9."/>
        <w:lvlJc w:val="left"/>
        <w:pPr>
          <w:ind w:left="7256" w:firstLine="0"/>
        </w:pPr>
        <w:rPr>
          <w:rFonts w:hint="eastAsia"/>
        </w:rPr>
      </w:lvl>
    </w:lvlOverride>
  </w:num>
  <w:num w:numId="36">
    <w:abstractNumId w:val="18"/>
    <w:lvlOverride w:ilvl="0">
      <w:lvl w:ilvl="0">
        <w:start w:val="1"/>
        <w:numFmt w:val="decimal"/>
        <w:lvlText w:val="%1."/>
        <w:lvlJc w:val="left"/>
        <w:pPr>
          <w:tabs>
            <w:tab w:val="num" w:pos="907"/>
          </w:tabs>
          <w:ind w:left="907" w:hanging="907"/>
        </w:pPr>
        <w:rPr>
          <w:rFonts w:hint="eastAsia"/>
        </w:rPr>
      </w:lvl>
    </w:lvlOverride>
    <w:lvlOverride w:ilvl="1">
      <w:lvl w:ilvl="1">
        <w:start w:val="1"/>
        <w:numFmt w:val="decimal"/>
        <w:lvlText w:val="%1.%2."/>
        <w:lvlJc w:val="left"/>
        <w:pPr>
          <w:tabs>
            <w:tab w:val="num" w:pos="907"/>
          </w:tabs>
          <w:ind w:left="907" w:hanging="907"/>
        </w:pPr>
        <w:rPr>
          <w:rFonts w:hint="eastAsia"/>
        </w:rPr>
      </w:lvl>
    </w:lvlOverride>
    <w:lvlOverride w:ilvl="2">
      <w:lvl w:ilvl="2">
        <w:start w:val="1"/>
        <w:numFmt w:val="decimal"/>
        <w:lvlText w:val="%1.%2.%3."/>
        <w:lvlJc w:val="left"/>
        <w:pPr>
          <w:tabs>
            <w:tab w:val="num" w:pos="907"/>
          </w:tabs>
          <w:ind w:left="907" w:hanging="907"/>
        </w:pPr>
        <w:rPr>
          <w:rFonts w:hint="eastAsia"/>
        </w:rPr>
      </w:lvl>
    </w:lvlOverride>
    <w:lvlOverride w:ilvl="3">
      <w:lvl w:ilvl="3">
        <w:start w:val="1"/>
        <w:numFmt w:val="decimal"/>
        <w:lvlText w:val="%1.%2.%3.%4."/>
        <w:lvlJc w:val="left"/>
        <w:pPr>
          <w:ind w:left="2721" w:firstLine="0"/>
        </w:pPr>
        <w:rPr>
          <w:rFonts w:hint="eastAsia"/>
        </w:rPr>
      </w:lvl>
    </w:lvlOverride>
    <w:lvlOverride w:ilvl="4">
      <w:lvl w:ilvl="4">
        <w:start w:val="1"/>
        <w:numFmt w:val="decimal"/>
        <w:lvlText w:val="%1.%2.%3.%4.%5."/>
        <w:lvlJc w:val="left"/>
        <w:pPr>
          <w:ind w:left="3628" w:firstLine="0"/>
        </w:pPr>
        <w:rPr>
          <w:rFonts w:hint="eastAsia"/>
        </w:rPr>
      </w:lvl>
    </w:lvlOverride>
    <w:lvlOverride w:ilvl="5">
      <w:lvl w:ilvl="5">
        <w:start w:val="1"/>
        <w:numFmt w:val="decimal"/>
        <w:lvlText w:val="%1.%2.%3.%4.%5.%6."/>
        <w:lvlJc w:val="left"/>
        <w:pPr>
          <w:ind w:left="4535" w:firstLine="0"/>
        </w:pPr>
        <w:rPr>
          <w:rFonts w:hint="eastAsia"/>
        </w:rPr>
      </w:lvl>
    </w:lvlOverride>
    <w:lvlOverride w:ilvl="6">
      <w:lvl w:ilvl="6">
        <w:start w:val="1"/>
        <w:numFmt w:val="decimal"/>
        <w:lvlText w:val="%1.%2.%3.%4.%5.%6.%7."/>
        <w:lvlJc w:val="left"/>
        <w:pPr>
          <w:ind w:left="5442" w:firstLine="0"/>
        </w:pPr>
        <w:rPr>
          <w:rFonts w:hint="eastAsia"/>
        </w:rPr>
      </w:lvl>
    </w:lvlOverride>
    <w:lvlOverride w:ilvl="7">
      <w:lvl w:ilvl="7">
        <w:start w:val="1"/>
        <w:numFmt w:val="decimal"/>
        <w:lvlText w:val="%1.%2.%3.%4.%5.%6.%7.%8."/>
        <w:lvlJc w:val="left"/>
        <w:pPr>
          <w:ind w:left="6349" w:firstLine="0"/>
        </w:pPr>
        <w:rPr>
          <w:rFonts w:hint="eastAsia"/>
        </w:rPr>
      </w:lvl>
    </w:lvlOverride>
    <w:lvlOverride w:ilvl="8">
      <w:lvl w:ilvl="8">
        <w:start w:val="1"/>
        <w:numFmt w:val="decimal"/>
        <w:lvlText w:val="%1.%2.%3.%4.%5.%6.%7.%8.%9."/>
        <w:lvlJc w:val="left"/>
        <w:pPr>
          <w:ind w:left="7256" w:firstLine="0"/>
        </w:pPr>
        <w:rPr>
          <w:rFonts w:hint="eastAsia"/>
        </w:rPr>
      </w:lvl>
    </w:lvlOverride>
  </w:num>
  <w:num w:numId="37">
    <w:abstractNumId w:val="5"/>
  </w:num>
  <w:num w:numId="38">
    <w:abstractNumId w:val="13"/>
  </w:num>
  <w:num w:numId="39">
    <w:abstractNumId w:val="16"/>
  </w:num>
  <w:num w:numId="40">
    <w:abstractNumId w:val="6"/>
  </w:num>
  <w:num w:numId="41">
    <w:abstractNumId w:val="19"/>
  </w:num>
  <w:num w:numId="42">
    <w:abstractNumId w:val="11"/>
  </w:num>
  <w:num w:numId="43">
    <w:abstractNumId w:val="26"/>
  </w:num>
  <w:num w:numId="44">
    <w:abstractNumId w:val="35"/>
  </w:num>
  <w:num w:numId="45">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29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35AA"/>
    <w:rsid w:val="0000204A"/>
    <w:rsid w:val="000642BC"/>
    <w:rsid w:val="000975B8"/>
    <w:rsid w:val="00097AF6"/>
    <w:rsid w:val="000A0E43"/>
    <w:rsid w:val="000C2835"/>
    <w:rsid w:val="000C48B7"/>
    <w:rsid w:val="000C7776"/>
    <w:rsid w:val="000D1B97"/>
    <w:rsid w:val="000D64A3"/>
    <w:rsid w:val="000E016D"/>
    <w:rsid w:val="000E75ED"/>
    <w:rsid w:val="001449AB"/>
    <w:rsid w:val="00154479"/>
    <w:rsid w:val="0018542B"/>
    <w:rsid w:val="00196551"/>
    <w:rsid w:val="001A0D1A"/>
    <w:rsid w:val="001B25CA"/>
    <w:rsid w:val="001C0E59"/>
    <w:rsid w:val="001D6995"/>
    <w:rsid w:val="00201E16"/>
    <w:rsid w:val="00245893"/>
    <w:rsid w:val="00286E36"/>
    <w:rsid w:val="002B5ABF"/>
    <w:rsid w:val="002E1284"/>
    <w:rsid w:val="002E577B"/>
    <w:rsid w:val="003156A5"/>
    <w:rsid w:val="00321B1F"/>
    <w:rsid w:val="0032244B"/>
    <w:rsid w:val="0032726B"/>
    <w:rsid w:val="00363E03"/>
    <w:rsid w:val="00371B82"/>
    <w:rsid w:val="00372AE8"/>
    <w:rsid w:val="00375A70"/>
    <w:rsid w:val="00391B6F"/>
    <w:rsid w:val="003C7624"/>
    <w:rsid w:val="003E4F83"/>
    <w:rsid w:val="00403270"/>
    <w:rsid w:val="0043041E"/>
    <w:rsid w:val="00431DD9"/>
    <w:rsid w:val="00455E73"/>
    <w:rsid w:val="004A50DA"/>
    <w:rsid w:val="004D72F6"/>
    <w:rsid w:val="004F6A8C"/>
    <w:rsid w:val="00527043"/>
    <w:rsid w:val="00533FD1"/>
    <w:rsid w:val="005458B4"/>
    <w:rsid w:val="005A0436"/>
    <w:rsid w:val="005A7A08"/>
    <w:rsid w:val="005F103A"/>
    <w:rsid w:val="0062551A"/>
    <w:rsid w:val="00677A99"/>
    <w:rsid w:val="0068603B"/>
    <w:rsid w:val="006913A9"/>
    <w:rsid w:val="006C10EA"/>
    <w:rsid w:val="006C4A91"/>
    <w:rsid w:val="00726D64"/>
    <w:rsid w:val="00773DC4"/>
    <w:rsid w:val="00794877"/>
    <w:rsid w:val="007A42FE"/>
    <w:rsid w:val="007D425F"/>
    <w:rsid w:val="007E0AE3"/>
    <w:rsid w:val="007E6318"/>
    <w:rsid w:val="00821F3D"/>
    <w:rsid w:val="008351AB"/>
    <w:rsid w:val="00853FA6"/>
    <w:rsid w:val="008718BA"/>
    <w:rsid w:val="008A0547"/>
    <w:rsid w:val="008D0E8E"/>
    <w:rsid w:val="00920858"/>
    <w:rsid w:val="009476A6"/>
    <w:rsid w:val="0095768C"/>
    <w:rsid w:val="009A3139"/>
    <w:rsid w:val="009C49D2"/>
    <w:rsid w:val="009E4B11"/>
    <w:rsid w:val="00A02C33"/>
    <w:rsid w:val="00A1257C"/>
    <w:rsid w:val="00A37F23"/>
    <w:rsid w:val="00A471AA"/>
    <w:rsid w:val="00B04038"/>
    <w:rsid w:val="00B15C46"/>
    <w:rsid w:val="00B162CE"/>
    <w:rsid w:val="00B2542E"/>
    <w:rsid w:val="00B27CF6"/>
    <w:rsid w:val="00B35CB0"/>
    <w:rsid w:val="00B367B3"/>
    <w:rsid w:val="00B4021D"/>
    <w:rsid w:val="00B4686E"/>
    <w:rsid w:val="00B753BE"/>
    <w:rsid w:val="00C15B31"/>
    <w:rsid w:val="00C15E75"/>
    <w:rsid w:val="00C16003"/>
    <w:rsid w:val="00C26DBA"/>
    <w:rsid w:val="00C647B9"/>
    <w:rsid w:val="00C81A30"/>
    <w:rsid w:val="00C91FAB"/>
    <w:rsid w:val="00CC35AA"/>
    <w:rsid w:val="00CC5FD8"/>
    <w:rsid w:val="00CE49C9"/>
    <w:rsid w:val="00D0534B"/>
    <w:rsid w:val="00D10135"/>
    <w:rsid w:val="00D229CC"/>
    <w:rsid w:val="00D2663B"/>
    <w:rsid w:val="00D76B44"/>
    <w:rsid w:val="00D90BBC"/>
    <w:rsid w:val="00DA0F93"/>
    <w:rsid w:val="00DA4086"/>
    <w:rsid w:val="00E0136C"/>
    <w:rsid w:val="00E2511D"/>
    <w:rsid w:val="00E2553C"/>
    <w:rsid w:val="00E37A13"/>
    <w:rsid w:val="00E60972"/>
    <w:rsid w:val="00E62CB5"/>
    <w:rsid w:val="00EA0AF4"/>
    <w:rsid w:val="00EC0239"/>
    <w:rsid w:val="00EC5737"/>
    <w:rsid w:val="00EF1C43"/>
    <w:rsid w:val="00F42FB9"/>
    <w:rsid w:val="00F66E2F"/>
    <w:rsid w:val="00FB58DD"/>
    <w:rsid w:val="00FC6645"/>
    <w:rsid w:val="00FC76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qFormat="1"/>
    <w:lsdException w:name="toc 3" w:uiPriority="0" w:qFormat="1"/>
    <w:lsdException w:name="toc 4" w:uiPriority="0" w:qFormat="1"/>
    <w:lsdException w:name="toc 5" w:uiPriority="0" w:qFormat="1"/>
    <w:lsdException w:name="toc 6" w:uiPriority="0"/>
    <w:lsdException w:name="toc 7" w:uiPriority="0"/>
    <w:lsdException w:name="toc 8" w:uiPriority="0" w:qFormat="1"/>
    <w:lsdException w:name="toc 9" w:uiPriority="0" w:qFormat="1"/>
    <w:lsdException w:name="Normal Indent" w:uiPriority="0" w:qFormat="1"/>
    <w:lsdException w:name="footnote text" w:uiPriority="0"/>
    <w:lsdException w:name="annotation text" w:qFormat="1"/>
    <w:lsdException w:name="header" w:qFormat="1"/>
    <w:lsdException w:name="index heading" w:uiPriority="0"/>
    <w:lsdException w:name="caption" w:uiPriority="0" w:qFormat="1"/>
    <w:lsdException w:name="footnote reference" w:uiPriority="0"/>
    <w:lsdException w:name="annotation reference" w:qFormat="1"/>
    <w:lsdException w:name="page number" w:uiPriority="0"/>
    <w:lsdException w:name="List Bulle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lsdException w:name="Body Text First Indent 2" w:uiPriority="0"/>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HTML Preformatted" w:uiPriority="0"/>
    <w:lsdException w:name="annotation subject"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AA"/>
    <w:pPr>
      <w:widowControl w:val="0"/>
      <w:jc w:val="both"/>
    </w:pPr>
    <w:rPr>
      <w:rFonts w:ascii="Times New Roman" w:eastAsia="宋体" w:hAnsi="Times New Roman" w:cs="Times New Roman"/>
      <w:szCs w:val="24"/>
    </w:rPr>
  </w:style>
  <w:style w:type="paragraph" w:styleId="1">
    <w:name w:val="heading 1"/>
    <w:aliases w:val="H1,l1,PIM 1,h1,123321,Title1,卷标题,1st level,Section Head,1,H11,H12,H13,H14,H15,H16,H17,1.0,第 ？ 章,prop,app heading 1,app heading 11,app heading 12,app heading 111,app heading 13,Heading 11,Level 1,Level 1 Topic Heading,Head 1,Head 11,Head 12,Head 111"/>
    <w:basedOn w:val="a"/>
    <w:next w:val="a"/>
    <w:link w:val="1Char"/>
    <w:uiPriority w:val="99"/>
    <w:qFormat/>
    <w:rsid w:val="009A3139"/>
    <w:pPr>
      <w:keepNext/>
      <w:keepLines/>
      <w:spacing w:before="340" w:after="330" w:line="578" w:lineRule="auto"/>
      <w:outlineLvl w:val="0"/>
    </w:pPr>
    <w:rPr>
      <w:b/>
      <w:bCs/>
      <w:kern w:val="44"/>
      <w:sz w:val="44"/>
      <w:szCs w:val="44"/>
    </w:rPr>
  </w:style>
  <w:style w:type="paragraph" w:styleId="2">
    <w:name w:val="heading 2"/>
    <w:aliases w:val="H2,h2,sect 1.2,Heading 2 Hidden,Heading 2 CCBS,heading 2,第一章 标题 2,ISO1,Underrubrik1,prop2,标题 1.1,Title2,标题二,H21,Level 2 Topic Heading,Second Level Topic,- Para,sect 1.21,sect 1.22,H22,sect 1.23,H23,sect 1.24,H24,sect 1.25,H25,sect 1.26,H26,2,l2,章标题"/>
    <w:basedOn w:val="a"/>
    <w:next w:val="a"/>
    <w:link w:val="2Char"/>
    <w:uiPriority w:val="99"/>
    <w:qFormat/>
    <w:rsid w:val="009A3139"/>
    <w:pPr>
      <w:keepNext/>
      <w:keepLines/>
      <w:spacing w:before="260" w:after="260" w:line="416" w:lineRule="auto"/>
      <w:outlineLvl w:val="1"/>
    </w:pPr>
    <w:rPr>
      <w:rFonts w:ascii="Arial" w:eastAsia="黑体" w:hAnsi="Arial"/>
      <w:b/>
      <w:bCs/>
      <w:sz w:val="32"/>
      <w:szCs w:val="32"/>
    </w:rPr>
  </w:style>
  <w:style w:type="paragraph" w:styleId="3">
    <w:name w:val="heading 3"/>
    <w:aliases w:val="sect1.2.3,sect1.2.31,sect1.2.32,sect1.2.311,sect1.2.33,sect1.2.312,sect1.2.34,sect1.2.313,sect1.2.321,sect1.2.3111,sect1.2.331,sect1.2.3121,H3,l3,CT,h3,3rd level,Level 3 Head,Heading 3 - old,ISO2,L3,3,sl3,Heading 3under,- Maj Side,BOD 0,Bold Head,bh"/>
    <w:basedOn w:val="a"/>
    <w:next w:val="a"/>
    <w:link w:val="3Char"/>
    <w:uiPriority w:val="9"/>
    <w:qFormat/>
    <w:rsid w:val="009A3139"/>
    <w:pPr>
      <w:keepNext/>
      <w:keepLines/>
      <w:spacing w:before="260" w:after="260" w:line="416" w:lineRule="auto"/>
      <w:jc w:val="center"/>
      <w:outlineLvl w:val="2"/>
    </w:pPr>
    <w:rPr>
      <w:b/>
      <w:bCs/>
      <w:sz w:val="28"/>
      <w:szCs w:val="32"/>
    </w:rPr>
  </w:style>
  <w:style w:type="paragraph" w:styleId="4">
    <w:name w:val="heading 4"/>
    <w:aliases w:val="H4,heading 4,h4,PIM 4,bullet,bl,bb,H41,H42,H43,H44,H45,H46,H47,H48,H49,H410,H411,H421,H431,H441,H451,H461,H471,H481,H491,H4101,H412,H422,H432,H442,H452,H462,H472,H482,H492,H4102,H4111,H4211,H4311,H4411,H4511,H4611,H4711,H4811,H4911,H41011,H413,H423"/>
    <w:basedOn w:val="a"/>
    <w:next w:val="a"/>
    <w:link w:val="4Char"/>
    <w:uiPriority w:val="9"/>
    <w:qFormat/>
    <w:rsid w:val="00E37A13"/>
    <w:pPr>
      <w:keepNext/>
      <w:keepLines/>
      <w:spacing w:before="280" w:after="290" w:line="376" w:lineRule="auto"/>
      <w:ind w:firstLineChars="200" w:firstLine="200"/>
      <w:outlineLvl w:val="3"/>
    </w:pPr>
    <w:rPr>
      <w:rFonts w:ascii="Arial" w:eastAsia="黑体" w:hAnsi="Arial"/>
      <w:b/>
      <w:bCs/>
      <w:sz w:val="28"/>
      <w:szCs w:val="28"/>
    </w:rPr>
  </w:style>
  <w:style w:type="paragraph" w:styleId="5">
    <w:name w:val="heading 5"/>
    <w:basedOn w:val="a"/>
    <w:next w:val="a"/>
    <w:link w:val="5Char"/>
    <w:qFormat/>
    <w:rsid w:val="00E37A13"/>
    <w:pPr>
      <w:keepNext/>
      <w:keepLines/>
      <w:spacing w:before="280" w:after="290" w:line="376" w:lineRule="auto"/>
      <w:outlineLvl w:val="4"/>
    </w:pPr>
    <w:rPr>
      <w:b/>
      <w:bCs/>
      <w:sz w:val="28"/>
      <w:szCs w:val="28"/>
    </w:rPr>
  </w:style>
  <w:style w:type="paragraph" w:styleId="6">
    <w:name w:val="heading 6"/>
    <w:basedOn w:val="a"/>
    <w:next w:val="a0"/>
    <w:link w:val="6Char"/>
    <w:qFormat/>
    <w:rsid w:val="00E37A13"/>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E37A13"/>
    <w:pPr>
      <w:keepNext/>
      <w:keepLines/>
      <w:spacing w:before="240" w:after="64" w:line="320" w:lineRule="auto"/>
      <w:outlineLvl w:val="6"/>
    </w:pPr>
    <w:rPr>
      <w:b/>
      <w:sz w:val="24"/>
      <w:szCs w:val="20"/>
    </w:rPr>
  </w:style>
  <w:style w:type="paragraph" w:styleId="8">
    <w:name w:val="heading 8"/>
    <w:basedOn w:val="a"/>
    <w:next w:val="a0"/>
    <w:link w:val="8Char"/>
    <w:qFormat/>
    <w:rsid w:val="00E37A13"/>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E37A13"/>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
    <w:basedOn w:val="a"/>
    <w:link w:val="Char"/>
    <w:uiPriority w:val="99"/>
    <w:unhideWhenUsed/>
    <w:qFormat/>
    <w:rsid w:val="00CC35AA"/>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 Char"/>
    <w:basedOn w:val="a1"/>
    <w:link w:val="a4"/>
    <w:uiPriority w:val="99"/>
    <w:qFormat/>
    <w:rsid w:val="00CC35AA"/>
    <w:rPr>
      <w:sz w:val="18"/>
      <w:szCs w:val="18"/>
    </w:rPr>
  </w:style>
  <w:style w:type="paragraph" w:styleId="a5">
    <w:name w:val="footer"/>
    <w:aliases w:val="fo,footer odd,odd,footer Final,Footer-Even"/>
    <w:basedOn w:val="a"/>
    <w:link w:val="Char0"/>
    <w:uiPriority w:val="99"/>
    <w:unhideWhenUsed/>
    <w:rsid w:val="00CC35AA"/>
    <w:pPr>
      <w:tabs>
        <w:tab w:val="center" w:pos="4153"/>
        <w:tab w:val="right" w:pos="8306"/>
      </w:tabs>
      <w:snapToGrid w:val="0"/>
      <w:jc w:val="left"/>
    </w:pPr>
    <w:rPr>
      <w:sz w:val="18"/>
      <w:szCs w:val="18"/>
    </w:rPr>
  </w:style>
  <w:style w:type="character" w:customStyle="1" w:styleId="Char0">
    <w:name w:val="页脚 Char"/>
    <w:aliases w:val="fo Char,footer odd Char,odd Char,footer Final Char,Footer-Even Char"/>
    <w:basedOn w:val="a1"/>
    <w:link w:val="a5"/>
    <w:uiPriority w:val="99"/>
    <w:qFormat/>
    <w:rsid w:val="00CC35AA"/>
    <w:rPr>
      <w:sz w:val="18"/>
      <w:szCs w:val="18"/>
    </w:rPr>
  </w:style>
  <w:style w:type="paragraph" w:styleId="a6">
    <w:name w:val="Plain Text"/>
    <w:aliases w:val="普通文字1,小,纯文本 Char Char Char"/>
    <w:basedOn w:val="a"/>
    <w:link w:val="Char1"/>
    <w:qFormat/>
    <w:rsid w:val="00CC35AA"/>
    <w:rPr>
      <w:rFonts w:ascii="宋体" w:hAnsi="Courier New" w:cs="Courier New"/>
      <w:szCs w:val="21"/>
    </w:rPr>
  </w:style>
  <w:style w:type="character" w:customStyle="1" w:styleId="Char1">
    <w:name w:val="纯文本 Char"/>
    <w:aliases w:val="普通文字1 Char,小 Char,纯文本 Char Char Char Char"/>
    <w:basedOn w:val="a1"/>
    <w:link w:val="a6"/>
    <w:rsid w:val="00CC35AA"/>
    <w:rPr>
      <w:rFonts w:ascii="宋体" w:eastAsia="宋体" w:hAnsi="Courier New" w:cs="Courier New"/>
      <w:szCs w:val="21"/>
    </w:rPr>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
    <w:basedOn w:val="a1"/>
    <w:link w:val="1"/>
    <w:uiPriority w:val="99"/>
    <w:qFormat/>
    <w:rsid w:val="009A3139"/>
    <w:rPr>
      <w:rFonts w:ascii="Times New Roman" w:eastAsia="宋体" w:hAnsi="Times New Roman" w:cs="Times New Roman"/>
      <w:b/>
      <w:bCs/>
      <w:kern w:val="44"/>
      <w:sz w:val="44"/>
      <w:szCs w:val="44"/>
    </w:rPr>
  </w:style>
  <w:style w:type="character" w:customStyle="1" w:styleId="2Char">
    <w:name w:val="标题 2 Char"/>
    <w:aliases w:val="H2 Char,h2 Char,sect 1.2 Char,Heading 2 Hidden Char,Heading 2 CCBS Char,heading 2 Char,第一章 标题 2 Char,ISO1 Char,Underrubrik1 Char,prop2 Char,标题 1.1 Char,Title2 Char,标题二 Char,H21 Char,Level 2 Topic Heading Char,Second Level Topic Char,H22 Char"/>
    <w:basedOn w:val="a1"/>
    <w:link w:val="2"/>
    <w:uiPriority w:val="99"/>
    <w:qFormat/>
    <w:rsid w:val="009A3139"/>
    <w:rPr>
      <w:rFonts w:ascii="Arial" w:eastAsia="黑体" w:hAnsi="Arial" w:cs="Times New Roman"/>
      <w:b/>
      <w:bCs/>
      <w:sz w:val="32"/>
      <w:szCs w:val="32"/>
    </w:rPr>
  </w:style>
  <w:style w:type="character" w:customStyle="1" w:styleId="3Char">
    <w:name w:val="标题 3 Char"/>
    <w:aliases w:val="sect1.2.3 Char,sect1.2.31 Char,sect1.2.32 Char,sect1.2.311 Char,sect1.2.33 Char,sect1.2.312 Char,sect1.2.34 Char,sect1.2.313 Char,sect1.2.321 Char,sect1.2.3111 Char,sect1.2.331 Char,sect1.2.3121 Char,H3 Char1,l3 Char,CT Char,h3 Char1,ISO2 Char"/>
    <w:basedOn w:val="a1"/>
    <w:link w:val="3"/>
    <w:uiPriority w:val="9"/>
    <w:qFormat/>
    <w:rsid w:val="009A3139"/>
    <w:rPr>
      <w:rFonts w:ascii="Times New Roman" w:eastAsia="宋体" w:hAnsi="Times New Roman" w:cs="Times New Roman"/>
      <w:b/>
      <w:bCs/>
      <w:sz w:val="28"/>
      <w:szCs w:val="32"/>
    </w:rPr>
  </w:style>
  <w:style w:type="character" w:styleId="a7">
    <w:name w:val="Strong"/>
    <w:uiPriority w:val="22"/>
    <w:qFormat/>
    <w:rsid w:val="009A3139"/>
    <w:rPr>
      <w:b/>
      <w:bCs/>
    </w:rPr>
  </w:style>
  <w:style w:type="character" w:styleId="a8">
    <w:name w:val="annotation reference"/>
    <w:uiPriority w:val="99"/>
    <w:qFormat/>
    <w:rsid w:val="009A3139"/>
    <w:rPr>
      <w:sz w:val="21"/>
      <w:szCs w:val="21"/>
    </w:rPr>
  </w:style>
  <w:style w:type="character" w:styleId="a9">
    <w:name w:val="Emphasis"/>
    <w:uiPriority w:val="20"/>
    <w:qFormat/>
    <w:rsid w:val="009A3139"/>
    <w:rPr>
      <w:b w:val="0"/>
      <w:bCs w:val="0"/>
      <w:i w:val="0"/>
      <w:iCs w:val="0"/>
      <w:color w:val="CC0033"/>
    </w:rPr>
  </w:style>
  <w:style w:type="character" w:styleId="aa">
    <w:name w:val="Hyperlink"/>
    <w:aliases w:val="超级链接"/>
    <w:uiPriority w:val="99"/>
    <w:qFormat/>
    <w:rsid w:val="009A3139"/>
    <w:rPr>
      <w:color w:val="0000FF"/>
      <w:u w:val="single"/>
    </w:rPr>
  </w:style>
  <w:style w:type="character" w:styleId="ab">
    <w:name w:val="page number"/>
    <w:basedOn w:val="a1"/>
    <w:rsid w:val="009A3139"/>
  </w:style>
  <w:style w:type="character" w:styleId="ac">
    <w:name w:val="FollowedHyperlink"/>
    <w:uiPriority w:val="99"/>
    <w:qFormat/>
    <w:rsid w:val="009A3139"/>
    <w:rPr>
      <w:color w:val="800080"/>
      <w:u w:val="single"/>
    </w:rPr>
  </w:style>
  <w:style w:type="character" w:customStyle="1" w:styleId="Char2">
    <w:name w:val="批注框文本 Char"/>
    <w:link w:val="ad"/>
    <w:uiPriority w:val="99"/>
    <w:semiHidden/>
    <w:qFormat/>
    <w:rsid w:val="009A3139"/>
    <w:rPr>
      <w:sz w:val="18"/>
      <w:szCs w:val="18"/>
    </w:rPr>
  </w:style>
  <w:style w:type="character" w:customStyle="1" w:styleId="3Char1">
    <w:name w:val="标题 3 Char1"/>
    <w:aliases w:val="标题1.1 Char,小节 Char,小节1 Char,小节2 Char,小节3 Char,小节4 Char,小节5 Char,小节6 Char,小节7 Char,小节8 Char,小节9 Char,小节10 Char,小节11 Char,小节12 Char,小节21 Char,小节31 Char,小节41 Char,小节51 Char,小节61 Char,小节71 Char,小节81 Char,小节91 Char,小节101 Char,H3 Char,h3 Char"/>
    <w:qFormat/>
    <w:rsid w:val="009A3139"/>
    <w:rPr>
      <w:rFonts w:eastAsia="宋体"/>
      <w:b/>
      <w:bCs/>
      <w:kern w:val="2"/>
      <w:sz w:val="32"/>
      <w:szCs w:val="32"/>
      <w:lang w:val="en-US" w:eastAsia="zh-CN" w:bidi="ar-SA"/>
    </w:rPr>
  </w:style>
  <w:style w:type="character" w:customStyle="1" w:styleId="Char3">
    <w:name w:val="正文文本 Char"/>
    <w:aliases w:val="EHPT Char,Body Text2 Char"/>
    <w:link w:val="ae"/>
    <w:rsid w:val="009A3139"/>
    <w:rPr>
      <w:rFonts w:eastAsia="宋体"/>
      <w:szCs w:val="24"/>
    </w:rPr>
  </w:style>
  <w:style w:type="character" w:customStyle="1" w:styleId="2Char0">
    <w:name w:val="正文文本缩进 2 Char"/>
    <w:link w:val="20"/>
    <w:qFormat/>
    <w:rsid w:val="009A3139"/>
    <w:rPr>
      <w:rFonts w:ascii="宋体" w:eastAsia="宋体" w:hAnsi="华文中宋"/>
      <w:sz w:val="26"/>
    </w:rPr>
  </w:style>
  <w:style w:type="character" w:customStyle="1" w:styleId="af">
    <w:name w:val="样式 小五"/>
    <w:rsid w:val="009A3139"/>
    <w:rPr>
      <w:rFonts w:eastAsia="仿宋_GB2312"/>
      <w:sz w:val="18"/>
    </w:rPr>
  </w:style>
  <w:style w:type="character" w:customStyle="1" w:styleId="2Char1">
    <w:name w:val="正文文本 2 Char"/>
    <w:link w:val="21"/>
    <w:qFormat/>
    <w:rsid w:val="009A3139"/>
    <w:rPr>
      <w:rFonts w:ascii="宋体" w:eastAsia="宋体" w:hAnsi="宋体"/>
      <w:color w:val="000000"/>
      <w:sz w:val="24"/>
    </w:rPr>
  </w:style>
  <w:style w:type="character" w:customStyle="1" w:styleId="Char4">
    <w:name w:val="批注文字 Char"/>
    <w:uiPriority w:val="99"/>
    <w:qFormat/>
    <w:rsid w:val="009A3139"/>
    <w:rPr>
      <w:kern w:val="2"/>
      <w:sz w:val="21"/>
      <w:szCs w:val="24"/>
    </w:rPr>
  </w:style>
  <w:style w:type="character" w:customStyle="1" w:styleId="Char5">
    <w:name w:val="样式 普通(网站) + 小五 Char"/>
    <w:link w:val="af0"/>
    <w:rsid w:val="009A3139"/>
    <w:rPr>
      <w:rFonts w:ascii="Arial Unicode MS" w:eastAsia="仿宋_GB2312" w:hAnsi="Arial Unicode MS" w:cs="Arial Unicode MS"/>
      <w:sz w:val="18"/>
      <w:szCs w:val="24"/>
    </w:rPr>
  </w:style>
  <w:style w:type="character" w:customStyle="1" w:styleId="CharChar1">
    <w:name w:val="Char Char1"/>
    <w:locked/>
    <w:rsid w:val="009A3139"/>
    <w:rPr>
      <w:rFonts w:cs="Times New Roman"/>
      <w:kern w:val="2"/>
      <w:sz w:val="18"/>
      <w:szCs w:val="18"/>
    </w:rPr>
  </w:style>
  <w:style w:type="character" w:customStyle="1" w:styleId="CharChar2">
    <w:name w:val="Char Char2"/>
    <w:uiPriority w:val="99"/>
    <w:locked/>
    <w:rsid w:val="009A3139"/>
    <w:rPr>
      <w:rFonts w:eastAsia="宋体" w:cs="Times New Roman"/>
      <w:kern w:val="2"/>
      <w:sz w:val="24"/>
      <w:szCs w:val="24"/>
      <w:lang w:val="en-US" w:eastAsia="zh-CN" w:bidi="ar-SA"/>
    </w:rPr>
  </w:style>
  <w:style w:type="paragraph" w:styleId="af1">
    <w:name w:val="annotation text"/>
    <w:basedOn w:val="a"/>
    <w:link w:val="Char10"/>
    <w:uiPriority w:val="99"/>
    <w:unhideWhenUsed/>
    <w:qFormat/>
    <w:rsid w:val="009A3139"/>
    <w:pPr>
      <w:jc w:val="left"/>
    </w:pPr>
  </w:style>
  <w:style w:type="character" w:customStyle="1" w:styleId="Char10">
    <w:name w:val="批注文字 Char1"/>
    <w:basedOn w:val="a1"/>
    <w:link w:val="af1"/>
    <w:uiPriority w:val="99"/>
    <w:semiHidden/>
    <w:rsid w:val="009A3139"/>
    <w:rPr>
      <w:rFonts w:ascii="Times New Roman" w:eastAsia="宋体" w:hAnsi="Times New Roman" w:cs="Times New Roman"/>
      <w:szCs w:val="24"/>
    </w:rPr>
  </w:style>
  <w:style w:type="paragraph" w:styleId="af2">
    <w:name w:val="annotation subject"/>
    <w:basedOn w:val="af1"/>
    <w:next w:val="af1"/>
    <w:link w:val="Char6"/>
    <w:uiPriority w:val="99"/>
    <w:qFormat/>
    <w:rsid w:val="009A3139"/>
    <w:rPr>
      <w:b/>
      <w:bCs/>
    </w:rPr>
  </w:style>
  <w:style w:type="character" w:customStyle="1" w:styleId="Char6">
    <w:name w:val="批注主题 Char"/>
    <w:basedOn w:val="Char10"/>
    <w:link w:val="af2"/>
    <w:uiPriority w:val="99"/>
    <w:semiHidden/>
    <w:qFormat/>
    <w:rsid w:val="009A3139"/>
    <w:rPr>
      <w:b/>
      <w:bCs/>
    </w:rPr>
  </w:style>
  <w:style w:type="paragraph" w:styleId="ae">
    <w:name w:val="Body Text"/>
    <w:aliases w:val="EHPT,Body Text2"/>
    <w:basedOn w:val="a"/>
    <w:link w:val="Char3"/>
    <w:qFormat/>
    <w:rsid w:val="009A3139"/>
    <w:pPr>
      <w:spacing w:after="120"/>
    </w:pPr>
    <w:rPr>
      <w:rFonts w:asciiTheme="minorHAnsi" w:hAnsiTheme="minorHAnsi" w:cstheme="minorBidi"/>
    </w:rPr>
  </w:style>
  <w:style w:type="character" w:customStyle="1" w:styleId="Char11">
    <w:name w:val="正文文本 Char1"/>
    <w:basedOn w:val="a1"/>
    <w:link w:val="ae"/>
    <w:uiPriority w:val="99"/>
    <w:semiHidden/>
    <w:rsid w:val="009A3139"/>
    <w:rPr>
      <w:rFonts w:ascii="Times New Roman" w:eastAsia="宋体" w:hAnsi="Times New Roman" w:cs="Times New Roman"/>
      <w:szCs w:val="24"/>
    </w:rPr>
  </w:style>
  <w:style w:type="paragraph" w:styleId="af3">
    <w:name w:val="Body Text Indent"/>
    <w:aliases w:val="正文文字首行缩进,HD正文1,特点标题,上海中望标准,小黑点符号,Body Text1,小黑点符号 Char Char Char Char,正文1，正文内容,正文普通文字,正文小标题"/>
    <w:basedOn w:val="a"/>
    <w:link w:val="Char7"/>
    <w:qFormat/>
    <w:rsid w:val="009A3139"/>
    <w:pPr>
      <w:spacing w:after="120"/>
      <w:ind w:leftChars="200" w:left="420"/>
    </w:pPr>
  </w:style>
  <w:style w:type="character" w:customStyle="1" w:styleId="Char7">
    <w:name w:val="正文文本缩进 Char"/>
    <w:aliases w:val="正文文字首行缩进 Char,HD正文1 Char,特点标题 Char,上海中望标准 Char,小黑点符号 Char,Body Text1 Char,小黑点符号 Char Char Char Char Char,正文1，正文内容 Char,正文普通文字 Char,正文小标题 Char"/>
    <w:basedOn w:val="a1"/>
    <w:link w:val="af3"/>
    <w:qFormat/>
    <w:rsid w:val="009A3139"/>
    <w:rPr>
      <w:rFonts w:ascii="Times New Roman" w:eastAsia="宋体" w:hAnsi="Times New Roman" w:cs="Times New Roman"/>
      <w:szCs w:val="24"/>
    </w:rPr>
  </w:style>
  <w:style w:type="paragraph" w:styleId="af4">
    <w:name w:val="Body Text First Indent"/>
    <w:basedOn w:val="ae"/>
    <w:link w:val="Char8"/>
    <w:unhideWhenUsed/>
    <w:rsid w:val="009A3139"/>
    <w:pPr>
      <w:widowControl/>
      <w:adjustRightInd w:val="0"/>
      <w:snapToGrid w:val="0"/>
      <w:ind w:firstLineChars="100" w:firstLine="420"/>
      <w:jc w:val="left"/>
    </w:pPr>
    <w:rPr>
      <w:rFonts w:ascii="Tahoma" w:eastAsia="微软雅黑" w:hAnsi="Tahoma"/>
      <w:kern w:val="0"/>
      <w:sz w:val="22"/>
      <w:szCs w:val="22"/>
    </w:rPr>
  </w:style>
  <w:style w:type="character" w:customStyle="1" w:styleId="Char8">
    <w:name w:val="正文首行缩进 Char"/>
    <w:basedOn w:val="Char11"/>
    <w:link w:val="af4"/>
    <w:qFormat/>
    <w:rsid w:val="009A3139"/>
    <w:rPr>
      <w:rFonts w:ascii="Tahoma" w:eastAsia="微软雅黑" w:hAnsi="Tahoma"/>
      <w:kern w:val="0"/>
      <w:sz w:val="22"/>
    </w:rPr>
  </w:style>
  <w:style w:type="paragraph" w:styleId="30">
    <w:name w:val="Body Text 3"/>
    <w:basedOn w:val="a"/>
    <w:link w:val="3Char0"/>
    <w:qFormat/>
    <w:rsid w:val="009A3139"/>
    <w:pPr>
      <w:spacing w:after="120"/>
    </w:pPr>
    <w:rPr>
      <w:sz w:val="16"/>
      <w:szCs w:val="16"/>
    </w:rPr>
  </w:style>
  <w:style w:type="character" w:customStyle="1" w:styleId="3Char0">
    <w:name w:val="正文文本 3 Char"/>
    <w:basedOn w:val="a1"/>
    <w:link w:val="30"/>
    <w:qFormat/>
    <w:rsid w:val="009A3139"/>
    <w:rPr>
      <w:rFonts w:ascii="Times New Roman" w:eastAsia="宋体" w:hAnsi="Times New Roman" w:cs="Times New Roman"/>
      <w:sz w:val="16"/>
      <w:szCs w:val="16"/>
    </w:rPr>
  </w:style>
  <w:style w:type="paragraph" w:styleId="70">
    <w:name w:val="toc 7"/>
    <w:basedOn w:val="a"/>
    <w:next w:val="a"/>
    <w:rsid w:val="009A3139"/>
    <w:pPr>
      <w:ind w:left="112"/>
    </w:pPr>
    <w:rPr>
      <w:rFonts w:ascii="宋体" w:hAnsi="宋体"/>
      <w:szCs w:val="21"/>
    </w:rPr>
  </w:style>
  <w:style w:type="paragraph" w:styleId="20">
    <w:name w:val="Body Text Indent 2"/>
    <w:basedOn w:val="a"/>
    <w:link w:val="2Char0"/>
    <w:qFormat/>
    <w:rsid w:val="009A3139"/>
    <w:pPr>
      <w:spacing w:line="500" w:lineRule="exact"/>
      <w:ind w:left="397" w:firstLine="539"/>
    </w:pPr>
    <w:rPr>
      <w:rFonts w:ascii="宋体" w:hAnsi="华文中宋" w:cstheme="minorBidi"/>
      <w:sz w:val="26"/>
      <w:szCs w:val="22"/>
    </w:rPr>
  </w:style>
  <w:style w:type="character" w:customStyle="1" w:styleId="2Char10">
    <w:name w:val="正文文本缩进 2 Char1"/>
    <w:basedOn w:val="a1"/>
    <w:link w:val="20"/>
    <w:uiPriority w:val="99"/>
    <w:semiHidden/>
    <w:rsid w:val="009A3139"/>
    <w:rPr>
      <w:rFonts w:ascii="Times New Roman" w:eastAsia="宋体" w:hAnsi="Times New Roman" w:cs="Times New Roman"/>
      <w:szCs w:val="24"/>
    </w:rPr>
  </w:style>
  <w:style w:type="paragraph" w:styleId="10">
    <w:name w:val="index 1"/>
    <w:basedOn w:val="a"/>
    <w:next w:val="a"/>
    <w:semiHidden/>
    <w:rsid w:val="009A3139"/>
  </w:style>
  <w:style w:type="paragraph" w:styleId="af5">
    <w:name w:val="index heading"/>
    <w:basedOn w:val="a"/>
    <w:next w:val="10"/>
    <w:semiHidden/>
    <w:rsid w:val="009A3139"/>
    <w:rPr>
      <w:szCs w:val="20"/>
    </w:rPr>
  </w:style>
  <w:style w:type="paragraph" w:styleId="af6">
    <w:name w:val="Document Map"/>
    <w:basedOn w:val="a"/>
    <w:link w:val="Char9"/>
    <w:uiPriority w:val="99"/>
    <w:qFormat/>
    <w:rsid w:val="009A3139"/>
    <w:pPr>
      <w:shd w:val="clear" w:color="auto" w:fill="000080"/>
    </w:pPr>
  </w:style>
  <w:style w:type="character" w:customStyle="1" w:styleId="Char9">
    <w:name w:val="文档结构图 Char"/>
    <w:basedOn w:val="a1"/>
    <w:link w:val="af6"/>
    <w:uiPriority w:val="99"/>
    <w:semiHidden/>
    <w:qFormat/>
    <w:rsid w:val="009A3139"/>
    <w:rPr>
      <w:rFonts w:ascii="Times New Roman" w:eastAsia="宋体" w:hAnsi="Times New Roman" w:cs="Times New Roman"/>
      <w:szCs w:val="24"/>
      <w:shd w:val="clear" w:color="auto" w:fill="000080"/>
    </w:rPr>
  </w:style>
  <w:style w:type="paragraph" w:styleId="a0">
    <w:name w:val="Normal Indent"/>
    <w:aliases w:val="表正文,正文非缩进,特点,body text,鋘drad,???änd,Body Text(ch),正文（首行缩进两字） Char Char,正文（首行缩进两字） Char,正文非缩进 Char,段1,正文缩进 Char,缩进,四号,ALT+Z,bt,?y????×?,?y????,?y?????,????,建议书标准,正文双线,表正文 Char,正文不缩进,特点 Char,,四号 Char Char,正文缩进William,中文正文,水上软件,正文（首行缩进两字）1,正文编号,标题4,标,±"/>
    <w:basedOn w:val="a"/>
    <w:link w:val="Char12"/>
    <w:qFormat/>
    <w:rsid w:val="009A3139"/>
    <w:pPr>
      <w:ind w:firstLineChars="200" w:firstLine="420"/>
    </w:pPr>
  </w:style>
  <w:style w:type="paragraph" w:styleId="af7">
    <w:name w:val="Title"/>
    <w:basedOn w:val="a"/>
    <w:link w:val="Chara"/>
    <w:qFormat/>
    <w:rsid w:val="009A3139"/>
    <w:pPr>
      <w:spacing w:before="240" w:after="60"/>
      <w:jc w:val="center"/>
      <w:outlineLvl w:val="0"/>
    </w:pPr>
    <w:rPr>
      <w:rFonts w:ascii="Arial" w:eastAsia="隶书" w:hAnsi="Arial" w:cs="Arial"/>
      <w:b/>
      <w:bCs/>
      <w:sz w:val="32"/>
      <w:szCs w:val="32"/>
    </w:rPr>
  </w:style>
  <w:style w:type="character" w:customStyle="1" w:styleId="Chara">
    <w:name w:val="标题 Char"/>
    <w:basedOn w:val="a1"/>
    <w:link w:val="af7"/>
    <w:qFormat/>
    <w:rsid w:val="009A3139"/>
    <w:rPr>
      <w:rFonts w:ascii="Arial" w:eastAsia="隶书" w:hAnsi="Arial" w:cs="Arial"/>
      <w:b/>
      <w:bCs/>
      <w:sz w:val="32"/>
      <w:szCs w:val="32"/>
    </w:rPr>
  </w:style>
  <w:style w:type="paragraph" w:styleId="af8">
    <w:name w:val="Normal (Web)"/>
    <w:basedOn w:val="a"/>
    <w:uiPriority w:val="99"/>
    <w:rsid w:val="009A3139"/>
    <w:pPr>
      <w:widowControl/>
      <w:spacing w:before="100" w:beforeAutospacing="1" w:after="100" w:afterAutospacing="1"/>
      <w:jc w:val="left"/>
    </w:pPr>
    <w:rPr>
      <w:rFonts w:ascii="宋体" w:hAnsi="宋体"/>
      <w:kern w:val="0"/>
      <w:sz w:val="24"/>
    </w:rPr>
  </w:style>
  <w:style w:type="paragraph" w:styleId="ad">
    <w:name w:val="Balloon Text"/>
    <w:basedOn w:val="a"/>
    <w:link w:val="Char2"/>
    <w:uiPriority w:val="99"/>
    <w:qFormat/>
    <w:rsid w:val="009A3139"/>
    <w:rPr>
      <w:rFonts w:asciiTheme="minorHAnsi" w:eastAsiaTheme="minorEastAsia" w:hAnsiTheme="minorHAnsi" w:cstheme="minorBidi"/>
      <w:sz w:val="18"/>
      <w:szCs w:val="18"/>
    </w:rPr>
  </w:style>
  <w:style w:type="character" w:customStyle="1" w:styleId="Char13">
    <w:name w:val="批注框文本 Char1"/>
    <w:basedOn w:val="a1"/>
    <w:link w:val="ad"/>
    <w:uiPriority w:val="99"/>
    <w:semiHidden/>
    <w:rsid w:val="009A3139"/>
    <w:rPr>
      <w:rFonts w:ascii="Times New Roman" w:eastAsia="宋体" w:hAnsi="Times New Roman" w:cs="Times New Roman"/>
      <w:sz w:val="18"/>
      <w:szCs w:val="18"/>
    </w:rPr>
  </w:style>
  <w:style w:type="paragraph" w:styleId="22">
    <w:name w:val="toc 2"/>
    <w:basedOn w:val="a"/>
    <w:next w:val="a"/>
    <w:qFormat/>
    <w:rsid w:val="009A3139"/>
    <w:pPr>
      <w:tabs>
        <w:tab w:val="right" w:leader="dot" w:pos="8296"/>
      </w:tabs>
      <w:spacing w:line="360" w:lineRule="auto"/>
      <w:ind w:firstLineChars="170" w:firstLine="357"/>
    </w:pPr>
    <w:rPr>
      <w:rFonts w:ascii="宋体" w:hAnsi="宋体"/>
      <w:smallCaps/>
      <w:color w:val="FF0000"/>
      <w:szCs w:val="21"/>
    </w:rPr>
  </w:style>
  <w:style w:type="paragraph" w:styleId="af9">
    <w:name w:val="Date"/>
    <w:basedOn w:val="a"/>
    <w:next w:val="a"/>
    <w:link w:val="Charb"/>
    <w:qFormat/>
    <w:rsid w:val="009A3139"/>
    <w:rPr>
      <w:rFonts w:ascii="宋体" w:hAnsi="Courier New"/>
      <w:sz w:val="32"/>
      <w:szCs w:val="20"/>
    </w:rPr>
  </w:style>
  <w:style w:type="character" w:customStyle="1" w:styleId="Charb">
    <w:name w:val="日期 Char"/>
    <w:basedOn w:val="a1"/>
    <w:link w:val="af9"/>
    <w:qFormat/>
    <w:rsid w:val="009A3139"/>
    <w:rPr>
      <w:rFonts w:ascii="宋体" w:eastAsia="宋体" w:hAnsi="Courier New" w:cs="Times New Roman"/>
      <w:sz w:val="32"/>
      <w:szCs w:val="20"/>
    </w:rPr>
  </w:style>
  <w:style w:type="paragraph" w:styleId="HTML">
    <w:name w:val="HTML Preformatted"/>
    <w:basedOn w:val="a"/>
    <w:link w:val="HTMLChar"/>
    <w:rsid w:val="009A3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rsid w:val="009A3139"/>
    <w:rPr>
      <w:rFonts w:ascii="宋体" w:eastAsia="宋体" w:hAnsi="宋体" w:cs="宋体"/>
      <w:kern w:val="0"/>
      <w:sz w:val="24"/>
      <w:szCs w:val="24"/>
    </w:rPr>
  </w:style>
  <w:style w:type="paragraph" w:styleId="21">
    <w:name w:val="Body Text 2"/>
    <w:basedOn w:val="a"/>
    <w:link w:val="2Char1"/>
    <w:qFormat/>
    <w:rsid w:val="009A3139"/>
    <w:pPr>
      <w:spacing w:line="360" w:lineRule="auto"/>
    </w:pPr>
    <w:rPr>
      <w:rFonts w:ascii="宋体" w:hAnsi="宋体" w:cstheme="minorBidi"/>
      <w:color w:val="000000"/>
      <w:sz w:val="24"/>
      <w:szCs w:val="22"/>
    </w:rPr>
  </w:style>
  <w:style w:type="character" w:customStyle="1" w:styleId="2Char11">
    <w:name w:val="正文文本 2 Char1"/>
    <w:basedOn w:val="a1"/>
    <w:link w:val="21"/>
    <w:uiPriority w:val="99"/>
    <w:semiHidden/>
    <w:rsid w:val="009A3139"/>
    <w:rPr>
      <w:rFonts w:ascii="Times New Roman" w:eastAsia="宋体" w:hAnsi="Times New Roman" w:cs="Times New Roman"/>
      <w:szCs w:val="24"/>
    </w:rPr>
  </w:style>
  <w:style w:type="paragraph" w:customStyle="1" w:styleId="af0">
    <w:name w:val="样式 普通(网站) + 小五"/>
    <w:basedOn w:val="af8"/>
    <w:link w:val="Char5"/>
    <w:rsid w:val="009A3139"/>
    <w:pPr>
      <w:spacing w:before="0" w:beforeAutospacing="0" w:after="0" w:afterAutospacing="0" w:line="240" w:lineRule="exact"/>
    </w:pPr>
    <w:rPr>
      <w:rFonts w:ascii="Arial Unicode MS" w:eastAsia="仿宋_GB2312" w:hAnsi="Arial Unicode MS" w:cs="Arial Unicode MS"/>
      <w:kern w:val="2"/>
      <w:sz w:val="18"/>
    </w:rPr>
  </w:style>
  <w:style w:type="paragraph" w:styleId="afa">
    <w:name w:val="Revision"/>
    <w:uiPriority w:val="99"/>
    <w:semiHidden/>
    <w:rsid w:val="009A3139"/>
    <w:rPr>
      <w:rFonts w:ascii="Times New Roman" w:eastAsia="宋体" w:hAnsi="Times New Roman" w:cs="Times New Roman"/>
      <w:szCs w:val="24"/>
    </w:rPr>
  </w:style>
  <w:style w:type="paragraph" w:customStyle="1" w:styleId="afb">
    <w:name w:val="（）列表模式"/>
    <w:basedOn w:val="a"/>
    <w:rsid w:val="009A3139"/>
    <w:pPr>
      <w:tabs>
        <w:tab w:val="num" w:pos="907"/>
      </w:tabs>
      <w:spacing w:line="360" w:lineRule="auto"/>
      <w:ind w:left="907" w:hanging="907"/>
    </w:pPr>
    <w:rPr>
      <w:sz w:val="24"/>
      <w:szCs w:val="20"/>
    </w:rPr>
  </w:style>
  <w:style w:type="paragraph" w:customStyle="1" w:styleId="afc">
    <w:name w:val="应答文字"/>
    <w:basedOn w:val="a"/>
    <w:rsid w:val="009A3139"/>
    <w:pPr>
      <w:tabs>
        <w:tab w:val="left" w:pos="960"/>
      </w:tabs>
      <w:spacing w:after="100" w:line="360" w:lineRule="auto"/>
      <w:ind w:firstLine="480"/>
    </w:pPr>
    <w:rPr>
      <w:rFonts w:eastAsia="华文楷体"/>
      <w:color w:val="000000"/>
      <w:kern w:val="0"/>
      <w:sz w:val="24"/>
    </w:rPr>
  </w:style>
  <w:style w:type="paragraph" w:customStyle="1" w:styleId="11">
    <w:name w:val="表1"/>
    <w:basedOn w:val="a"/>
    <w:rsid w:val="009A3139"/>
    <w:rPr>
      <w:rFonts w:ascii="宋体" w:hAnsi="宋体"/>
      <w:sz w:val="24"/>
    </w:rPr>
  </w:style>
  <w:style w:type="paragraph" w:customStyle="1" w:styleId="ST203">
    <w:name w:val="ST20_3"/>
    <w:basedOn w:val="a"/>
    <w:rsid w:val="009A3139"/>
    <w:pPr>
      <w:autoSpaceDE w:val="0"/>
      <w:autoSpaceDN w:val="0"/>
      <w:adjustRightInd w:val="0"/>
      <w:textAlignment w:val="baseline"/>
    </w:pPr>
    <w:rPr>
      <w:rFonts w:ascii="宋体" w:hAnsi="Tms Rmn"/>
      <w:kern w:val="0"/>
      <w:sz w:val="24"/>
      <w:szCs w:val="20"/>
    </w:rPr>
  </w:style>
  <w:style w:type="paragraph" w:customStyle="1" w:styleId="23">
    <w:name w:val="样式 正文缩进 + 首行缩进:  2 字符"/>
    <w:basedOn w:val="a0"/>
    <w:uiPriority w:val="99"/>
    <w:rsid w:val="009A3139"/>
    <w:pPr>
      <w:spacing w:line="360" w:lineRule="auto"/>
      <w:ind w:firstLine="480"/>
    </w:pPr>
    <w:rPr>
      <w:sz w:val="24"/>
      <w:szCs w:val="20"/>
    </w:rPr>
  </w:style>
  <w:style w:type="paragraph" w:styleId="afd">
    <w:name w:val="No Spacing"/>
    <w:uiPriority w:val="1"/>
    <w:qFormat/>
    <w:rsid w:val="009A3139"/>
    <w:pPr>
      <w:widowControl w:val="0"/>
      <w:jc w:val="both"/>
    </w:pPr>
    <w:rPr>
      <w:rFonts w:ascii="Times New Roman" w:eastAsia="宋体" w:hAnsi="Times New Roman" w:cs="Times New Roman"/>
      <w:szCs w:val="24"/>
    </w:rPr>
  </w:style>
  <w:style w:type="paragraph" w:customStyle="1" w:styleId="Default">
    <w:name w:val="Default"/>
    <w:rsid w:val="009A3139"/>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afe">
    <w:name w:val="标准正文小四缩进样式"/>
    <w:basedOn w:val="a"/>
    <w:rsid w:val="009A3139"/>
    <w:pPr>
      <w:spacing w:before="60" w:after="60" w:line="300" w:lineRule="auto"/>
      <w:ind w:firstLineChars="200" w:firstLine="200"/>
    </w:pPr>
    <w:rPr>
      <w:rFonts w:ascii="宋体" w:hAnsi="宋体" w:cs="宋体"/>
      <w:kern w:val="0"/>
      <w:sz w:val="24"/>
      <w:szCs w:val="20"/>
    </w:rPr>
  </w:style>
  <w:style w:type="paragraph" w:customStyle="1" w:styleId="CharCharCharChar">
    <w:name w:val="Char Char Char Char"/>
    <w:basedOn w:val="a"/>
    <w:rsid w:val="009A3139"/>
    <w:rPr>
      <w:rFonts w:ascii="Tahoma" w:hAnsi="Tahoma"/>
      <w:sz w:val="24"/>
      <w:szCs w:val="20"/>
    </w:rPr>
  </w:style>
  <w:style w:type="paragraph" w:customStyle="1" w:styleId="CharCharCharCharCharCharCharChar">
    <w:name w:val="Char Char Char Char Char Char Char Char"/>
    <w:basedOn w:val="a"/>
    <w:next w:val="a"/>
    <w:rsid w:val="009A3139"/>
    <w:pPr>
      <w:widowControl/>
      <w:spacing w:after="160" w:line="240" w:lineRule="exact"/>
      <w:jc w:val="left"/>
    </w:pPr>
    <w:rPr>
      <w:rFonts w:ascii="Verdana" w:hAnsi="Verdana"/>
      <w:kern w:val="0"/>
      <w:sz w:val="20"/>
      <w:szCs w:val="20"/>
      <w:lang w:eastAsia="en-US"/>
    </w:rPr>
  </w:style>
  <w:style w:type="paragraph" w:customStyle="1" w:styleId="aff">
    <w:name w:val="正文缩入"/>
    <w:basedOn w:val="a"/>
    <w:rsid w:val="009A3139"/>
    <w:pPr>
      <w:spacing w:after="120"/>
      <w:ind w:firstLine="504"/>
    </w:pPr>
    <w:rPr>
      <w:rFonts w:eastAsia="Times New Roman"/>
      <w:sz w:val="24"/>
    </w:rPr>
  </w:style>
  <w:style w:type="paragraph" w:customStyle="1" w:styleId="Charc">
    <w:name w:val="Char"/>
    <w:basedOn w:val="a"/>
    <w:rsid w:val="009A3139"/>
    <w:pPr>
      <w:widowControl/>
      <w:spacing w:after="160" w:line="240" w:lineRule="exact"/>
      <w:jc w:val="left"/>
    </w:pPr>
    <w:rPr>
      <w:rFonts w:ascii="Verdana" w:eastAsia="仿宋_GB2312" w:hAnsi="Verdana"/>
      <w:kern w:val="0"/>
      <w:sz w:val="24"/>
      <w:szCs w:val="20"/>
      <w:lang w:eastAsia="en-US"/>
    </w:rPr>
  </w:style>
  <w:style w:type="paragraph" w:customStyle="1" w:styleId="xl51">
    <w:name w:val="xl51"/>
    <w:basedOn w:val="a"/>
    <w:rsid w:val="009A3139"/>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CharCharCharChar0">
    <w:name w:val="Char Char Char Char"/>
    <w:basedOn w:val="a"/>
    <w:rsid w:val="009A3139"/>
    <w:rPr>
      <w:rFonts w:ascii="Tahoma" w:hAnsi="Tahoma"/>
      <w:sz w:val="24"/>
      <w:szCs w:val="20"/>
    </w:rPr>
  </w:style>
  <w:style w:type="paragraph" w:customStyle="1" w:styleId="aff0">
    <w:name w:val="保留正文"/>
    <w:basedOn w:val="ae"/>
    <w:rsid w:val="009A3139"/>
    <w:pPr>
      <w:keepNext/>
      <w:spacing w:after="160"/>
    </w:pPr>
  </w:style>
  <w:style w:type="paragraph" w:styleId="aff1">
    <w:name w:val="List Paragraph"/>
    <w:basedOn w:val="a"/>
    <w:link w:val="Char14"/>
    <w:qFormat/>
    <w:rsid w:val="009A3139"/>
    <w:pPr>
      <w:ind w:firstLineChars="200" w:firstLine="420"/>
    </w:pPr>
    <w:rPr>
      <w:rFonts w:ascii="Calibri" w:hAnsi="Calibri"/>
      <w:szCs w:val="22"/>
    </w:rPr>
  </w:style>
  <w:style w:type="paragraph" w:customStyle="1" w:styleId="c1">
    <w:name w:val="c1"/>
    <w:basedOn w:val="a"/>
    <w:rsid w:val="009A3139"/>
    <w:pPr>
      <w:widowControl/>
      <w:jc w:val="left"/>
    </w:pPr>
    <w:rPr>
      <w:rFonts w:ascii="宋体" w:hAnsi="宋体" w:cs="宋体"/>
      <w:kern w:val="0"/>
      <w:sz w:val="24"/>
    </w:rPr>
  </w:style>
  <w:style w:type="paragraph" w:customStyle="1" w:styleId="Q19LGT012001">
    <w:name w:val="Q/19LGT01—2001"/>
    <w:basedOn w:val="a"/>
    <w:rsid w:val="009A3139"/>
    <w:pPr>
      <w:tabs>
        <w:tab w:val="left" w:pos="555"/>
      </w:tabs>
      <w:spacing w:line="360" w:lineRule="auto"/>
      <w:ind w:firstLineChars="200" w:firstLine="420"/>
    </w:pPr>
    <w:rPr>
      <w:rFonts w:ascii="宋体" w:hAnsi="宋体"/>
      <w:bCs/>
      <w:szCs w:val="20"/>
    </w:rPr>
  </w:style>
  <w:style w:type="paragraph" w:customStyle="1" w:styleId="New">
    <w:name w:val="正文 New"/>
    <w:rsid w:val="009A3139"/>
    <w:pPr>
      <w:widowControl w:val="0"/>
      <w:jc w:val="both"/>
    </w:pPr>
    <w:rPr>
      <w:rFonts w:ascii="Times New Roman" w:eastAsia="宋体" w:hAnsi="Times New Roman" w:cs="Times New Roman"/>
      <w:szCs w:val="24"/>
    </w:rPr>
  </w:style>
  <w:style w:type="paragraph" w:customStyle="1" w:styleId="ParaCharCharCharChar">
    <w:name w:val="默认段落字体 Para Char Char Char Char"/>
    <w:basedOn w:val="a"/>
    <w:rsid w:val="009A3139"/>
  </w:style>
  <w:style w:type="paragraph" w:customStyle="1" w:styleId="aff2">
    <w:name w:val="填表"/>
    <w:rsid w:val="009A3139"/>
    <w:rPr>
      <w:rFonts w:ascii="Times New Roman" w:eastAsia="宋体" w:hAnsi="Times New Roman" w:cs="Times New Roman"/>
      <w:sz w:val="18"/>
      <w:szCs w:val="21"/>
    </w:rPr>
  </w:style>
  <w:style w:type="paragraph" w:customStyle="1" w:styleId="Chard">
    <w:name w:val="Char"/>
    <w:basedOn w:val="a"/>
    <w:rsid w:val="009A3139"/>
    <w:pPr>
      <w:widowControl/>
      <w:spacing w:after="160" w:line="240" w:lineRule="exact"/>
      <w:jc w:val="left"/>
    </w:pPr>
    <w:rPr>
      <w:szCs w:val="21"/>
    </w:rPr>
  </w:style>
  <w:style w:type="paragraph" w:customStyle="1" w:styleId="p0">
    <w:name w:val="p0"/>
    <w:basedOn w:val="a"/>
    <w:rsid w:val="009A3139"/>
    <w:pPr>
      <w:widowControl/>
    </w:pPr>
    <w:rPr>
      <w:rFonts w:ascii="Calibri" w:hAnsi="Calibri" w:cs="宋体"/>
      <w:kern w:val="0"/>
      <w:szCs w:val="21"/>
    </w:rPr>
  </w:style>
  <w:style w:type="paragraph" w:customStyle="1" w:styleId="12">
    <w:name w:val="列出段落1"/>
    <w:basedOn w:val="a"/>
    <w:qFormat/>
    <w:rsid w:val="009A3139"/>
    <w:pPr>
      <w:ind w:firstLineChars="200" w:firstLine="420"/>
    </w:pPr>
    <w:rPr>
      <w:rFonts w:ascii="Calibri" w:hAnsi="Calibri"/>
      <w:szCs w:val="22"/>
    </w:rPr>
  </w:style>
  <w:style w:type="paragraph" w:customStyle="1" w:styleId="aff3">
    <w:name w:val="正文加粗"/>
    <w:basedOn w:val="a"/>
    <w:next w:val="a"/>
    <w:rsid w:val="009A3139"/>
    <w:pPr>
      <w:tabs>
        <w:tab w:val="left" w:pos="420"/>
      </w:tabs>
      <w:spacing w:line="360" w:lineRule="auto"/>
      <w:ind w:left="420" w:hanging="420"/>
    </w:pPr>
    <w:rPr>
      <w:rFonts w:ascii="宋体" w:hAnsi="宋体"/>
      <w:b/>
      <w:sz w:val="24"/>
    </w:rPr>
  </w:style>
  <w:style w:type="paragraph" w:customStyle="1" w:styleId="CharCharCharCharCharCharChar">
    <w:name w:val="Char Char Char Char Char Char Char"/>
    <w:basedOn w:val="a"/>
    <w:rsid w:val="009A3139"/>
    <w:pPr>
      <w:widowControl/>
      <w:spacing w:after="160" w:line="240" w:lineRule="exact"/>
      <w:jc w:val="left"/>
    </w:pPr>
    <w:rPr>
      <w:rFonts w:ascii="Verdana" w:eastAsia="仿宋_GB2312" w:hAnsi="Verdana"/>
      <w:kern w:val="0"/>
      <w:sz w:val="24"/>
      <w:szCs w:val="20"/>
      <w:lang w:eastAsia="en-US"/>
    </w:rPr>
  </w:style>
  <w:style w:type="table" w:styleId="aff4">
    <w:name w:val="Table Grid"/>
    <w:basedOn w:val="a2"/>
    <w:rsid w:val="009A31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
    <w:basedOn w:val="a"/>
    <w:rsid w:val="006913A9"/>
    <w:rPr>
      <w:rFonts w:ascii="Tahoma" w:hAnsi="Tahoma"/>
      <w:sz w:val="24"/>
      <w:szCs w:val="20"/>
    </w:rPr>
  </w:style>
  <w:style w:type="paragraph" w:customStyle="1" w:styleId="Chare">
    <w:name w:val="Char"/>
    <w:basedOn w:val="a"/>
    <w:autoRedefine/>
    <w:rsid w:val="006913A9"/>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0">
    <w:name w:val="Char Char Char Char Char Char Char"/>
    <w:basedOn w:val="a"/>
    <w:autoRedefine/>
    <w:rsid w:val="006913A9"/>
    <w:pPr>
      <w:widowControl/>
      <w:spacing w:after="160" w:line="240" w:lineRule="exact"/>
      <w:jc w:val="left"/>
    </w:pPr>
    <w:rPr>
      <w:rFonts w:ascii="Verdana" w:eastAsia="仿宋_GB2312" w:hAnsi="Verdana"/>
      <w:kern w:val="0"/>
      <w:sz w:val="24"/>
      <w:szCs w:val="20"/>
      <w:lang w:eastAsia="en-US"/>
    </w:rPr>
  </w:style>
  <w:style w:type="paragraph" w:customStyle="1" w:styleId="CharCharCharChar2">
    <w:name w:val="(文字) (文字) Char Char (文字) (文字) Char Char"/>
    <w:rsid w:val="006913A9"/>
    <w:pPr>
      <w:keepNext/>
      <w:tabs>
        <w:tab w:val="left" w:pos="851"/>
        <w:tab w:val="num" w:pos="907"/>
      </w:tabs>
      <w:autoSpaceDE w:val="0"/>
      <w:autoSpaceDN w:val="0"/>
      <w:adjustRightInd w:val="0"/>
      <w:spacing w:before="60" w:after="60"/>
      <w:ind w:left="907" w:hanging="907"/>
      <w:jc w:val="both"/>
    </w:pPr>
    <w:rPr>
      <w:rFonts w:ascii="Arial" w:eastAsia="宋体" w:hAnsi="Arial" w:cs="Arial"/>
      <w:color w:val="0000FF"/>
      <w:sz w:val="20"/>
      <w:szCs w:val="20"/>
    </w:rPr>
  </w:style>
  <w:style w:type="paragraph" w:customStyle="1" w:styleId="ParaCharCharCharCharCharCharCharCharChar1CharCharCharChar">
    <w:name w:val="默认段落字体 Para Char Char Char Char Char Char Char Char Char1 Char Char Char Char"/>
    <w:basedOn w:val="a"/>
    <w:rsid w:val="006913A9"/>
    <w:rPr>
      <w:rFonts w:ascii="Tahoma" w:hAnsi="Tahoma"/>
      <w:sz w:val="24"/>
      <w:szCs w:val="20"/>
    </w:rPr>
  </w:style>
  <w:style w:type="character" w:customStyle="1" w:styleId="2CharChar">
    <w:name w:val="正文（首行缩进2字符） Char Char"/>
    <w:link w:val="24"/>
    <w:rsid w:val="006913A9"/>
    <w:rPr>
      <w:szCs w:val="21"/>
    </w:rPr>
  </w:style>
  <w:style w:type="paragraph" w:customStyle="1" w:styleId="24">
    <w:name w:val="正文（首行缩进2字符）"/>
    <w:basedOn w:val="a"/>
    <w:link w:val="2CharChar"/>
    <w:rsid w:val="006913A9"/>
    <w:pPr>
      <w:spacing w:line="360" w:lineRule="auto"/>
      <w:ind w:firstLineChars="200" w:firstLine="420"/>
    </w:pPr>
    <w:rPr>
      <w:rFonts w:asciiTheme="minorHAnsi" w:eastAsiaTheme="minorEastAsia" w:hAnsiTheme="minorHAnsi" w:cstheme="minorBidi"/>
      <w:szCs w:val="21"/>
    </w:rPr>
  </w:style>
  <w:style w:type="paragraph" w:customStyle="1" w:styleId="aff5">
    <w:name w:val="方案正文"/>
    <w:basedOn w:val="a"/>
    <w:link w:val="Charf"/>
    <w:qFormat/>
    <w:rsid w:val="006913A9"/>
    <w:pPr>
      <w:spacing w:before="120" w:line="360" w:lineRule="auto"/>
      <w:ind w:firstLineChars="177" w:firstLine="425"/>
    </w:pPr>
    <w:rPr>
      <w:rFonts w:ascii="华文细黑" w:eastAsia="华文细黑" w:hAnsi="华文细黑"/>
      <w:sz w:val="24"/>
    </w:rPr>
  </w:style>
  <w:style w:type="character" w:customStyle="1" w:styleId="Charf">
    <w:name w:val="方案正文 Char"/>
    <w:link w:val="aff5"/>
    <w:rsid w:val="006913A9"/>
    <w:rPr>
      <w:rFonts w:ascii="华文细黑" w:eastAsia="华文细黑" w:hAnsi="华文细黑" w:cs="Times New Roman"/>
      <w:sz w:val="24"/>
      <w:szCs w:val="24"/>
    </w:rPr>
  </w:style>
  <w:style w:type="paragraph" w:customStyle="1" w:styleId="110">
    <w:name w:val="索引 11"/>
    <w:basedOn w:val="a"/>
    <w:next w:val="a"/>
    <w:rsid w:val="006913A9"/>
    <w:pPr>
      <w:tabs>
        <w:tab w:val="left" w:pos="7740"/>
      </w:tabs>
      <w:jc w:val="center"/>
    </w:pPr>
    <w:rPr>
      <w:rFonts w:ascii="宋体" w:hAnsi="宋体"/>
      <w:szCs w:val="21"/>
    </w:rPr>
  </w:style>
  <w:style w:type="character" w:customStyle="1" w:styleId="Char15">
    <w:name w:val="正文首行缩进 Char1"/>
    <w:basedOn w:val="Char3"/>
    <w:rsid w:val="006913A9"/>
    <w:rPr>
      <w:kern w:val="2"/>
      <w:sz w:val="21"/>
    </w:rPr>
  </w:style>
  <w:style w:type="character" w:customStyle="1" w:styleId="apple-converted-space">
    <w:name w:val="apple-converted-space"/>
    <w:basedOn w:val="a1"/>
    <w:rsid w:val="006913A9"/>
  </w:style>
  <w:style w:type="character" w:customStyle="1" w:styleId="jl1">
    <w:name w:val="jl1"/>
    <w:uiPriority w:val="99"/>
    <w:rsid w:val="006913A9"/>
    <w:rPr>
      <w:rFonts w:ascii="??" w:hAnsi="??" w:cs="??" w:hint="default"/>
      <w:strike w:val="0"/>
      <w:dstrike w:val="0"/>
      <w:color w:val="000000"/>
      <w:sz w:val="18"/>
      <w:szCs w:val="18"/>
      <w:u w:val="none"/>
      <w:effect w:val="none"/>
    </w:rPr>
  </w:style>
  <w:style w:type="paragraph" w:customStyle="1" w:styleId="TimesNewRoman">
    <w:name w:val="Times New Roman"/>
    <w:basedOn w:val="a"/>
    <w:rsid w:val="006913A9"/>
    <w:pPr>
      <w:numPr>
        <w:numId w:val="1"/>
      </w:numPr>
      <w:autoSpaceDE w:val="0"/>
      <w:autoSpaceDN w:val="0"/>
      <w:adjustRightInd w:val="0"/>
    </w:pPr>
    <w:rPr>
      <w:rFonts w:ascii="Arial" w:hAnsi="Arial" w:cs="Arial"/>
      <w:szCs w:val="21"/>
      <w:lang w:val="zh-CN"/>
    </w:rPr>
  </w:style>
  <w:style w:type="character" w:customStyle="1" w:styleId="unnamed4">
    <w:name w:val="unnamed4"/>
    <w:basedOn w:val="a1"/>
    <w:rsid w:val="006913A9"/>
  </w:style>
  <w:style w:type="paragraph" w:customStyle="1" w:styleId="RGB78">
    <w:name w:val="正文 + 自定义颜(RGB(78"/>
    <w:basedOn w:val="af3"/>
    <w:uiPriority w:val="99"/>
    <w:rsid w:val="00245893"/>
    <w:pPr>
      <w:widowControl/>
      <w:spacing w:after="0" w:line="360" w:lineRule="auto"/>
      <w:ind w:leftChars="0" w:left="0"/>
      <w:jc w:val="left"/>
    </w:pPr>
    <w:rPr>
      <w:rFonts w:eastAsia="PMingLiU"/>
      <w:kern w:val="0"/>
      <w:sz w:val="24"/>
      <w:szCs w:val="20"/>
      <w:lang w:eastAsia="en-US"/>
    </w:rPr>
  </w:style>
  <w:style w:type="character" w:customStyle="1" w:styleId="4Char">
    <w:name w:val="标题 4 Char"/>
    <w:aliases w:val="H4 Char,heading 4 Char,h4 Char,PIM 4 Char,bullet Char,bl Char,bb Char,H41 Char,H42 Char,H43 Char,H44 Char,H45 Char,H46 Char,H47 Char,H48 Char,H49 Char,H410 Char,H411 Char,H421 Char,H431 Char,H441 Char,H451 Char,H461 Char,H471 Char,H481 Char"/>
    <w:basedOn w:val="a1"/>
    <w:link w:val="4"/>
    <w:uiPriority w:val="9"/>
    <w:rsid w:val="00E37A13"/>
    <w:rPr>
      <w:rFonts w:ascii="Arial" w:eastAsia="黑体" w:hAnsi="Arial" w:cs="Times New Roman"/>
      <w:b/>
      <w:bCs/>
      <w:sz w:val="28"/>
      <w:szCs w:val="28"/>
    </w:rPr>
  </w:style>
  <w:style w:type="character" w:customStyle="1" w:styleId="5Char">
    <w:name w:val="标题 5 Char"/>
    <w:basedOn w:val="a1"/>
    <w:link w:val="5"/>
    <w:qFormat/>
    <w:rsid w:val="00E37A13"/>
    <w:rPr>
      <w:rFonts w:ascii="Times New Roman" w:eastAsia="宋体" w:hAnsi="Times New Roman" w:cs="Times New Roman"/>
      <w:b/>
      <w:bCs/>
      <w:sz w:val="28"/>
      <w:szCs w:val="28"/>
    </w:rPr>
  </w:style>
  <w:style w:type="character" w:customStyle="1" w:styleId="6Char">
    <w:name w:val="标题 6 Char"/>
    <w:basedOn w:val="a1"/>
    <w:link w:val="6"/>
    <w:rsid w:val="00E37A13"/>
    <w:rPr>
      <w:rFonts w:ascii="Arial" w:eastAsia="黑体" w:hAnsi="Arial" w:cs="Times New Roman"/>
      <w:b/>
      <w:sz w:val="24"/>
      <w:szCs w:val="20"/>
    </w:rPr>
  </w:style>
  <w:style w:type="character" w:customStyle="1" w:styleId="7Char">
    <w:name w:val="标题 7 Char"/>
    <w:basedOn w:val="a1"/>
    <w:link w:val="7"/>
    <w:rsid w:val="00E37A13"/>
    <w:rPr>
      <w:rFonts w:ascii="Times New Roman" w:eastAsia="宋体" w:hAnsi="Times New Roman" w:cs="Times New Roman"/>
      <w:b/>
      <w:sz w:val="24"/>
      <w:szCs w:val="20"/>
    </w:rPr>
  </w:style>
  <w:style w:type="character" w:customStyle="1" w:styleId="8Char">
    <w:name w:val="标题 8 Char"/>
    <w:basedOn w:val="a1"/>
    <w:link w:val="8"/>
    <w:qFormat/>
    <w:rsid w:val="00E37A13"/>
    <w:rPr>
      <w:rFonts w:ascii="Arial" w:eastAsia="黑体" w:hAnsi="Arial" w:cs="Times New Roman"/>
      <w:sz w:val="24"/>
      <w:szCs w:val="20"/>
    </w:rPr>
  </w:style>
  <w:style w:type="character" w:customStyle="1" w:styleId="9Char">
    <w:name w:val="标题 9 Char"/>
    <w:basedOn w:val="a1"/>
    <w:link w:val="9"/>
    <w:rsid w:val="00E37A13"/>
    <w:rPr>
      <w:rFonts w:ascii="Arial" w:eastAsia="黑体" w:hAnsi="Arial" w:cs="Times New Roman"/>
      <w:szCs w:val="20"/>
    </w:rPr>
  </w:style>
  <w:style w:type="character" w:customStyle="1" w:styleId="css032">
    <w:name w:val="css032"/>
    <w:rsid w:val="00E37A13"/>
    <w:rPr>
      <w:rFonts w:ascii="Verdana" w:eastAsia="仿宋_GB2312" w:hAnsi="Verdana"/>
      <w:b/>
      <w:color w:val="000000"/>
      <w:kern w:val="2"/>
      <w:sz w:val="18"/>
      <w:szCs w:val="18"/>
      <w:lang w:val="en-US" w:eastAsia="en-US" w:bidi="ar-SA"/>
    </w:rPr>
  </w:style>
  <w:style w:type="paragraph" w:styleId="25">
    <w:name w:val="Body Text First Indent 2"/>
    <w:basedOn w:val="af3"/>
    <w:link w:val="2Char2"/>
    <w:rsid w:val="00E37A13"/>
    <w:pPr>
      <w:ind w:firstLineChars="200" w:firstLine="420"/>
    </w:pPr>
  </w:style>
  <w:style w:type="character" w:customStyle="1" w:styleId="2Char2">
    <w:name w:val="正文首行缩进 2 Char"/>
    <w:basedOn w:val="Char7"/>
    <w:link w:val="25"/>
    <w:rsid w:val="00E37A13"/>
  </w:style>
  <w:style w:type="paragraph" w:customStyle="1" w:styleId="Char16">
    <w:name w:val="Char1"/>
    <w:basedOn w:val="a"/>
    <w:rsid w:val="00E37A13"/>
    <w:pPr>
      <w:jc w:val="center"/>
    </w:pPr>
    <w:rPr>
      <w:rFonts w:ascii="宋体" w:hAnsi="宋体"/>
      <w:b/>
      <w:sz w:val="32"/>
      <w:szCs w:val="32"/>
    </w:rPr>
  </w:style>
  <w:style w:type="paragraph" w:customStyle="1" w:styleId="Charf0">
    <w:name w:val="Char"/>
    <w:basedOn w:val="a"/>
    <w:rsid w:val="00E37A13"/>
    <w:pPr>
      <w:widowControl/>
      <w:spacing w:after="160" w:line="240" w:lineRule="exact"/>
      <w:jc w:val="left"/>
    </w:pPr>
    <w:rPr>
      <w:rFonts w:ascii="Verdana" w:eastAsia="仿宋_GB2312" w:hAnsi="Verdana"/>
      <w:kern w:val="0"/>
      <w:sz w:val="24"/>
      <w:szCs w:val="20"/>
      <w:lang w:eastAsia="en-US"/>
    </w:rPr>
  </w:style>
  <w:style w:type="paragraph" w:customStyle="1" w:styleId="CharCharCharChar3">
    <w:name w:val="Char Char Char Char"/>
    <w:basedOn w:val="a"/>
    <w:rsid w:val="00E37A13"/>
    <w:rPr>
      <w:rFonts w:ascii="Tahoma" w:hAnsi="Tahoma"/>
      <w:sz w:val="24"/>
      <w:szCs w:val="20"/>
    </w:rPr>
  </w:style>
  <w:style w:type="paragraph" w:customStyle="1" w:styleId="xl24">
    <w:name w:val="xl24"/>
    <w:basedOn w:val="a"/>
    <w:rsid w:val="00E37A1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 w:val="24"/>
    </w:rPr>
  </w:style>
  <w:style w:type="paragraph" w:customStyle="1" w:styleId="CharCharCharCharCharCharChar1">
    <w:name w:val="Char Char Char Char Char Char Char"/>
    <w:basedOn w:val="a"/>
    <w:rsid w:val="00E37A13"/>
    <w:pPr>
      <w:widowControl/>
      <w:spacing w:after="160" w:line="240" w:lineRule="exact"/>
      <w:jc w:val="left"/>
    </w:pPr>
    <w:rPr>
      <w:rFonts w:ascii="Verdana" w:eastAsia="仿宋_GB2312" w:hAnsi="Verdana"/>
      <w:sz w:val="24"/>
      <w:lang w:eastAsia="en-US"/>
    </w:rPr>
  </w:style>
  <w:style w:type="paragraph" w:styleId="aff6">
    <w:name w:val="caption"/>
    <w:basedOn w:val="a"/>
    <w:next w:val="a"/>
    <w:semiHidden/>
    <w:unhideWhenUsed/>
    <w:qFormat/>
    <w:rsid w:val="00E37A13"/>
    <w:rPr>
      <w:rFonts w:ascii="Cambria" w:eastAsia="黑体" w:hAnsi="Cambria"/>
      <w:sz w:val="20"/>
      <w:szCs w:val="20"/>
    </w:rPr>
  </w:style>
  <w:style w:type="paragraph" w:styleId="aff7">
    <w:name w:val="footnote text"/>
    <w:basedOn w:val="a"/>
    <w:link w:val="Charf1"/>
    <w:rsid w:val="00E37A13"/>
    <w:pPr>
      <w:snapToGrid w:val="0"/>
      <w:jc w:val="left"/>
    </w:pPr>
    <w:rPr>
      <w:sz w:val="18"/>
      <w:szCs w:val="18"/>
    </w:rPr>
  </w:style>
  <w:style w:type="character" w:customStyle="1" w:styleId="Charf1">
    <w:name w:val="脚注文本 Char"/>
    <w:basedOn w:val="a1"/>
    <w:link w:val="aff7"/>
    <w:rsid w:val="00E37A13"/>
    <w:rPr>
      <w:rFonts w:ascii="Times New Roman" w:eastAsia="宋体" w:hAnsi="Times New Roman" w:cs="Times New Roman"/>
      <w:sz w:val="18"/>
      <w:szCs w:val="18"/>
    </w:rPr>
  </w:style>
  <w:style w:type="character" w:styleId="aff8">
    <w:name w:val="footnote reference"/>
    <w:rsid w:val="00E37A13"/>
    <w:rPr>
      <w:vertAlign w:val="superscript"/>
    </w:rPr>
  </w:style>
  <w:style w:type="paragraph" w:customStyle="1" w:styleId="CharCharCharChar4">
    <w:name w:val="Char Char Char Char"/>
    <w:basedOn w:val="a"/>
    <w:rsid w:val="00CC5FD8"/>
    <w:rPr>
      <w:rFonts w:ascii="Tahoma" w:hAnsi="Tahoma"/>
      <w:sz w:val="24"/>
      <w:szCs w:val="20"/>
    </w:rPr>
  </w:style>
  <w:style w:type="paragraph" w:customStyle="1" w:styleId="Charf2">
    <w:name w:val="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2">
    <w:name w:val="Char Char Char Char Char Char 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customStyle="1" w:styleId="26">
    <w:name w:val="列出段落2"/>
    <w:basedOn w:val="a"/>
    <w:rsid w:val="00CC5FD8"/>
    <w:pPr>
      <w:adjustRightInd w:val="0"/>
      <w:spacing w:line="312" w:lineRule="atLeast"/>
      <w:ind w:firstLineChars="200" w:firstLine="420"/>
      <w:textAlignment w:val="baseline"/>
    </w:pPr>
    <w:rPr>
      <w:kern w:val="0"/>
      <w:szCs w:val="20"/>
    </w:rPr>
  </w:style>
  <w:style w:type="paragraph" w:customStyle="1" w:styleId="CharCharCharCharCharChar">
    <w:name w:val="Char Char Char Char Char 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styleId="50">
    <w:name w:val="toc 5"/>
    <w:basedOn w:val="a"/>
    <w:next w:val="a"/>
    <w:autoRedefine/>
    <w:qFormat/>
    <w:rsid w:val="00CC5FD8"/>
    <w:pPr>
      <w:ind w:leftChars="800" w:left="1680"/>
    </w:pPr>
    <w:rPr>
      <w:rFonts w:ascii="Calibri" w:hAnsi="Calibri" w:cs="Calibri"/>
      <w:szCs w:val="21"/>
    </w:rPr>
  </w:style>
  <w:style w:type="paragraph" w:styleId="31">
    <w:name w:val="toc 3"/>
    <w:basedOn w:val="a"/>
    <w:next w:val="a"/>
    <w:autoRedefine/>
    <w:qFormat/>
    <w:rsid w:val="00CC5FD8"/>
    <w:pPr>
      <w:ind w:left="420"/>
      <w:jc w:val="left"/>
    </w:pPr>
    <w:rPr>
      <w:sz w:val="20"/>
      <w:szCs w:val="20"/>
    </w:rPr>
  </w:style>
  <w:style w:type="character" w:customStyle="1" w:styleId="Char17">
    <w:name w:val="纯文本 Char1"/>
    <w:basedOn w:val="a1"/>
    <w:uiPriority w:val="99"/>
    <w:locked/>
    <w:rsid w:val="00CC5FD8"/>
    <w:rPr>
      <w:rFonts w:ascii="宋体" w:hAnsi="Courier New"/>
      <w:kern w:val="2"/>
      <w:sz w:val="21"/>
    </w:rPr>
  </w:style>
  <w:style w:type="paragraph" w:styleId="80">
    <w:name w:val="toc 8"/>
    <w:basedOn w:val="a"/>
    <w:next w:val="a"/>
    <w:autoRedefine/>
    <w:qFormat/>
    <w:rsid w:val="00CC5FD8"/>
    <w:pPr>
      <w:ind w:leftChars="1400" w:left="2940"/>
    </w:pPr>
    <w:rPr>
      <w:rFonts w:ascii="Calibri" w:hAnsi="Calibri" w:cs="Calibri"/>
      <w:szCs w:val="21"/>
    </w:rPr>
  </w:style>
  <w:style w:type="paragraph" w:styleId="13">
    <w:name w:val="toc 1"/>
    <w:aliases w:val="目录"/>
    <w:basedOn w:val="a"/>
    <w:next w:val="a"/>
    <w:autoRedefine/>
    <w:rsid w:val="00CC5FD8"/>
    <w:pPr>
      <w:spacing w:before="120"/>
      <w:jc w:val="left"/>
    </w:pPr>
    <w:rPr>
      <w:b/>
      <w:bCs/>
      <w:i/>
      <w:iCs/>
      <w:sz w:val="24"/>
    </w:rPr>
  </w:style>
  <w:style w:type="paragraph" w:styleId="40">
    <w:name w:val="toc 4"/>
    <w:basedOn w:val="a"/>
    <w:next w:val="a"/>
    <w:autoRedefine/>
    <w:qFormat/>
    <w:rsid w:val="00CC5FD8"/>
    <w:pPr>
      <w:ind w:leftChars="600" w:left="1260"/>
    </w:pPr>
    <w:rPr>
      <w:rFonts w:ascii="Calibri" w:hAnsi="Calibri" w:cs="Calibri"/>
      <w:szCs w:val="21"/>
    </w:rPr>
  </w:style>
  <w:style w:type="paragraph" w:styleId="60">
    <w:name w:val="toc 6"/>
    <w:basedOn w:val="a"/>
    <w:next w:val="a"/>
    <w:autoRedefine/>
    <w:rsid w:val="00CC5FD8"/>
    <w:pPr>
      <w:ind w:leftChars="1000" w:left="2100"/>
    </w:pPr>
    <w:rPr>
      <w:rFonts w:ascii="Calibri" w:hAnsi="Calibri" w:cs="Calibri"/>
      <w:szCs w:val="21"/>
    </w:rPr>
  </w:style>
  <w:style w:type="paragraph" w:styleId="32">
    <w:name w:val="Body Text Indent 3"/>
    <w:basedOn w:val="a"/>
    <w:link w:val="3Char2"/>
    <w:qFormat/>
    <w:rsid w:val="00CC5FD8"/>
    <w:pPr>
      <w:spacing w:after="120"/>
      <w:ind w:leftChars="200" w:left="420"/>
    </w:pPr>
    <w:rPr>
      <w:sz w:val="16"/>
      <w:szCs w:val="16"/>
    </w:rPr>
  </w:style>
  <w:style w:type="character" w:customStyle="1" w:styleId="3Char2">
    <w:name w:val="正文文本缩进 3 Char"/>
    <w:basedOn w:val="a1"/>
    <w:link w:val="32"/>
    <w:qFormat/>
    <w:rsid w:val="00CC5FD8"/>
    <w:rPr>
      <w:rFonts w:ascii="Times New Roman" w:eastAsia="宋体" w:hAnsi="Times New Roman" w:cs="Times New Roman"/>
      <w:sz w:val="16"/>
      <w:szCs w:val="16"/>
    </w:rPr>
  </w:style>
  <w:style w:type="paragraph" w:styleId="90">
    <w:name w:val="toc 9"/>
    <w:basedOn w:val="a"/>
    <w:next w:val="a"/>
    <w:autoRedefine/>
    <w:qFormat/>
    <w:rsid w:val="00CC5FD8"/>
    <w:pPr>
      <w:ind w:leftChars="1600" w:left="3360"/>
    </w:pPr>
    <w:rPr>
      <w:rFonts w:ascii="Calibri" w:hAnsi="Calibri" w:cs="Calibri"/>
      <w:szCs w:val="21"/>
    </w:rPr>
  </w:style>
  <w:style w:type="paragraph" w:customStyle="1" w:styleId="14">
    <w:name w:val="自定段落1"/>
    <w:basedOn w:val="a"/>
    <w:link w:val="1Char0"/>
    <w:uiPriority w:val="99"/>
    <w:rsid w:val="00CC5FD8"/>
    <w:pPr>
      <w:spacing w:line="360" w:lineRule="auto"/>
      <w:ind w:firstLineChars="200" w:firstLine="480"/>
    </w:pPr>
    <w:rPr>
      <w:rFonts w:ascii="Calibri" w:hAnsi="Calibri"/>
      <w:kern w:val="0"/>
      <w:sz w:val="24"/>
    </w:rPr>
  </w:style>
  <w:style w:type="paragraph" w:customStyle="1" w:styleId="aff9">
    <w:name w:val="表格文字"/>
    <w:basedOn w:val="a"/>
    <w:uiPriority w:val="99"/>
    <w:rsid w:val="00CC5FD8"/>
    <w:pPr>
      <w:spacing w:before="25" w:after="25"/>
      <w:jc w:val="left"/>
    </w:pPr>
    <w:rPr>
      <w:spacing w:val="10"/>
      <w:kern w:val="0"/>
      <w:sz w:val="24"/>
    </w:rPr>
  </w:style>
  <w:style w:type="paragraph" w:customStyle="1" w:styleId="TOC1">
    <w:name w:val="TOC 标题1"/>
    <w:basedOn w:val="1"/>
    <w:next w:val="a"/>
    <w:uiPriority w:val="99"/>
    <w:rsid w:val="00CC5FD8"/>
    <w:pPr>
      <w:widowControl/>
      <w:spacing w:before="480" w:after="0" w:line="276" w:lineRule="auto"/>
      <w:ind w:left="432" w:hanging="432"/>
      <w:jc w:val="left"/>
      <w:outlineLvl w:val="9"/>
    </w:pPr>
    <w:rPr>
      <w:rFonts w:ascii="Cambria" w:hAnsi="Cambria" w:cs="Cambria"/>
      <w:color w:val="365F91"/>
      <w:kern w:val="0"/>
      <w:sz w:val="28"/>
      <w:szCs w:val="28"/>
    </w:rPr>
  </w:style>
  <w:style w:type="paragraph" w:customStyle="1" w:styleId="27">
    <w:name w:val="列出段落2"/>
    <w:basedOn w:val="a"/>
    <w:link w:val="Charf3"/>
    <w:qFormat/>
    <w:rsid w:val="00CC5FD8"/>
    <w:pPr>
      <w:suppressAutoHyphens/>
      <w:ind w:firstLine="420"/>
    </w:pPr>
    <w:rPr>
      <w:rFonts w:ascii="Calibri" w:hAnsi="Calibri"/>
      <w:kern w:val="1"/>
      <w:sz w:val="22"/>
      <w:szCs w:val="22"/>
      <w:lang w:eastAsia="ar-SA"/>
    </w:rPr>
  </w:style>
  <w:style w:type="paragraph" w:customStyle="1" w:styleId="111">
    <w:name w:val="列出段落11"/>
    <w:basedOn w:val="a"/>
    <w:uiPriority w:val="99"/>
    <w:rsid w:val="00CC5FD8"/>
    <w:pPr>
      <w:ind w:firstLineChars="200" w:firstLine="420"/>
    </w:pPr>
    <w:rPr>
      <w:szCs w:val="21"/>
    </w:rPr>
  </w:style>
  <w:style w:type="paragraph" w:customStyle="1" w:styleId="affa">
    <w:name w:val="！正文"/>
    <w:basedOn w:val="a"/>
    <w:link w:val="Charf4"/>
    <w:uiPriority w:val="99"/>
    <w:rsid w:val="00CC5FD8"/>
    <w:pPr>
      <w:spacing w:line="360" w:lineRule="auto"/>
      <w:ind w:firstLineChars="200" w:firstLine="200"/>
    </w:pPr>
    <w:rPr>
      <w:rFonts w:ascii="Calibri" w:hAnsi="Calibri"/>
      <w:szCs w:val="21"/>
    </w:rPr>
  </w:style>
  <w:style w:type="paragraph" w:customStyle="1" w:styleId="affb">
    <w:name w:val="样式二"/>
    <w:basedOn w:val="a"/>
    <w:uiPriority w:val="99"/>
    <w:rsid w:val="00CC5FD8"/>
    <w:pPr>
      <w:tabs>
        <w:tab w:val="left" w:pos="61"/>
      </w:tabs>
      <w:spacing w:line="360" w:lineRule="auto"/>
      <w:ind w:left="420" w:hanging="420"/>
      <w:jc w:val="left"/>
    </w:pPr>
    <w:rPr>
      <w:rFonts w:ascii="楷体_GB2312" w:cs="楷体_GB2312"/>
      <w:sz w:val="24"/>
    </w:rPr>
  </w:style>
  <w:style w:type="paragraph" w:customStyle="1" w:styleId="15">
    <w:name w:val="正文样式1"/>
    <w:basedOn w:val="a"/>
    <w:link w:val="1Char1"/>
    <w:uiPriority w:val="99"/>
    <w:rsid w:val="00CC5FD8"/>
    <w:pPr>
      <w:spacing w:line="360" w:lineRule="auto"/>
      <w:ind w:left="420" w:firstLineChars="200" w:firstLine="480"/>
    </w:pPr>
    <w:rPr>
      <w:rFonts w:ascii="微软雅黑" w:eastAsia="微软雅黑" w:hAnsi="微软雅黑"/>
      <w:sz w:val="22"/>
      <w:szCs w:val="22"/>
    </w:rPr>
  </w:style>
  <w:style w:type="paragraph" w:customStyle="1" w:styleId="xl87">
    <w:name w:val="xl87"/>
    <w:basedOn w:val="a"/>
    <w:uiPriority w:val="99"/>
    <w:rsid w:val="00CC5FD8"/>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xl32">
    <w:name w:val="xl32"/>
    <w:basedOn w:val="a"/>
    <w:uiPriority w:val="99"/>
    <w:rsid w:val="00CC5FD8"/>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Bullet3Double">
    <w:name w:val="*Bullet #3 Double"/>
    <w:basedOn w:val="a"/>
    <w:uiPriority w:val="99"/>
    <w:rsid w:val="00CC5FD8"/>
    <w:pPr>
      <w:widowControl/>
      <w:tabs>
        <w:tab w:val="left" w:pos="1080"/>
      </w:tabs>
      <w:spacing w:after="120"/>
      <w:ind w:left="1080" w:hanging="360"/>
      <w:jc w:val="left"/>
    </w:pPr>
    <w:rPr>
      <w:rFonts w:ascii="Arial" w:hAnsi="Arial" w:cs="Arial"/>
      <w:color w:val="000000"/>
      <w:kern w:val="0"/>
      <w:sz w:val="22"/>
      <w:szCs w:val="22"/>
      <w:lang w:eastAsia="en-US"/>
    </w:rPr>
  </w:style>
  <w:style w:type="paragraph" w:customStyle="1" w:styleId="chinsim">
    <w:name w:val="chin_sim"/>
    <w:basedOn w:val="a"/>
    <w:uiPriority w:val="99"/>
    <w:rsid w:val="00CC5FD8"/>
    <w:pPr>
      <w:widowControl/>
      <w:spacing w:before="100" w:beforeAutospacing="1" w:after="100" w:afterAutospacing="1" w:line="210" w:lineRule="atLeast"/>
      <w:jc w:val="left"/>
    </w:pPr>
    <w:rPr>
      <w:rFonts w:ascii="Verdana" w:eastAsia="Arial Unicode MS" w:hAnsi="Verdana" w:cs="Verdana"/>
      <w:color w:val="333333"/>
      <w:kern w:val="0"/>
      <w:sz w:val="18"/>
      <w:szCs w:val="18"/>
      <w:lang w:eastAsia="en-US"/>
    </w:rPr>
  </w:style>
  <w:style w:type="paragraph" w:customStyle="1" w:styleId="affc">
    <w:name w:val="文档正文"/>
    <w:basedOn w:val="a"/>
    <w:link w:val="Char18"/>
    <w:qFormat/>
    <w:rsid w:val="00CC5FD8"/>
    <w:pPr>
      <w:adjustRightInd w:val="0"/>
      <w:spacing w:line="480" w:lineRule="atLeast"/>
      <w:ind w:firstLine="567"/>
      <w:textAlignment w:val="baseline"/>
    </w:pPr>
    <w:rPr>
      <w:rFonts w:ascii="长城仿宋" w:hAnsi="宋体"/>
      <w:sz w:val="24"/>
    </w:rPr>
  </w:style>
  <w:style w:type="paragraph" w:customStyle="1" w:styleId="CharChar16CharCharCharCharCharCharCharChar">
    <w:name w:val="Char Char16 Char Char Char Char Char Char Char Char"/>
    <w:basedOn w:val="a"/>
    <w:uiPriority w:val="99"/>
    <w:rsid w:val="00CC5FD8"/>
    <w:pPr>
      <w:widowControl/>
      <w:spacing w:after="160" w:line="240" w:lineRule="exact"/>
      <w:jc w:val="left"/>
    </w:pPr>
    <w:rPr>
      <w:kern w:val="0"/>
      <w:szCs w:val="21"/>
    </w:rPr>
  </w:style>
  <w:style w:type="paragraph" w:customStyle="1" w:styleId="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w:uiPriority w:val="99"/>
    <w:rsid w:val="00CC5FD8"/>
    <w:pPr>
      <w:widowControl w:val="0"/>
      <w:jc w:val="both"/>
    </w:pPr>
    <w:rPr>
      <w:rFonts w:ascii="Times New Roman" w:eastAsia="宋体" w:hAnsi="Times New Roman" w:cs="Times New Roman"/>
      <w:szCs w:val="21"/>
    </w:rPr>
  </w:style>
  <w:style w:type="character" w:customStyle="1" w:styleId="1Char0">
    <w:name w:val="自定段落1 Char"/>
    <w:link w:val="14"/>
    <w:uiPriority w:val="99"/>
    <w:locked/>
    <w:rsid w:val="00CC5FD8"/>
    <w:rPr>
      <w:rFonts w:ascii="Calibri" w:eastAsia="宋体" w:hAnsi="Calibri" w:cs="Times New Roman"/>
      <w:kern w:val="0"/>
      <w:sz w:val="24"/>
      <w:szCs w:val="24"/>
    </w:rPr>
  </w:style>
  <w:style w:type="character" w:customStyle="1" w:styleId="Charf4">
    <w:name w:val="！正文 Char"/>
    <w:link w:val="affa"/>
    <w:uiPriority w:val="99"/>
    <w:locked/>
    <w:rsid w:val="00CC5FD8"/>
    <w:rPr>
      <w:rFonts w:ascii="Calibri" w:eastAsia="宋体" w:hAnsi="Calibri" w:cs="Times New Roman"/>
      <w:szCs w:val="21"/>
    </w:rPr>
  </w:style>
  <w:style w:type="character" w:customStyle="1" w:styleId="1Char1">
    <w:name w:val="正文样式1 Char"/>
    <w:link w:val="15"/>
    <w:uiPriority w:val="99"/>
    <w:locked/>
    <w:rsid w:val="00CC5FD8"/>
    <w:rPr>
      <w:rFonts w:ascii="微软雅黑" w:eastAsia="微软雅黑" w:hAnsi="微软雅黑" w:cs="Times New Roman"/>
      <w:sz w:val="22"/>
    </w:rPr>
  </w:style>
  <w:style w:type="character" w:customStyle="1" w:styleId="Charf3">
    <w:name w:val="列出段落 Char"/>
    <w:link w:val="27"/>
    <w:uiPriority w:val="34"/>
    <w:locked/>
    <w:rsid w:val="00CC5FD8"/>
    <w:rPr>
      <w:rFonts w:ascii="Calibri" w:eastAsia="宋体" w:hAnsi="Calibri" w:cs="Times New Roman"/>
      <w:kern w:val="1"/>
      <w:sz w:val="22"/>
      <w:lang w:eastAsia="ar-SA"/>
    </w:rPr>
  </w:style>
  <w:style w:type="character" w:customStyle="1" w:styleId="Char18">
    <w:name w:val="文档正文 Char1"/>
    <w:link w:val="affc"/>
    <w:uiPriority w:val="99"/>
    <w:locked/>
    <w:rsid w:val="00CC5FD8"/>
    <w:rPr>
      <w:rFonts w:ascii="长城仿宋" w:eastAsia="宋体" w:hAnsi="宋体" w:cs="Times New Roman"/>
      <w:sz w:val="24"/>
      <w:szCs w:val="24"/>
    </w:rPr>
  </w:style>
  <w:style w:type="character" w:customStyle="1" w:styleId="3CharChar">
    <w:name w:val="标题 3 Char Char"/>
    <w:basedOn w:val="a1"/>
    <w:rsid w:val="0018542B"/>
    <w:rPr>
      <w:rFonts w:ascii="黑体" w:eastAsia="黑体"/>
      <w:bCs/>
      <w:sz w:val="30"/>
    </w:rPr>
  </w:style>
  <w:style w:type="paragraph" w:customStyle="1" w:styleId="CharCharCharCharCharCharChar3">
    <w:name w:val="Char Char Char Char Char Char Char"/>
    <w:basedOn w:val="a"/>
    <w:qFormat/>
    <w:rsid w:val="0018542B"/>
    <w:pPr>
      <w:widowControl/>
      <w:spacing w:after="160" w:line="240" w:lineRule="exact"/>
      <w:jc w:val="left"/>
    </w:pPr>
    <w:rPr>
      <w:rFonts w:ascii="Verdana" w:eastAsia="仿宋_GB2312" w:hAnsi="Verdana"/>
      <w:sz w:val="24"/>
      <w:lang w:eastAsia="en-US"/>
    </w:rPr>
  </w:style>
  <w:style w:type="paragraph" w:customStyle="1" w:styleId="Charf5">
    <w:name w:val="Char"/>
    <w:basedOn w:val="a"/>
    <w:qFormat/>
    <w:rsid w:val="0018542B"/>
    <w:pPr>
      <w:widowControl/>
      <w:spacing w:after="160" w:line="240" w:lineRule="exact"/>
      <w:jc w:val="left"/>
    </w:pPr>
    <w:rPr>
      <w:rFonts w:ascii="Verdana" w:eastAsia="仿宋_GB2312" w:hAnsi="Verdana"/>
      <w:kern w:val="0"/>
      <w:sz w:val="24"/>
      <w:szCs w:val="20"/>
      <w:lang w:eastAsia="en-US"/>
    </w:rPr>
  </w:style>
  <w:style w:type="paragraph" w:customStyle="1" w:styleId="CharCharCharChar5">
    <w:name w:val="Char Char Char Char"/>
    <w:basedOn w:val="a"/>
    <w:qFormat/>
    <w:rsid w:val="0018542B"/>
    <w:rPr>
      <w:rFonts w:ascii="Tahoma" w:hAnsi="Tahoma"/>
      <w:sz w:val="24"/>
      <w:szCs w:val="20"/>
    </w:rPr>
  </w:style>
  <w:style w:type="paragraph" w:customStyle="1" w:styleId="Char19">
    <w:name w:val="Char1"/>
    <w:basedOn w:val="a"/>
    <w:qFormat/>
    <w:rsid w:val="0018542B"/>
    <w:pPr>
      <w:jc w:val="center"/>
    </w:pPr>
    <w:rPr>
      <w:rFonts w:ascii="宋体" w:hAnsi="宋体"/>
      <w:b/>
      <w:sz w:val="32"/>
      <w:szCs w:val="32"/>
    </w:rPr>
  </w:style>
  <w:style w:type="character" w:customStyle="1" w:styleId="Char12">
    <w:name w:val="正文缩进 Char1"/>
    <w:aliases w:val="表正文 Char1,正文非缩进 Char1,特点 Char1,body text Char,鋘drad Char,???änd Char,Body Text(ch) Char,正文（首行缩进两字） Char Char Char,正文（首行缩进两字） Char Char1,正文非缩进 Char Char,段1 Char,正文缩进 Char Char,缩进 Char,四号 Char,ALT+Z Char,bt Char,?y????×? Char,?y???? Char, Char"/>
    <w:link w:val="a0"/>
    <w:rsid w:val="00726D64"/>
    <w:rPr>
      <w:rFonts w:ascii="Times New Roman" w:eastAsia="宋体" w:hAnsi="Times New Roman" w:cs="Times New Roman"/>
      <w:szCs w:val="24"/>
    </w:rPr>
  </w:style>
  <w:style w:type="paragraph" w:styleId="affd">
    <w:name w:val="List Bullet"/>
    <w:basedOn w:val="a"/>
    <w:autoRedefine/>
    <w:qFormat/>
    <w:rsid w:val="00726D64"/>
    <w:pPr>
      <w:tabs>
        <w:tab w:val="num" w:pos="360"/>
      </w:tabs>
      <w:ind w:left="360" w:hangingChars="200" w:hanging="360"/>
    </w:pPr>
    <w:rPr>
      <w:szCs w:val="20"/>
    </w:rPr>
  </w:style>
  <w:style w:type="paragraph" w:customStyle="1" w:styleId="41">
    <w:name w:val="样式41"/>
    <w:basedOn w:val="a"/>
    <w:qFormat/>
    <w:rsid w:val="00726D64"/>
    <w:pPr>
      <w:tabs>
        <w:tab w:val="left" w:pos="945"/>
        <w:tab w:val="num" w:pos="2040"/>
      </w:tabs>
      <w:spacing w:line="360" w:lineRule="auto"/>
      <w:ind w:leftChars="800" w:left="2040" w:hangingChars="200" w:hanging="360"/>
    </w:pPr>
    <w:rPr>
      <w:b/>
      <w:color w:val="000000"/>
      <w:sz w:val="24"/>
      <w:szCs w:val="20"/>
    </w:rPr>
  </w:style>
  <w:style w:type="paragraph" w:customStyle="1" w:styleId="affe">
    <w:name w:val="图"/>
    <w:basedOn w:val="a"/>
    <w:qFormat/>
    <w:rsid w:val="00726D64"/>
    <w:pPr>
      <w:keepNext/>
      <w:adjustRightInd w:val="0"/>
      <w:snapToGrid w:val="0"/>
      <w:spacing w:before="60" w:after="60" w:line="300" w:lineRule="auto"/>
      <w:jc w:val="center"/>
    </w:pPr>
    <w:rPr>
      <w:spacing w:val="20"/>
      <w:kern w:val="0"/>
      <w:sz w:val="24"/>
      <w:szCs w:val="20"/>
    </w:rPr>
  </w:style>
  <w:style w:type="paragraph" w:customStyle="1" w:styleId="TableContents">
    <w:name w:val="Table Contents"/>
    <w:basedOn w:val="a"/>
    <w:rsid w:val="00726D64"/>
    <w:pPr>
      <w:suppressAutoHyphens/>
      <w:autoSpaceDE w:val="0"/>
      <w:spacing w:after="120"/>
      <w:jc w:val="left"/>
    </w:pPr>
    <w:rPr>
      <w:rFonts w:ascii="Helvetica" w:hAnsi="Helvetica"/>
      <w:kern w:val="1"/>
      <w:sz w:val="20"/>
      <w:szCs w:val="20"/>
    </w:rPr>
  </w:style>
  <w:style w:type="paragraph" w:customStyle="1" w:styleId="afff">
    <w:name w:val="自定义正文"/>
    <w:basedOn w:val="a"/>
    <w:rsid w:val="00726D64"/>
    <w:pPr>
      <w:spacing w:afterLines="50"/>
      <w:ind w:leftChars="600" w:left="600"/>
    </w:pPr>
  </w:style>
  <w:style w:type="paragraph" w:customStyle="1" w:styleId="CharCharCharCharChar">
    <w:name w:val="Char Char Char Char Char"/>
    <w:basedOn w:val="a"/>
    <w:qFormat/>
    <w:rsid w:val="00726D64"/>
    <w:rPr>
      <w:rFonts w:ascii="Tahoma" w:hAnsi="Tahoma"/>
      <w:sz w:val="24"/>
      <w:szCs w:val="20"/>
    </w:rPr>
  </w:style>
  <w:style w:type="paragraph" w:customStyle="1" w:styleId="16">
    <w:name w:val="小标题 1"/>
    <w:basedOn w:val="a"/>
    <w:qFormat/>
    <w:rsid w:val="00726D64"/>
    <w:pPr>
      <w:autoSpaceDE w:val="0"/>
      <w:autoSpaceDN w:val="0"/>
      <w:adjustRightInd w:val="0"/>
      <w:spacing w:line="360" w:lineRule="atLeast"/>
    </w:pPr>
    <w:rPr>
      <w:rFonts w:ascii="文鼎粗黑" w:eastAsia="文鼎粗黑"/>
      <w:kern w:val="0"/>
      <w:sz w:val="22"/>
      <w:szCs w:val="20"/>
    </w:rPr>
  </w:style>
  <w:style w:type="paragraph" w:customStyle="1" w:styleId="CharChar">
    <w:name w:val="Char Char"/>
    <w:basedOn w:val="a"/>
    <w:qFormat/>
    <w:rsid w:val="00726D64"/>
    <w:rPr>
      <w:rFonts w:ascii="Tahoma" w:hAnsi="Tahoma"/>
      <w:sz w:val="24"/>
      <w:szCs w:val="20"/>
    </w:rPr>
  </w:style>
  <w:style w:type="paragraph" w:customStyle="1" w:styleId="afff0">
    <w:name w:val="È±Ê¡ÎÄ±¾"/>
    <w:basedOn w:val="a"/>
    <w:qFormat/>
    <w:rsid w:val="00726D64"/>
    <w:pPr>
      <w:widowControl/>
      <w:overflowPunct w:val="0"/>
      <w:autoSpaceDE w:val="0"/>
      <w:autoSpaceDN w:val="0"/>
      <w:adjustRightInd w:val="0"/>
      <w:jc w:val="left"/>
      <w:textAlignment w:val="baseline"/>
    </w:pPr>
    <w:rPr>
      <w:kern w:val="0"/>
      <w:sz w:val="24"/>
      <w:szCs w:val="20"/>
    </w:rPr>
  </w:style>
  <w:style w:type="character" w:styleId="afff1">
    <w:name w:val="Book Title"/>
    <w:uiPriority w:val="33"/>
    <w:qFormat/>
    <w:rsid w:val="00726D64"/>
    <w:rPr>
      <w:b/>
      <w:bCs/>
      <w:smallCaps/>
      <w:spacing w:val="5"/>
    </w:rPr>
  </w:style>
  <w:style w:type="paragraph" w:styleId="afff2">
    <w:name w:val="Subtitle"/>
    <w:basedOn w:val="a"/>
    <w:next w:val="a"/>
    <w:link w:val="Charf6"/>
    <w:uiPriority w:val="11"/>
    <w:qFormat/>
    <w:rsid w:val="00726D64"/>
    <w:pPr>
      <w:spacing w:before="240" w:after="60" w:line="312" w:lineRule="auto"/>
      <w:jc w:val="center"/>
      <w:outlineLvl w:val="1"/>
    </w:pPr>
    <w:rPr>
      <w:rFonts w:ascii="Cambria" w:hAnsi="Cambria"/>
      <w:b/>
      <w:bCs/>
      <w:kern w:val="28"/>
      <w:sz w:val="32"/>
      <w:szCs w:val="32"/>
    </w:rPr>
  </w:style>
  <w:style w:type="character" w:customStyle="1" w:styleId="Charf6">
    <w:name w:val="副标题 Char"/>
    <w:basedOn w:val="a1"/>
    <w:link w:val="afff2"/>
    <w:uiPriority w:val="11"/>
    <w:rsid w:val="00726D64"/>
    <w:rPr>
      <w:rFonts w:ascii="Cambria" w:eastAsia="宋体" w:hAnsi="Cambria" w:cs="Times New Roman"/>
      <w:b/>
      <w:bCs/>
      <w:kern w:val="28"/>
      <w:sz w:val="32"/>
      <w:szCs w:val="32"/>
    </w:rPr>
  </w:style>
  <w:style w:type="paragraph" w:customStyle="1" w:styleId="CharCharCharChar6">
    <w:name w:val=" Char Char Char Char"/>
    <w:basedOn w:val="a"/>
    <w:rsid w:val="001A0D1A"/>
    <w:rPr>
      <w:rFonts w:ascii="Tahoma" w:hAnsi="Tahoma"/>
      <w:sz w:val="24"/>
      <w:szCs w:val="20"/>
    </w:rPr>
  </w:style>
  <w:style w:type="paragraph" w:customStyle="1" w:styleId="Charf7">
    <w:name w:val=" Char"/>
    <w:basedOn w:val="a"/>
    <w:autoRedefine/>
    <w:rsid w:val="001A0D1A"/>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4">
    <w:name w:val=" Char Char Char Char Char Char Char"/>
    <w:basedOn w:val="a"/>
    <w:autoRedefine/>
    <w:rsid w:val="001A0D1A"/>
    <w:pPr>
      <w:widowControl/>
      <w:spacing w:after="160" w:line="240" w:lineRule="exact"/>
      <w:jc w:val="left"/>
    </w:pPr>
    <w:rPr>
      <w:rFonts w:ascii="Verdana" w:eastAsia="仿宋_GB2312" w:hAnsi="Verdana"/>
      <w:kern w:val="0"/>
      <w:sz w:val="24"/>
      <w:szCs w:val="20"/>
      <w:lang w:eastAsia="en-US"/>
    </w:rPr>
  </w:style>
  <w:style w:type="character" w:customStyle="1" w:styleId="Char14">
    <w:name w:val="列出段落 Char1"/>
    <w:link w:val="aff1"/>
    <w:locked/>
    <w:rsid w:val="001A0D1A"/>
    <w:rPr>
      <w:rFonts w:ascii="Calibri" w:eastAsia="宋体" w:hAnsi="Calibri" w:cs="Times New Roman"/>
    </w:rPr>
  </w:style>
  <w:style w:type="paragraph" w:customStyle="1" w:styleId="ListParagraph">
    <w:name w:val="List Paragraph"/>
    <w:basedOn w:val="a"/>
    <w:uiPriority w:val="34"/>
    <w:qFormat/>
    <w:rsid w:val="001A0D1A"/>
    <w:pPr>
      <w:adjustRightInd w:val="0"/>
      <w:spacing w:line="312" w:lineRule="atLeast"/>
      <w:ind w:firstLineChars="200" w:firstLine="420"/>
      <w:textAlignment w:val="baseline"/>
    </w:pPr>
    <w:rPr>
      <w:kern w:val="0"/>
      <w:szCs w:val="20"/>
      <w:lang/>
    </w:rPr>
  </w:style>
  <w:style w:type="paragraph" w:customStyle="1" w:styleId="CharCharCharCharCharChar0">
    <w:name w:val=" Char Char Char Char Char Char"/>
    <w:basedOn w:val="a"/>
    <w:autoRedefine/>
    <w:rsid w:val="001A0D1A"/>
    <w:pPr>
      <w:widowControl/>
      <w:spacing w:after="160" w:line="240" w:lineRule="exact"/>
      <w:jc w:val="left"/>
    </w:pPr>
    <w:rPr>
      <w:rFonts w:ascii="Verdana" w:eastAsia="仿宋_GB2312" w:hAnsi="Verdana"/>
      <w:kern w:val="0"/>
      <w:sz w:val="24"/>
      <w:szCs w:val="20"/>
      <w:lang w:eastAsia="en-US"/>
    </w:rPr>
  </w:style>
  <w:style w:type="paragraph" w:customStyle="1" w:styleId="18">
    <w:name w:val="样式18"/>
    <w:basedOn w:val="a"/>
    <w:link w:val="18Char"/>
    <w:qFormat/>
    <w:rsid w:val="001A0D1A"/>
    <w:pPr>
      <w:adjustRightInd w:val="0"/>
      <w:spacing w:before="120" w:after="120" w:line="300" w:lineRule="auto"/>
      <w:ind w:leftChars="-1" w:left="-1" w:firstLineChars="236" w:firstLine="566"/>
      <w:textAlignment w:val="baseline"/>
    </w:pPr>
    <w:rPr>
      <w:kern w:val="0"/>
      <w:sz w:val="24"/>
      <w:szCs w:val="20"/>
      <w:lang/>
    </w:rPr>
  </w:style>
  <w:style w:type="character" w:customStyle="1" w:styleId="18Char">
    <w:name w:val="样式18 Char"/>
    <w:link w:val="18"/>
    <w:rsid w:val="001A0D1A"/>
    <w:rPr>
      <w:rFonts w:ascii="Times New Roman" w:eastAsia="宋体" w:hAnsi="Times New Roman" w:cs="Times New Roman"/>
      <w:kern w:val="0"/>
      <w:sz w:val="24"/>
      <w:szCs w:val="20"/>
      <w:lang/>
    </w:rPr>
  </w:style>
  <w:style w:type="paragraph" w:customStyle="1" w:styleId="17">
    <w:name w:val="内文1"/>
    <w:basedOn w:val="a"/>
    <w:rsid w:val="001A0D1A"/>
    <w:pPr>
      <w:adjustRightInd w:val="0"/>
      <w:snapToGrid w:val="0"/>
      <w:spacing w:beforeLines="30" w:afterLines="30" w:line="300" w:lineRule="atLeast"/>
      <w:ind w:left="1038"/>
    </w:pPr>
    <w:rPr>
      <w:rFonts w:ascii="Arial" w:hAnsi="Arial" w:cs="Arial"/>
      <w:sz w:val="20"/>
      <w:szCs w:val="20"/>
    </w:rPr>
  </w:style>
  <w:style w:type="character" w:customStyle="1" w:styleId="ca-1">
    <w:name w:val="ca-1"/>
    <w:rsid w:val="001A0D1A"/>
  </w:style>
  <w:style w:type="character" w:customStyle="1" w:styleId="ca-2">
    <w:name w:val="ca-2"/>
    <w:rsid w:val="001A0D1A"/>
  </w:style>
  <w:style w:type="paragraph" w:customStyle="1" w:styleId="CharCharChar">
    <w:name w:val="Char Char Char"/>
    <w:basedOn w:val="a"/>
    <w:rsid w:val="001A0D1A"/>
    <w:rPr>
      <w:rFonts w:ascii="Tahoma" w:hAnsi="Tahoma"/>
      <w:b/>
      <w:kern w:val="0"/>
      <w:sz w:val="28"/>
      <w:szCs w:val="20"/>
    </w:rPr>
  </w:style>
  <w:style w:type="character" w:customStyle="1" w:styleId="Charf8">
    <w:name w:val="缩进正文 Char"/>
    <w:link w:val="afff3"/>
    <w:rsid w:val="001A0D1A"/>
    <w:rPr>
      <w:rFonts w:eastAsia="仿宋_GB2312" w:cs="宋体"/>
      <w:sz w:val="28"/>
    </w:rPr>
  </w:style>
  <w:style w:type="paragraph" w:customStyle="1" w:styleId="afff3">
    <w:name w:val="缩进正文"/>
    <w:basedOn w:val="a"/>
    <w:link w:val="Charf8"/>
    <w:qFormat/>
    <w:rsid w:val="001A0D1A"/>
    <w:pPr>
      <w:ind w:firstLineChars="200" w:firstLine="560"/>
    </w:pPr>
    <w:rPr>
      <w:rFonts w:asciiTheme="minorHAnsi" w:eastAsia="仿宋_GB2312" w:hAnsiTheme="minorHAnsi" w:cs="宋体"/>
      <w:sz w:val="28"/>
      <w:szCs w:val="22"/>
    </w:rPr>
  </w:style>
  <w:style w:type="character" w:customStyle="1" w:styleId="1Char2">
    <w:name w:val="样式1 Char"/>
    <w:link w:val="19"/>
    <w:qFormat/>
    <w:rsid w:val="001A0D1A"/>
    <w:rPr>
      <w:rFonts w:ascii="Arial" w:eastAsia="黑体" w:hAnsi="Arial" w:cs="Arial"/>
      <w:bCs/>
      <w:sz w:val="30"/>
      <w:szCs w:val="21"/>
    </w:rPr>
  </w:style>
  <w:style w:type="paragraph" w:customStyle="1" w:styleId="19">
    <w:name w:val="样式1"/>
    <w:basedOn w:val="af7"/>
    <w:link w:val="1Char2"/>
    <w:rsid w:val="001A0D1A"/>
    <w:pPr>
      <w:spacing w:before="120" w:after="120"/>
    </w:pPr>
    <w:rPr>
      <w:rFonts w:eastAsia="黑体"/>
      <w:b w:val="0"/>
      <w:sz w:val="30"/>
      <w:szCs w:val="21"/>
    </w:rPr>
  </w:style>
  <w:style w:type="character" w:customStyle="1" w:styleId="Char20">
    <w:name w:val="正文首行缩进 Char2"/>
    <w:basedOn w:val="Char3"/>
    <w:rsid w:val="001A0D1A"/>
    <w:rPr>
      <w:kern w:val="2"/>
      <w:sz w:val="21"/>
    </w:rPr>
  </w:style>
  <w:style w:type="character" w:customStyle="1" w:styleId="1CharCharChar">
    <w:name w:val="样式1 Char Char Char"/>
    <w:link w:val="1CharChar"/>
    <w:qFormat/>
    <w:rsid w:val="001A0D1A"/>
    <w:rPr>
      <w:sz w:val="24"/>
    </w:rPr>
  </w:style>
  <w:style w:type="paragraph" w:customStyle="1" w:styleId="1CharChar">
    <w:name w:val="样式1 Char Char"/>
    <w:basedOn w:val="a"/>
    <w:next w:val="a"/>
    <w:link w:val="1CharCharChar"/>
    <w:qFormat/>
    <w:rsid w:val="001A0D1A"/>
    <w:pPr>
      <w:spacing w:line="360" w:lineRule="auto"/>
      <w:ind w:firstLineChars="215" w:firstLine="516"/>
    </w:pPr>
    <w:rPr>
      <w:rFonts w:asciiTheme="minorHAnsi" w:eastAsiaTheme="minorEastAsia" w:hAnsiTheme="minorHAnsi" w:cstheme="minorBidi"/>
      <w:sz w:val="24"/>
      <w:szCs w:val="22"/>
    </w:rPr>
  </w:style>
  <w:style w:type="character" w:customStyle="1" w:styleId="tpccontent1">
    <w:name w:val="tpc_content1"/>
    <w:rsid w:val="001A0D1A"/>
    <w:rPr>
      <w:sz w:val="20"/>
      <w:szCs w:val="20"/>
    </w:rPr>
  </w:style>
  <w:style w:type="character" w:customStyle="1" w:styleId="3Char10">
    <w:name w:val="正文文本缩进 3 Char1"/>
    <w:basedOn w:val="a1"/>
    <w:rsid w:val="001A0D1A"/>
    <w:rPr>
      <w:kern w:val="2"/>
      <w:sz w:val="16"/>
      <w:szCs w:val="16"/>
    </w:rPr>
  </w:style>
  <w:style w:type="character" w:customStyle="1" w:styleId="tpctitle1">
    <w:name w:val="tpc_title1"/>
    <w:rsid w:val="001A0D1A"/>
    <w:rPr>
      <w:b/>
      <w:bCs/>
      <w:sz w:val="18"/>
      <w:szCs w:val="18"/>
    </w:rPr>
  </w:style>
  <w:style w:type="paragraph" w:customStyle="1" w:styleId="28">
    <w:name w:val="正文缩进2格"/>
    <w:basedOn w:val="a"/>
    <w:rsid w:val="001A0D1A"/>
    <w:pPr>
      <w:spacing w:line="600" w:lineRule="exact"/>
      <w:ind w:firstLineChars="206" w:firstLine="639"/>
    </w:pPr>
    <w:rPr>
      <w:rFonts w:ascii="仿宋_GB2312" w:eastAsia="仿宋_GB2312" w:hAnsi="宋体"/>
      <w:sz w:val="31"/>
      <w:szCs w:val="28"/>
    </w:rPr>
  </w:style>
  <w:style w:type="paragraph" w:customStyle="1" w:styleId="xl65">
    <w:name w:val="xl65"/>
    <w:basedOn w:val="a"/>
    <w:rsid w:val="001A0D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CharCharCharChar20">
    <w:name w:val="Char Char Char Char2"/>
    <w:basedOn w:val="a"/>
    <w:qFormat/>
    <w:rsid w:val="001A0D1A"/>
    <w:pPr>
      <w:widowControl/>
      <w:spacing w:after="160" w:line="240" w:lineRule="exact"/>
      <w:jc w:val="left"/>
    </w:pPr>
    <w:rPr>
      <w:rFonts w:ascii="Verdana" w:eastAsia="仿宋_GB2312" w:hAnsi="Verdana"/>
      <w:kern w:val="0"/>
      <w:sz w:val="24"/>
      <w:szCs w:val="20"/>
      <w:lang w:eastAsia="en-US"/>
    </w:rPr>
  </w:style>
  <w:style w:type="paragraph" w:customStyle="1" w:styleId="font10">
    <w:name w:val="font10"/>
    <w:basedOn w:val="a"/>
    <w:qFormat/>
    <w:rsid w:val="001A0D1A"/>
    <w:pPr>
      <w:widowControl/>
      <w:spacing w:before="100" w:beforeAutospacing="1" w:after="100" w:afterAutospacing="1"/>
      <w:jc w:val="left"/>
    </w:pPr>
    <w:rPr>
      <w:rFonts w:ascii="宋体" w:hAnsi="宋体" w:cs="宋体"/>
      <w:color w:val="000000"/>
      <w:kern w:val="0"/>
      <w:sz w:val="20"/>
      <w:szCs w:val="20"/>
    </w:rPr>
  </w:style>
  <w:style w:type="paragraph" w:customStyle="1" w:styleId="xl77">
    <w:name w:val="xl77"/>
    <w:basedOn w:val="a"/>
    <w:qFormat/>
    <w:rsid w:val="001A0D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81">
    <w:name w:val="xl81"/>
    <w:basedOn w:val="a"/>
    <w:qFormat/>
    <w:rsid w:val="001A0D1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xl70">
    <w:name w:val="xl70"/>
    <w:basedOn w:val="a"/>
    <w:qFormat/>
    <w:rsid w:val="001A0D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9">
    <w:name w:val="xl79"/>
    <w:basedOn w:val="a"/>
    <w:rsid w:val="001A0D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font13">
    <w:name w:val="font13"/>
    <w:basedOn w:val="a"/>
    <w:qFormat/>
    <w:rsid w:val="001A0D1A"/>
    <w:pPr>
      <w:widowControl/>
      <w:spacing w:before="100" w:beforeAutospacing="1" w:after="100" w:afterAutospacing="1"/>
      <w:jc w:val="left"/>
    </w:pPr>
    <w:rPr>
      <w:rFonts w:ascii="宋体" w:hAnsi="宋体" w:cs="宋体"/>
      <w:i/>
      <w:iCs/>
      <w:color w:val="000000"/>
      <w:kern w:val="0"/>
      <w:sz w:val="20"/>
      <w:szCs w:val="20"/>
    </w:rPr>
  </w:style>
  <w:style w:type="paragraph" w:customStyle="1" w:styleId="xl66">
    <w:name w:val="xl66"/>
    <w:basedOn w:val="a"/>
    <w:qFormat/>
    <w:rsid w:val="001A0D1A"/>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inf">
    <w:name w:val="inf"/>
    <w:basedOn w:val="a"/>
    <w:qFormat/>
    <w:rsid w:val="001A0D1A"/>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xl82">
    <w:name w:val="xl82"/>
    <w:basedOn w:val="a"/>
    <w:rsid w:val="001A0D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TableText">
    <w:name w:val="Table Text"/>
    <w:basedOn w:val="a"/>
    <w:rsid w:val="001A0D1A"/>
    <w:pPr>
      <w:topLinePunct/>
      <w:adjustRightInd w:val="0"/>
      <w:snapToGrid w:val="0"/>
      <w:spacing w:before="80" w:after="80" w:line="240" w:lineRule="atLeast"/>
      <w:jc w:val="left"/>
    </w:pPr>
    <w:rPr>
      <w:rFonts w:cs="Arial"/>
      <w:kern w:val="0"/>
      <w:szCs w:val="21"/>
    </w:rPr>
  </w:style>
  <w:style w:type="paragraph" w:customStyle="1" w:styleId="xl78">
    <w:name w:val="xl78"/>
    <w:basedOn w:val="a"/>
    <w:rsid w:val="001A0D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33">
    <w:name w:val="列出段落3"/>
    <w:basedOn w:val="a"/>
    <w:qFormat/>
    <w:rsid w:val="001A0D1A"/>
    <w:pPr>
      <w:ind w:firstLineChars="200" w:firstLine="420"/>
    </w:pPr>
    <w:rPr>
      <w:szCs w:val="20"/>
    </w:rPr>
  </w:style>
  <w:style w:type="paragraph" w:customStyle="1" w:styleId="xl76">
    <w:name w:val="xl76"/>
    <w:basedOn w:val="a"/>
    <w:qFormat/>
    <w:rsid w:val="001A0D1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73">
    <w:name w:val="xl73"/>
    <w:basedOn w:val="a"/>
    <w:rsid w:val="001A0D1A"/>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
    <w:rsid w:val="001A0D1A"/>
    <w:pPr>
      <w:widowControl/>
      <w:spacing w:before="100" w:beforeAutospacing="1" w:after="100" w:afterAutospacing="1"/>
      <w:jc w:val="left"/>
    </w:pPr>
    <w:rPr>
      <w:rFonts w:ascii="宋体" w:hAnsi="宋体" w:cs="宋体"/>
      <w:color w:val="000000"/>
      <w:kern w:val="0"/>
      <w:szCs w:val="21"/>
    </w:rPr>
  </w:style>
  <w:style w:type="paragraph" w:customStyle="1" w:styleId="CharCharCharChar10">
    <w:name w:val="Char Char Char Char1"/>
    <w:basedOn w:val="a"/>
    <w:qFormat/>
    <w:rsid w:val="001A0D1A"/>
    <w:pPr>
      <w:widowControl/>
      <w:spacing w:after="160" w:line="240" w:lineRule="exact"/>
      <w:jc w:val="left"/>
    </w:pPr>
    <w:rPr>
      <w:rFonts w:ascii="Verdana" w:eastAsia="仿宋_GB2312" w:hAnsi="Verdana"/>
      <w:kern w:val="0"/>
      <w:sz w:val="24"/>
      <w:szCs w:val="20"/>
      <w:lang w:eastAsia="en-US"/>
    </w:rPr>
  </w:style>
  <w:style w:type="paragraph" w:customStyle="1" w:styleId="xl75">
    <w:name w:val="xl75"/>
    <w:basedOn w:val="a"/>
    <w:qFormat/>
    <w:rsid w:val="001A0D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1A0D1A"/>
    <w:pPr>
      <w:widowControl/>
      <w:spacing w:after="160" w:line="240" w:lineRule="exact"/>
      <w:jc w:val="left"/>
    </w:pPr>
    <w:rPr>
      <w:rFonts w:ascii="Verdana" w:eastAsia="仿宋_GB2312" w:hAnsi="Verdana"/>
      <w:kern w:val="0"/>
      <w:sz w:val="24"/>
      <w:szCs w:val="20"/>
      <w:lang w:eastAsia="en-US"/>
    </w:rPr>
  </w:style>
  <w:style w:type="paragraph" w:customStyle="1" w:styleId="Char21">
    <w:name w:val="Char2"/>
    <w:basedOn w:val="a"/>
    <w:rsid w:val="001A0D1A"/>
    <w:pPr>
      <w:widowControl/>
      <w:spacing w:after="160" w:line="240" w:lineRule="exact"/>
      <w:jc w:val="left"/>
    </w:pPr>
    <w:rPr>
      <w:rFonts w:ascii="Verdana" w:eastAsia="仿宋_GB2312" w:hAnsi="Verdana"/>
      <w:kern w:val="0"/>
      <w:sz w:val="24"/>
      <w:szCs w:val="20"/>
      <w:lang w:eastAsia="en-US"/>
    </w:rPr>
  </w:style>
  <w:style w:type="paragraph" w:customStyle="1" w:styleId="xl74">
    <w:name w:val="xl74"/>
    <w:basedOn w:val="a"/>
    <w:rsid w:val="001A0D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szCs w:val="20"/>
    </w:rPr>
  </w:style>
  <w:style w:type="paragraph" w:customStyle="1" w:styleId="xl67">
    <w:name w:val="xl67"/>
    <w:basedOn w:val="a"/>
    <w:qFormat/>
    <w:rsid w:val="001A0D1A"/>
    <w:pPr>
      <w:widowControl/>
      <w:pBdr>
        <w:left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font14">
    <w:name w:val="font14"/>
    <w:basedOn w:val="a"/>
    <w:qFormat/>
    <w:rsid w:val="001A0D1A"/>
    <w:pPr>
      <w:widowControl/>
      <w:spacing w:before="100" w:beforeAutospacing="1" w:after="100" w:afterAutospacing="1"/>
      <w:jc w:val="left"/>
    </w:pPr>
    <w:rPr>
      <w:rFonts w:ascii="宋体" w:hAnsi="宋体" w:cs="宋体"/>
      <w:color w:val="000000"/>
      <w:kern w:val="0"/>
      <w:sz w:val="20"/>
      <w:szCs w:val="20"/>
    </w:rPr>
  </w:style>
  <w:style w:type="paragraph" w:customStyle="1" w:styleId="xl72">
    <w:name w:val="xl72"/>
    <w:basedOn w:val="a"/>
    <w:qFormat/>
    <w:rsid w:val="001A0D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Style140">
    <w:name w:val="_Style 140"/>
    <w:uiPriority w:val="99"/>
    <w:unhideWhenUsed/>
    <w:qFormat/>
    <w:rsid w:val="001A0D1A"/>
    <w:pPr>
      <w:widowControl w:val="0"/>
      <w:jc w:val="both"/>
    </w:pPr>
    <w:rPr>
      <w:rFonts w:ascii="Times New Roman" w:eastAsia="宋体" w:hAnsi="Times New Roman" w:cs="Times New Roman"/>
      <w:szCs w:val="24"/>
    </w:rPr>
  </w:style>
  <w:style w:type="paragraph" w:customStyle="1" w:styleId="Char2CharCharCharCharCharCharCharCharCharCharCharChar">
    <w:name w:val="Char2 Char Char Char Char Char Char Char Char Char Char Char Char"/>
    <w:basedOn w:val="a"/>
    <w:qFormat/>
    <w:rsid w:val="001A0D1A"/>
    <w:pPr>
      <w:spacing w:line="360" w:lineRule="auto"/>
      <w:ind w:firstLineChars="200" w:firstLine="200"/>
    </w:pPr>
    <w:rPr>
      <w:rFonts w:ascii="Tahoma" w:hAnsi="Tahoma"/>
      <w:sz w:val="24"/>
    </w:rPr>
  </w:style>
  <w:style w:type="paragraph" w:customStyle="1" w:styleId="font5">
    <w:name w:val="font5"/>
    <w:basedOn w:val="a"/>
    <w:qFormat/>
    <w:rsid w:val="001A0D1A"/>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qFormat/>
    <w:rsid w:val="001A0D1A"/>
    <w:pPr>
      <w:widowControl/>
      <w:spacing w:before="100" w:beforeAutospacing="1" w:after="100" w:afterAutospacing="1"/>
      <w:jc w:val="left"/>
    </w:pPr>
    <w:rPr>
      <w:color w:val="000000"/>
      <w:kern w:val="0"/>
      <w:szCs w:val="21"/>
    </w:rPr>
  </w:style>
  <w:style w:type="paragraph" w:customStyle="1" w:styleId="1a">
    <w:name w:val="正文1"/>
    <w:basedOn w:val="a"/>
    <w:qFormat/>
    <w:rsid w:val="001A0D1A"/>
    <w:pPr>
      <w:tabs>
        <w:tab w:val="left" w:pos="4"/>
      </w:tabs>
      <w:spacing w:line="360" w:lineRule="auto"/>
      <w:ind w:left="-2" w:firstLine="482"/>
    </w:pPr>
    <w:rPr>
      <w:rFonts w:ascii="宋体" w:hAnsi="宋体"/>
      <w:sz w:val="24"/>
    </w:rPr>
  </w:style>
  <w:style w:type="paragraph" w:customStyle="1" w:styleId="xl80">
    <w:name w:val="xl80"/>
    <w:basedOn w:val="a"/>
    <w:qFormat/>
    <w:rsid w:val="001A0D1A"/>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1"/>
    </w:rPr>
  </w:style>
  <w:style w:type="paragraph" w:customStyle="1" w:styleId="font11">
    <w:name w:val="font11"/>
    <w:basedOn w:val="a"/>
    <w:qFormat/>
    <w:rsid w:val="001A0D1A"/>
    <w:pPr>
      <w:widowControl/>
      <w:spacing w:before="100" w:beforeAutospacing="1" w:after="100" w:afterAutospacing="1"/>
      <w:jc w:val="left"/>
    </w:pPr>
    <w:rPr>
      <w:color w:val="000000"/>
      <w:kern w:val="0"/>
      <w:sz w:val="20"/>
      <w:szCs w:val="20"/>
    </w:rPr>
  </w:style>
  <w:style w:type="paragraph" w:customStyle="1" w:styleId="font8">
    <w:name w:val="font8"/>
    <w:basedOn w:val="a"/>
    <w:qFormat/>
    <w:rsid w:val="001A0D1A"/>
    <w:pPr>
      <w:widowControl/>
      <w:spacing w:before="100" w:beforeAutospacing="1" w:after="100" w:afterAutospacing="1"/>
      <w:jc w:val="left"/>
    </w:pPr>
    <w:rPr>
      <w:rFonts w:ascii="宋体" w:hAnsi="宋体" w:cs="宋体"/>
      <w:color w:val="000000"/>
      <w:kern w:val="0"/>
      <w:sz w:val="20"/>
      <w:szCs w:val="20"/>
    </w:rPr>
  </w:style>
  <w:style w:type="paragraph" w:customStyle="1" w:styleId="xl69">
    <w:name w:val="xl69"/>
    <w:basedOn w:val="a"/>
    <w:qFormat/>
    <w:rsid w:val="001A0D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character" w:customStyle="1" w:styleId="Charf9">
    <w:name w:val="文档正文 Char"/>
    <w:rsid w:val="001A0D1A"/>
    <w:rPr>
      <w:rFonts w:ascii="长城仿宋"/>
      <w:sz w:val="21"/>
      <w:lang/>
    </w:rPr>
  </w:style>
  <w:style w:type="paragraph" w:customStyle="1" w:styleId="font12">
    <w:name w:val="font12"/>
    <w:basedOn w:val="a"/>
    <w:qFormat/>
    <w:rsid w:val="001A0D1A"/>
    <w:pPr>
      <w:widowControl/>
      <w:spacing w:before="100" w:beforeAutospacing="1" w:after="100" w:afterAutospacing="1"/>
      <w:jc w:val="left"/>
    </w:pPr>
    <w:rPr>
      <w:rFonts w:ascii="宋体" w:hAnsi="宋体" w:cs="宋体"/>
      <w:color w:val="000000"/>
      <w:kern w:val="0"/>
      <w:sz w:val="20"/>
      <w:szCs w:val="20"/>
    </w:rPr>
  </w:style>
  <w:style w:type="paragraph" w:customStyle="1" w:styleId="CharCharCharCharCharCharChar10">
    <w:name w:val="Char Char Char Char Char Char Char1"/>
    <w:basedOn w:val="a"/>
    <w:rsid w:val="001A0D1A"/>
    <w:pPr>
      <w:widowControl/>
      <w:spacing w:after="160" w:line="240" w:lineRule="exact"/>
      <w:jc w:val="left"/>
    </w:pPr>
  </w:style>
  <w:style w:type="paragraph" w:customStyle="1" w:styleId="xl68">
    <w:name w:val="xl68"/>
    <w:basedOn w:val="a"/>
    <w:qFormat/>
    <w:rsid w:val="001A0D1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71">
    <w:name w:val="xl71"/>
    <w:basedOn w:val="a"/>
    <w:rsid w:val="001A0D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font6">
    <w:name w:val="font6"/>
    <w:basedOn w:val="a"/>
    <w:rsid w:val="001A0D1A"/>
    <w:pPr>
      <w:widowControl/>
      <w:spacing w:before="100" w:beforeAutospacing="1" w:after="100" w:afterAutospacing="1"/>
      <w:jc w:val="left"/>
    </w:pPr>
    <w:rPr>
      <w:rFonts w:ascii="宋体" w:hAnsi="宋体" w:cs="宋体"/>
      <w:color w:val="000000"/>
      <w:kern w:val="0"/>
      <w:szCs w:val="21"/>
    </w:rPr>
  </w:style>
  <w:style w:type="paragraph" w:customStyle="1" w:styleId="afff4">
    <w:name w:val="正文+"/>
    <w:basedOn w:val="a"/>
    <w:rsid w:val="001A0D1A"/>
    <w:pPr>
      <w:spacing w:line="360" w:lineRule="auto"/>
      <w:ind w:firstLineChars="200" w:firstLine="480"/>
    </w:pPr>
    <w:rPr>
      <w:sz w:val="24"/>
    </w:rPr>
  </w:style>
</w:styles>
</file>

<file path=word/webSettings.xml><?xml version="1.0" encoding="utf-8"?>
<w:webSettings xmlns:r="http://schemas.openxmlformats.org/officeDocument/2006/relationships" xmlns:w="http://schemas.openxmlformats.org/wordprocessingml/2006/main">
  <w:divs>
    <w:div w:id="18860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56</Pages>
  <Words>8061</Words>
  <Characters>45951</Characters>
  <Application>Microsoft Office Word</Application>
  <DocSecurity>0</DocSecurity>
  <Lines>382</Lines>
  <Paragraphs>107</Paragraphs>
  <ScaleCrop>false</ScaleCrop>
  <Company>微软中国</Company>
  <LinksUpToDate>false</LinksUpToDate>
  <CharactersWithSpaces>53905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42</cp:revision>
  <dcterms:created xsi:type="dcterms:W3CDTF">2015-02-05T02:33:00Z</dcterms:created>
  <dcterms:modified xsi:type="dcterms:W3CDTF">2017-10-13T08:15:00Z</dcterms:modified>
</cp:coreProperties>
</file>