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30" w:rsidRPr="00F86110" w:rsidRDefault="001A6030" w:rsidP="001A6030">
      <w:pPr>
        <w:pStyle w:val="3"/>
        <w:jc w:val="center"/>
        <w:rPr>
          <w:rFonts w:hint="eastAsia"/>
          <w:szCs w:val="28"/>
        </w:rPr>
      </w:pPr>
      <w:proofErr w:type="spellStart"/>
      <w:r w:rsidRPr="00F86110">
        <w:rPr>
          <w:rFonts w:hint="eastAsia"/>
          <w:szCs w:val="28"/>
        </w:rPr>
        <w:t>一、对通用条款的补充内容</w:t>
      </w:r>
      <w:proofErr w:type="spellEnd"/>
    </w:p>
    <w:p w:rsidR="001A6030" w:rsidRPr="00F86110" w:rsidRDefault="001A6030" w:rsidP="001A6030">
      <w:pPr>
        <w:rPr>
          <w:rFonts w:hint="eastAsia"/>
        </w:rPr>
      </w:pPr>
    </w:p>
    <w:tbl>
      <w:tblPr>
        <w:tblW w:w="82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07"/>
        <w:gridCol w:w="2083"/>
        <w:gridCol w:w="5400"/>
      </w:tblGrid>
      <w:tr w:rsidR="001A6030" w:rsidRPr="00F86110" w:rsidTr="00550A5D">
        <w:trPr>
          <w:cantSplit/>
          <w:trHeight w:val="20"/>
          <w:jc w:val="center"/>
        </w:trPr>
        <w:tc>
          <w:tcPr>
            <w:tcW w:w="807" w:type="dxa"/>
            <w:vAlign w:val="center"/>
          </w:tcPr>
          <w:p w:rsidR="001A6030" w:rsidRPr="00F86110" w:rsidRDefault="001A6030" w:rsidP="00550A5D">
            <w:pPr>
              <w:jc w:val="center"/>
              <w:rPr>
                <w:rFonts w:ascii="宋体" w:hAnsi="宋体"/>
                <w:bCs/>
              </w:rPr>
            </w:pPr>
            <w:r w:rsidRPr="00F86110">
              <w:rPr>
                <w:rFonts w:ascii="宋体" w:hAnsi="宋体" w:hint="eastAsia"/>
                <w:bCs/>
              </w:rPr>
              <w:t>序号</w:t>
            </w:r>
          </w:p>
        </w:tc>
        <w:tc>
          <w:tcPr>
            <w:tcW w:w="2083" w:type="dxa"/>
            <w:vAlign w:val="center"/>
          </w:tcPr>
          <w:p w:rsidR="001A6030" w:rsidRPr="00F86110" w:rsidRDefault="001A6030" w:rsidP="00550A5D">
            <w:pPr>
              <w:jc w:val="center"/>
              <w:rPr>
                <w:rFonts w:ascii="宋体" w:hAnsi="宋体"/>
                <w:bCs/>
              </w:rPr>
            </w:pPr>
            <w:r w:rsidRPr="00F86110">
              <w:rPr>
                <w:rFonts w:ascii="宋体" w:hAnsi="宋体" w:hint="eastAsia"/>
                <w:bCs/>
              </w:rPr>
              <w:t>内   容</w:t>
            </w:r>
          </w:p>
        </w:tc>
        <w:tc>
          <w:tcPr>
            <w:tcW w:w="5400" w:type="dxa"/>
            <w:vAlign w:val="center"/>
          </w:tcPr>
          <w:p w:rsidR="001A6030" w:rsidRPr="00F86110" w:rsidRDefault="001A6030" w:rsidP="00550A5D">
            <w:pPr>
              <w:jc w:val="center"/>
              <w:rPr>
                <w:rFonts w:ascii="宋体" w:hAnsi="宋体"/>
                <w:bCs/>
              </w:rPr>
            </w:pPr>
            <w:proofErr w:type="gramStart"/>
            <w:r w:rsidRPr="00F86110">
              <w:rPr>
                <w:rFonts w:ascii="宋体" w:hAnsi="宋体" w:hint="eastAsia"/>
                <w:bCs/>
              </w:rPr>
              <w:t>规</w:t>
            </w:r>
            <w:proofErr w:type="gramEnd"/>
            <w:r w:rsidRPr="00F86110">
              <w:rPr>
                <w:rFonts w:ascii="宋体" w:hAnsi="宋体" w:hint="eastAsia"/>
                <w:bCs/>
              </w:rPr>
              <w:t xml:space="preserve">      定</w:t>
            </w:r>
          </w:p>
        </w:tc>
      </w:tr>
      <w:tr w:rsidR="001A6030" w:rsidRPr="00F86110" w:rsidTr="00550A5D">
        <w:trPr>
          <w:cantSplit/>
          <w:trHeight w:val="20"/>
          <w:jc w:val="center"/>
        </w:trPr>
        <w:tc>
          <w:tcPr>
            <w:tcW w:w="807" w:type="dxa"/>
            <w:vAlign w:val="center"/>
          </w:tcPr>
          <w:p w:rsidR="001A6030" w:rsidRPr="00F86110" w:rsidRDefault="001A6030" w:rsidP="00550A5D">
            <w:pPr>
              <w:numPr>
                <w:ilvl w:val="0"/>
                <w:numId w:val="18"/>
              </w:numPr>
              <w:jc w:val="center"/>
              <w:rPr>
                <w:rFonts w:ascii="宋体" w:hAnsi="宋体"/>
              </w:rPr>
            </w:pPr>
          </w:p>
        </w:tc>
        <w:tc>
          <w:tcPr>
            <w:tcW w:w="2083" w:type="dxa"/>
            <w:vAlign w:val="center"/>
          </w:tcPr>
          <w:p w:rsidR="001A6030" w:rsidRPr="00F86110" w:rsidRDefault="001A6030" w:rsidP="00550A5D">
            <w:r w:rsidRPr="00F86110">
              <w:rPr>
                <w:rFonts w:hint="eastAsia"/>
              </w:rPr>
              <w:t>联合体投标</w:t>
            </w:r>
          </w:p>
        </w:tc>
        <w:tc>
          <w:tcPr>
            <w:tcW w:w="5400" w:type="dxa"/>
            <w:vAlign w:val="center"/>
          </w:tcPr>
          <w:p w:rsidR="001A6030" w:rsidRPr="00F86110" w:rsidRDefault="001A6030" w:rsidP="00550A5D">
            <w:pPr>
              <w:rPr>
                <w:rFonts w:ascii="宋体" w:hAnsi="宋体"/>
                <w:snapToGrid w:val="0"/>
                <w:kern w:val="0"/>
                <w:szCs w:val="32"/>
                <w:lang w:val="zh-CN"/>
              </w:rPr>
            </w:pPr>
            <w:r w:rsidRPr="00F86110">
              <w:rPr>
                <w:rFonts w:ascii="宋体" w:hAnsi="宋体" w:hint="eastAsia"/>
                <w:snapToGrid w:val="0"/>
                <w:kern w:val="0"/>
                <w:szCs w:val="32"/>
                <w:lang w:val="zh-CN"/>
              </w:rPr>
              <w:t>见《采购公告》中“对投标人资质要求”部分的相关内容</w:t>
            </w:r>
          </w:p>
        </w:tc>
      </w:tr>
      <w:tr w:rsidR="001A6030" w:rsidRPr="00F86110" w:rsidTr="00550A5D">
        <w:trPr>
          <w:cantSplit/>
          <w:trHeight w:val="20"/>
          <w:jc w:val="center"/>
        </w:trPr>
        <w:tc>
          <w:tcPr>
            <w:tcW w:w="807" w:type="dxa"/>
            <w:vAlign w:val="center"/>
          </w:tcPr>
          <w:p w:rsidR="001A6030" w:rsidRPr="00F86110" w:rsidRDefault="001A6030" w:rsidP="00550A5D">
            <w:pPr>
              <w:numPr>
                <w:ilvl w:val="0"/>
                <w:numId w:val="18"/>
              </w:numPr>
              <w:jc w:val="center"/>
              <w:rPr>
                <w:rFonts w:ascii="宋体" w:hAnsi="宋体"/>
              </w:rPr>
            </w:pPr>
          </w:p>
        </w:tc>
        <w:tc>
          <w:tcPr>
            <w:tcW w:w="2083" w:type="dxa"/>
            <w:vAlign w:val="center"/>
          </w:tcPr>
          <w:p w:rsidR="001A6030" w:rsidRPr="00F86110" w:rsidRDefault="001A6030" w:rsidP="00550A5D">
            <w:pPr>
              <w:rPr>
                <w:rFonts w:ascii="宋体" w:hAnsi="宋体"/>
              </w:rPr>
            </w:pPr>
            <w:r w:rsidRPr="00F86110">
              <w:rPr>
                <w:rFonts w:ascii="宋体" w:hAnsi="宋体" w:hint="eastAsia"/>
              </w:rPr>
              <w:t>投标有效期</w:t>
            </w:r>
          </w:p>
        </w:tc>
        <w:tc>
          <w:tcPr>
            <w:tcW w:w="5400" w:type="dxa"/>
            <w:vAlign w:val="center"/>
          </w:tcPr>
          <w:p w:rsidR="001A6030" w:rsidRPr="00F86110" w:rsidRDefault="001A6030" w:rsidP="00550A5D">
            <w:pPr>
              <w:rPr>
                <w:rFonts w:ascii="宋体" w:hAnsi="宋体"/>
              </w:rPr>
            </w:pPr>
            <w:r w:rsidRPr="00F86110">
              <w:rPr>
                <w:rFonts w:ascii="宋体" w:hAnsi="宋体" w:hint="eastAsia"/>
              </w:rPr>
              <w:t>90</w:t>
            </w:r>
            <w:r w:rsidRPr="00F86110">
              <w:rPr>
                <w:rFonts w:ascii="宋体" w:hAnsi="宋体"/>
              </w:rPr>
              <w:t>日历天（从投标截止之日算起）</w:t>
            </w:r>
          </w:p>
        </w:tc>
      </w:tr>
      <w:tr w:rsidR="001A6030" w:rsidRPr="00F86110" w:rsidTr="00550A5D">
        <w:trPr>
          <w:cantSplit/>
          <w:trHeight w:val="20"/>
          <w:jc w:val="center"/>
        </w:trPr>
        <w:tc>
          <w:tcPr>
            <w:tcW w:w="807" w:type="dxa"/>
            <w:vAlign w:val="center"/>
          </w:tcPr>
          <w:p w:rsidR="001A6030" w:rsidRPr="00F86110" w:rsidRDefault="001A6030" w:rsidP="00550A5D">
            <w:pPr>
              <w:numPr>
                <w:ilvl w:val="0"/>
                <w:numId w:val="18"/>
              </w:numPr>
              <w:jc w:val="center"/>
              <w:rPr>
                <w:rFonts w:ascii="宋体" w:hAnsi="宋体"/>
              </w:rPr>
            </w:pPr>
          </w:p>
        </w:tc>
        <w:tc>
          <w:tcPr>
            <w:tcW w:w="2083" w:type="dxa"/>
            <w:vAlign w:val="center"/>
          </w:tcPr>
          <w:p w:rsidR="001A6030" w:rsidRPr="00F86110" w:rsidRDefault="001A6030" w:rsidP="00550A5D">
            <w:pPr>
              <w:rPr>
                <w:rFonts w:ascii="宋体" w:hAnsi="宋体"/>
              </w:rPr>
            </w:pPr>
            <w:r w:rsidRPr="00F86110">
              <w:rPr>
                <w:rFonts w:ascii="宋体" w:hAnsi="宋体" w:hint="eastAsia"/>
              </w:rPr>
              <w:t>投标人的替代方案</w:t>
            </w:r>
          </w:p>
        </w:tc>
        <w:tc>
          <w:tcPr>
            <w:tcW w:w="5400" w:type="dxa"/>
            <w:vAlign w:val="center"/>
          </w:tcPr>
          <w:p w:rsidR="001A6030" w:rsidRPr="00F86110" w:rsidRDefault="001A6030" w:rsidP="00550A5D">
            <w:pPr>
              <w:rPr>
                <w:rFonts w:ascii="宋体" w:hAnsi="宋体"/>
              </w:rPr>
            </w:pPr>
            <w:r w:rsidRPr="00F86110">
              <w:rPr>
                <w:rFonts w:ascii="宋体" w:hAnsi="宋体" w:hint="eastAsia"/>
              </w:rPr>
              <w:t>不允许</w:t>
            </w:r>
          </w:p>
        </w:tc>
      </w:tr>
      <w:tr w:rsidR="001A6030" w:rsidRPr="00F86110" w:rsidTr="00550A5D">
        <w:trPr>
          <w:cantSplit/>
          <w:trHeight w:val="20"/>
          <w:jc w:val="center"/>
        </w:trPr>
        <w:tc>
          <w:tcPr>
            <w:tcW w:w="807" w:type="dxa"/>
            <w:vAlign w:val="center"/>
          </w:tcPr>
          <w:p w:rsidR="001A6030" w:rsidRPr="00F86110" w:rsidRDefault="001A6030" w:rsidP="00550A5D">
            <w:pPr>
              <w:numPr>
                <w:ilvl w:val="0"/>
                <w:numId w:val="18"/>
              </w:numPr>
              <w:spacing w:line="240" w:lineRule="exact"/>
              <w:jc w:val="center"/>
              <w:rPr>
                <w:rFonts w:ascii="宋体" w:hAnsi="宋体"/>
              </w:rPr>
            </w:pPr>
          </w:p>
        </w:tc>
        <w:tc>
          <w:tcPr>
            <w:tcW w:w="2083" w:type="dxa"/>
            <w:vAlign w:val="center"/>
          </w:tcPr>
          <w:p w:rsidR="001A6030" w:rsidRPr="00F86110" w:rsidRDefault="001A6030" w:rsidP="00550A5D">
            <w:pPr>
              <w:spacing w:line="240" w:lineRule="exact"/>
              <w:rPr>
                <w:rFonts w:ascii="宋体" w:hAnsi="宋体"/>
              </w:rPr>
            </w:pPr>
            <w:r w:rsidRPr="00F86110">
              <w:rPr>
                <w:rFonts w:ascii="宋体" w:hAnsi="宋体" w:hint="eastAsia"/>
              </w:rPr>
              <w:t>投标文件的递交</w:t>
            </w:r>
          </w:p>
        </w:tc>
        <w:tc>
          <w:tcPr>
            <w:tcW w:w="5400" w:type="dxa"/>
            <w:vAlign w:val="center"/>
          </w:tcPr>
          <w:p w:rsidR="001A6030" w:rsidRPr="00F86110" w:rsidRDefault="001A6030" w:rsidP="00550A5D">
            <w:pPr>
              <w:spacing w:line="240" w:lineRule="exact"/>
              <w:rPr>
                <w:rFonts w:ascii="宋体" w:hAnsi="宋体"/>
              </w:rPr>
            </w:pPr>
            <w:r w:rsidRPr="00F86110">
              <w:rPr>
                <w:rFonts w:ascii="宋体" w:hAnsi="宋体" w:hint="eastAsia"/>
              </w:rPr>
              <w:t>在采购文件规定的投标截止时间前直接送达至指定地点。</w:t>
            </w:r>
          </w:p>
        </w:tc>
      </w:tr>
      <w:tr w:rsidR="001A6030" w:rsidRPr="00F86110" w:rsidTr="00550A5D">
        <w:trPr>
          <w:cantSplit/>
          <w:trHeight w:val="20"/>
          <w:jc w:val="center"/>
        </w:trPr>
        <w:tc>
          <w:tcPr>
            <w:tcW w:w="807" w:type="dxa"/>
            <w:vAlign w:val="center"/>
          </w:tcPr>
          <w:p w:rsidR="001A6030" w:rsidRPr="00F86110" w:rsidRDefault="001A6030" w:rsidP="00550A5D">
            <w:pPr>
              <w:numPr>
                <w:ilvl w:val="0"/>
                <w:numId w:val="18"/>
              </w:numPr>
              <w:jc w:val="center"/>
              <w:rPr>
                <w:rFonts w:ascii="宋体" w:hAnsi="宋体"/>
              </w:rPr>
            </w:pPr>
          </w:p>
        </w:tc>
        <w:tc>
          <w:tcPr>
            <w:tcW w:w="2083" w:type="dxa"/>
            <w:vAlign w:val="center"/>
          </w:tcPr>
          <w:p w:rsidR="001A6030" w:rsidRPr="00F86110" w:rsidRDefault="001A6030" w:rsidP="00550A5D">
            <w:pPr>
              <w:rPr>
                <w:rFonts w:ascii="宋体" w:hAnsi="宋体"/>
              </w:rPr>
            </w:pPr>
            <w:r w:rsidRPr="00F86110">
              <w:rPr>
                <w:rFonts w:ascii="宋体" w:hAnsi="宋体" w:hint="eastAsia"/>
              </w:rPr>
              <w:t>履约担保金额</w:t>
            </w:r>
          </w:p>
        </w:tc>
        <w:tc>
          <w:tcPr>
            <w:tcW w:w="5400" w:type="dxa"/>
            <w:vAlign w:val="center"/>
          </w:tcPr>
          <w:p w:rsidR="001A6030" w:rsidRPr="008411D7" w:rsidRDefault="001A6030" w:rsidP="00550A5D">
            <w:pPr>
              <w:rPr>
                <w:rFonts w:ascii="宋体" w:hAnsi="宋体"/>
                <w:color w:val="000000"/>
              </w:rPr>
            </w:pPr>
            <w:r w:rsidRPr="008411D7">
              <w:rPr>
                <w:rFonts w:ascii="宋体" w:hAnsi="宋体" w:hint="eastAsia"/>
                <w:color w:val="000000"/>
              </w:rPr>
              <w:t>本项目不适用</w:t>
            </w:r>
          </w:p>
        </w:tc>
      </w:tr>
    </w:tbl>
    <w:p w:rsidR="001A6030" w:rsidRPr="00F86110" w:rsidRDefault="001A6030" w:rsidP="001A6030">
      <w:pPr>
        <w:rPr>
          <w:rFonts w:hint="eastAsia"/>
        </w:rPr>
      </w:pPr>
      <w:r w:rsidRPr="00F86110">
        <w:rPr>
          <w:rFonts w:hint="eastAsia"/>
        </w:rPr>
        <w:t>备注：本表为通用条款相关内容的补充和明确，如与通用条款相冲突的以本表为准。</w:t>
      </w:r>
    </w:p>
    <w:p w:rsidR="001A6030" w:rsidRPr="00F86110" w:rsidRDefault="001A6030" w:rsidP="001A6030">
      <w:pPr>
        <w:rPr>
          <w:rFonts w:hint="eastAsia"/>
        </w:rPr>
      </w:pPr>
    </w:p>
    <w:p w:rsidR="001A6030" w:rsidRPr="00F86110" w:rsidRDefault="001A6030" w:rsidP="001A6030">
      <w:pPr>
        <w:pStyle w:val="3"/>
        <w:jc w:val="center"/>
        <w:rPr>
          <w:rFonts w:hint="eastAsia"/>
          <w:szCs w:val="28"/>
        </w:rPr>
      </w:pPr>
      <w:proofErr w:type="spellStart"/>
      <w:r w:rsidRPr="00F86110">
        <w:rPr>
          <w:rFonts w:hint="eastAsia"/>
          <w:szCs w:val="28"/>
        </w:rPr>
        <w:t>二、货物清单</w:t>
      </w:r>
      <w:proofErr w:type="spellEnd"/>
    </w:p>
    <w:p w:rsidR="001A6030" w:rsidRPr="00F86110" w:rsidRDefault="001A6030" w:rsidP="001A6030"/>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580"/>
        <w:gridCol w:w="1114"/>
        <w:gridCol w:w="1417"/>
        <w:gridCol w:w="709"/>
        <w:gridCol w:w="709"/>
        <w:gridCol w:w="708"/>
        <w:gridCol w:w="1610"/>
      </w:tblGrid>
      <w:tr w:rsidR="001A6030" w:rsidRPr="00F86110" w:rsidTr="00550A5D">
        <w:trPr>
          <w:trHeight w:val="170"/>
          <w:jc w:val="center"/>
        </w:trPr>
        <w:tc>
          <w:tcPr>
            <w:tcW w:w="675" w:type="dxa"/>
            <w:vAlign w:val="center"/>
          </w:tcPr>
          <w:p w:rsidR="001A6030" w:rsidRPr="00F86110" w:rsidRDefault="001A6030" w:rsidP="00550A5D">
            <w:pPr>
              <w:jc w:val="center"/>
              <w:rPr>
                <w:bCs/>
                <w:szCs w:val="21"/>
              </w:rPr>
            </w:pPr>
            <w:r w:rsidRPr="00F86110">
              <w:rPr>
                <w:rFonts w:hint="eastAsia"/>
                <w:bCs/>
                <w:szCs w:val="21"/>
              </w:rPr>
              <w:t>序号</w:t>
            </w:r>
          </w:p>
        </w:tc>
        <w:tc>
          <w:tcPr>
            <w:tcW w:w="1580" w:type="dxa"/>
            <w:vAlign w:val="center"/>
          </w:tcPr>
          <w:p w:rsidR="001A6030" w:rsidRPr="00F86110" w:rsidRDefault="001A6030" w:rsidP="00550A5D">
            <w:pPr>
              <w:jc w:val="center"/>
              <w:rPr>
                <w:bCs/>
                <w:szCs w:val="21"/>
              </w:rPr>
            </w:pPr>
            <w:r w:rsidRPr="00F86110">
              <w:rPr>
                <w:rFonts w:hint="eastAsia"/>
                <w:szCs w:val="21"/>
              </w:rPr>
              <w:t>采购计划编号</w:t>
            </w:r>
          </w:p>
        </w:tc>
        <w:tc>
          <w:tcPr>
            <w:tcW w:w="1114" w:type="dxa"/>
            <w:vAlign w:val="center"/>
          </w:tcPr>
          <w:p w:rsidR="001A6030" w:rsidRPr="00F86110" w:rsidRDefault="001A6030" w:rsidP="00550A5D">
            <w:pPr>
              <w:jc w:val="center"/>
              <w:rPr>
                <w:bCs/>
                <w:szCs w:val="21"/>
              </w:rPr>
            </w:pPr>
            <w:r w:rsidRPr="00ED39A0">
              <w:rPr>
                <w:rFonts w:hint="eastAsia"/>
                <w:bCs/>
                <w:szCs w:val="21"/>
              </w:rPr>
              <w:t>货物名称</w:t>
            </w:r>
          </w:p>
        </w:tc>
        <w:tc>
          <w:tcPr>
            <w:tcW w:w="1417" w:type="dxa"/>
            <w:vAlign w:val="center"/>
          </w:tcPr>
          <w:p w:rsidR="001A6030" w:rsidRPr="00F86110" w:rsidRDefault="001A6030" w:rsidP="00550A5D">
            <w:pPr>
              <w:jc w:val="center"/>
              <w:rPr>
                <w:rFonts w:hint="eastAsia"/>
                <w:bCs/>
                <w:szCs w:val="21"/>
              </w:rPr>
            </w:pPr>
            <w:r>
              <w:rPr>
                <w:rFonts w:hint="eastAsia"/>
                <w:bCs/>
                <w:szCs w:val="21"/>
              </w:rPr>
              <w:t>品目</w:t>
            </w:r>
          </w:p>
        </w:tc>
        <w:tc>
          <w:tcPr>
            <w:tcW w:w="709" w:type="dxa"/>
            <w:vAlign w:val="center"/>
          </w:tcPr>
          <w:p w:rsidR="001A6030" w:rsidRPr="00F86110" w:rsidRDefault="001A6030" w:rsidP="00550A5D">
            <w:pPr>
              <w:jc w:val="center"/>
              <w:rPr>
                <w:bCs/>
                <w:szCs w:val="21"/>
              </w:rPr>
            </w:pPr>
            <w:r w:rsidRPr="00F86110">
              <w:rPr>
                <w:rFonts w:hint="eastAsia"/>
                <w:bCs/>
                <w:szCs w:val="21"/>
              </w:rPr>
              <w:t>数量</w:t>
            </w:r>
          </w:p>
        </w:tc>
        <w:tc>
          <w:tcPr>
            <w:tcW w:w="709" w:type="dxa"/>
            <w:vAlign w:val="center"/>
          </w:tcPr>
          <w:p w:rsidR="001A6030" w:rsidRPr="00F86110" w:rsidRDefault="001A6030" w:rsidP="00550A5D">
            <w:pPr>
              <w:jc w:val="center"/>
              <w:rPr>
                <w:bCs/>
                <w:szCs w:val="21"/>
              </w:rPr>
            </w:pPr>
            <w:r w:rsidRPr="00F86110">
              <w:rPr>
                <w:rFonts w:hint="eastAsia"/>
                <w:bCs/>
                <w:szCs w:val="21"/>
              </w:rPr>
              <w:t>单位</w:t>
            </w:r>
          </w:p>
        </w:tc>
        <w:tc>
          <w:tcPr>
            <w:tcW w:w="708" w:type="dxa"/>
            <w:vAlign w:val="center"/>
          </w:tcPr>
          <w:p w:rsidR="001A6030" w:rsidRPr="00F86110" w:rsidRDefault="001A6030" w:rsidP="00550A5D">
            <w:pPr>
              <w:jc w:val="center"/>
              <w:rPr>
                <w:bCs/>
                <w:szCs w:val="21"/>
              </w:rPr>
            </w:pPr>
            <w:r w:rsidRPr="00F86110">
              <w:rPr>
                <w:rFonts w:hint="eastAsia"/>
                <w:bCs/>
                <w:szCs w:val="21"/>
              </w:rPr>
              <w:t>备注</w:t>
            </w:r>
          </w:p>
        </w:tc>
        <w:tc>
          <w:tcPr>
            <w:tcW w:w="1610" w:type="dxa"/>
            <w:vAlign w:val="center"/>
          </w:tcPr>
          <w:p w:rsidR="001A6030" w:rsidRPr="00F86110" w:rsidRDefault="001A6030" w:rsidP="00550A5D">
            <w:pPr>
              <w:jc w:val="center"/>
              <w:rPr>
                <w:bCs/>
                <w:szCs w:val="21"/>
              </w:rPr>
            </w:pPr>
            <w:r w:rsidRPr="00F86110">
              <w:rPr>
                <w:rFonts w:hint="eastAsia"/>
                <w:bCs/>
                <w:szCs w:val="21"/>
              </w:rPr>
              <w:t>财政预算限额（元）</w:t>
            </w:r>
          </w:p>
        </w:tc>
      </w:tr>
      <w:tr w:rsidR="001A6030" w:rsidRPr="00F86110" w:rsidTr="00550A5D">
        <w:trPr>
          <w:trHeight w:val="170"/>
          <w:jc w:val="center"/>
        </w:trPr>
        <w:tc>
          <w:tcPr>
            <w:tcW w:w="675" w:type="dxa"/>
            <w:vMerge w:val="restart"/>
            <w:vAlign w:val="center"/>
          </w:tcPr>
          <w:p w:rsidR="001A6030" w:rsidRPr="00F86110" w:rsidRDefault="001A6030" w:rsidP="00550A5D">
            <w:pPr>
              <w:numPr>
                <w:ilvl w:val="0"/>
                <w:numId w:val="20"/>
              </w:numPr>
              <w:jc w:val="center"/>
              <w:rPr>
                <w:rFonts w:ascii="宋体" w:hAnsi="宋体"/>
              </w:rPr>
            </w:pPr>
          </w:p>
        </w:tc>
        <w:tc>
          <w:tcPr>
            <w:tcW w:w="1580" w:type="dxa"/>
            <w:vMerge w:val="restart"/>
            <w:shd w:val="clear" w:color="auto" w:fill="auto"/>
            <w:vAlign w:val="center"/>
          </w:tcPr>
          <w:p w:rsidR="001A6030" w:rsidRPr="006368F3" w:rsidRDefault="001A6030" w:rsidP="00550A5D">
            <w:pPr>
              <w:jc w:val="center"/>
              <w:rPr>
                <w:bCs/>
                <w:color w:val="000000"/>
                <w:szCs w:val="21"/>
              </w:rPr>
            </w:pPr>
            <w:r w:rsidRPr="006368F3">
              <w:rPr>
                <w:rFonts w:hint="eastAsia"/>
                <w:bCs/>
                <w:color w:val="000000"/>
                <w:szCs w:val="21"/>
              </w:rPr>
              <w:t>201800344478</w:t>
            </w:r>
          </w:p>
        </w:tc>
        <w:tc>
          <w:tcPr>
            <w:tcW w:w="1114" w:type="dxa"/>
            <w:vMerge w:val="restart"/>
            <w:vAlign w:val="center"/>
          </w:tcPr>
          <w:p w:rsidR="001A6030" w:rsidRPr="006368F3" w:rsidRDefault="001A6030" w:rsidP="00550A5D">
            <w:pPr>
              <w:jc w:val="center"/>
              <w:rPr>
                <w:bCs/>
                <w:color w:val="000000"/>
                <w:szCs w:val="21"/>
              </w:rPr>
            </w:pPr>
            <w:r w:rsidRPr="006368F3">
              <w:rPr>
                <w:rFonts w:hint="eastAsia"/>
                <w:bCs/>
                <w:color w:val="000000"/>
                <w:szCs w:val="21"/>
              </w:rPr>
              <w:t>模拟人</w:t>
            </w:r>
          </w:p>
        </w:tc>
        <w:tc>
          <w:tcPr>
            <w:tcW w:w="1417" w:type="dxa"/>
          </w:tcPr>
          <w:p w:rsidR="001A6030" w:rsidRPr="006368F3" w:rsidRDefault="001A6030" w:rsidP="00550A5D">
            <w:pPr>
              <w:jc w:val="center"/>
              <w:rPr>
                <w:rFonts w:hint="eastAsia"/>
                <w:bCs/>
                <w:color w:val="000000"/>
                <w:szCs w:val="21"/>
              </w:rPr>
            </w:pPr>
            <w:r w:rsidRPr="006368F3">
              <w:rPr>
                <w:rFonts w:hint="eastAsia"/>
                <w:bCs/>
                <w:color w:val="000000"/>
                <w:szCs w:val="21"/>
              </w:rPr>
              <w:t>模拟人系统（产妇）</w:t>
            </w:r>
          </w:p>
        </w:tc>
        <w:tc>
          <w:tcPr>
            <w:tcW w:w="709" w:type="dxa"/>
            <w:vAlign w:val="center"/>
          </w:tcPr>
          <w:p w:rsidR="001A6030" w:rsidRPr="006368F3" w:rsidRDefault="001A6030" w:rsidP="00550A5D">
            <w:pPr>
              <w:jc w:val="center"/>
              <w:rPr>
                <w:bCs/>
                <w:color w:val="000000"/>
                <w:szCs w:val="21"/>
              </w:rPr>
            </w:pPr>
            <w:r w:rsidRPr="006368F3">
              <w:rPr>
                <w:rFonts w:hint="eastAsia"/>
                <w:bCs/>
                <w:color w:val="000000"/>
                <w:szCs w:val="21"/>
              </w:rPr>
              <w:t>1</w:t>
            </w:r>
          </w:p>
        </w:tc>
        <w:tc>
          <w:tcPr>
            <w:tcW w:w="709" w:type="dxa"/>
            <w:vAlign w:val="center"/>
          </w:tcPr>
          <w:p w:rsidR="001A6030" w:rsidRPr="006368F3" w:rsidRDefault="001A6030" w:rsidP="00550A5D">
            <w:pPr>
              <w:jc w:val="center"/>
              <w:rPr>
                <w:bCs/>
                <w:color w:val="000000"/>
                <w:szCs w:val="21"/>
              </w:rPr>
            </w:pPr>
            <w:r w:rsidRPr="006368F3">
              <w:rPr>
                <w:rFonts w:hint="eastAsia"/>
                <w:bCs/>
                <w:color w:val="000000"/>
                <w:szCs w:val="21"/>
              </w:rPr>
              <w:t>项</w:t>
            </w:r>
          </w:p>
        </w:tc>
        <w:tc>
          <w:tcPr>
            <w:tcW w:w="708" w:type="dxa"/>
            <w:vAlign w:val="center"/>
          </w:tcPr>
          <w:p w:rsidR="001A6030" w:rsidRPr="006368F3" w:rsidRDefault="001A6030" w:rsidP="00550A5D">
            <w:pPr>
              <w:jc w:val="center"/>
              <w:rPr>
                <w:bCs/>
                <w:color w:val="000000"/>
                <w:szCs w:val="21"/>
              </w:rPr>
            </w:pPr>
            <w:r w:rsidRPr="006368F3">
              <w:rPr>
                <w:rFonts w:hint="eastAsia"/>
                <w:bCs/>
                <w:color w:val="000000"/>
                <w:szCs w:val="21"/>
              </w:rPr>
              <w:t>接受进口</w:t>
            </w:r>
          </w:p>
        </w:tc>
        <w:tc>
          <w:tcPr>
            <w:tcW w:w="1610" w:type="dxa"/>
            <w:vAlign w:val="center"/>
          </w:tcPr>
          <w:p w:rsidR="001A6030" w:rsidRPr="006368F3" w:rsidRDefault="001A6030" w:rsidP="00550A5D">
            <w:pPr>
              <w:jc w:val="center"/>
              <w:rPr>
                <w:bCs/>
                <w:color w:val="000000"/>
                <w:szCs w:val="21"/>
              </w:rPr>
            </w:pPr>
            <w:r w:rsidRPr="006368F3">
              <w:rPr>
                <w:rFonts w:hint="eastAsia"/>
                <w:bCs/>
                <w:color w:val="000000"/>
                <w:szCs w:val="21"/>
              </w:rPr>
              <w:t>1,200,000.00</w:t>
            </w:r>
          </w:p>
        </w:tc>
      </w:tr>
      <w:tr w:rsidR="001A6030" w:rsidRPr="00F86110" w:rsidTr="00550A5D">
        <w:trPr>
          <w:trHeight w:val="170"/>
          <w:jc w:val="center"/>
        </w:trPr>
        <w:tc>
          <w:tcPr>
            <w:tcW w:w="675" w:type="dxa"/>
            <w:vMerge/>
            <w:vAlign w:val="center"/>
          </w:tcPr>
          <w:p w:rsidR="001A6030" w:rsidRPr="00F86110" w:rsidRDefault="001A6030" w:rsidP="00550A5D">
            <w:pPr>
              <w:rPr>
                <w:rFonts w:ascii="宋体" w:hAnsi="宋体"/>
              </w:rPr>
            </w:pPr>
          </w:p>
        </w:tc>
        <w:tc>
          <w:tcPr>
            <w:tcW w:w="1580" w:type="dxa"/>
            <w:vMerge/>
            <w:shd w:val="clear" w:color="auto" w:fill="auto"/>
          </w:tcPr>
          <w:p w:rsidR="001A6030" w:rsidRPr="006368F3" w:rsidRDefault="001A6030" w:rsidP="00550A5D">
            <w:pPr>
              <w:jc w:val="center"/>
              <w:rPr>
                <w:rFonts w:hint="eastAsia"/>
                <w:bCs/>
                <w:color w:val="000000"/>
                <w:szCs w:val="21"/>
              </w:rPr>
            </w:pPr>
          </w:p>
        </w:tc>
        <w:tc>
          <w:tcPr>
            <w:tcW w:w="1114" w:type="dxa"/>
            <w:vMerge/>
          </w:tcPr>
          <w:p w:rsidR="001A6030" w:rsidRPr="006368F3" w:rsidRDefault="001A6030" w:rsidP="00550A5D">
            <w:pPr>
              <w:jc w:val="center"/>
              <w:rPr>
                <w:rFonts w:hint="eastAsia"/>
                <w:bCs/>
                <w:color w:val="000000"/>
                <w:szCs w:val="21"/>
              </w:rPr>
            </w:pPr>
          </w:p>
        </w:tc>
        <w:tc>
          <w:tcPr>
            <w:tcW w:w="1417" w:type="dxa"/>
          </w:tcPr>
          <w:p w:rsidR="001A6030" w:rsidRPr="006368F3" w:rsidRDefault="001A6030" w:rsidP="00550A5D">
            <w:pPr>
              <w:jc w:val="center"/>
              <w:rPr>
                <w:rFonts w:hint="eastAsia"/>
                <w:bCs/>
                <w:color w:val="000000"/>
                <w:szCs w:val="21"/>
              </w:rPr>
            </w:pPr>
            <w:r w:rsidRPr="006368F3">
              <w:rPr>
                <w:rFonts w:hint="eastAsia"/>
                <w:bCs/>
                <w:color w:val="000000"/>
                <w:szCs w:val="21"/>
              </w:rPr>
              <w:t>模拟人</w:t>
            </w:r>
          </w:p>
          <w:p w:rsidR="001A6030" w:rsidRPr="006368F3" w:rsidRDefault="001A6030" w:rsidP="00550A5D">
            <w:pPr>
              <w:jc w:val="center"/>
              <w:rPr>
                <w:rFonts w:hint="eastAsia"/>
                <w:bCs/>
                <w:color w:val="000000"/>
                <w:szCs w:val="21"/>
              </w:rPr>
            </w:pPr>
            <w:r w:rsidRPr="006368F3">
              <w:rPr>
                <w:rFonts w:hint="eastAsia"/>
                <w:bCs/>
                <w:color w:val="000000"/>
                <w:szCs w:val="21"/>
              </w:rPr>
              <w:t>（新生儿）</w:t>
            </w:r>
          </w:p>
        </w:tc>
        <w:tc>
          <w:tcPr>
            <w:tcW w:w="709" w:type="dxa"/>
            <w:vAlign w:val="center"/>
          </w:tcPr>
          <w:p w:rsidR="001A6030" w:rsidRPr="006368F3" w:rsidRDefault="001A6030" w:rsidP="00550A5D">
            <w:pPr>
              <w:jc w:val="center"/>
              <w:rPr>
                <w:rFonts w:hint="eastAsia"/>
                <w:bCs/>
                <w:color w:val="000000"/>
                <w:szCs w:val="21"/>
              </w:rPr>
            </w:pPr>
            <w:r w:rsidRPr="006368F3">
              <w:rPr>
                <w:rFonts w:hint="eastAsia"/>
                <w:bCs/>
                <w:color w:val="000000"/>
                <w:szCs w:val="21"/>
              </w:rPr>
              <w:t>1</w:t>
            </w:r>
          </w:p>
        </w:tc>
        <w:tc>
          <w:tcPr>
            <w:tcW w:w="709" w:type="dxa"/>
            <w:vAlign w:val="center"/>
          </w:tcPr>
          <w:p w:rsidR="001A6030" w:rsidRPr="006368F3" w:rsidRDefault="001A6030" w:rsidP="00550A5D">
            <w:pPr>
              <w:jc w:val="center"/>
              <w:rPr>
                <w:rFonts w:hint="eastAsia"/>
                <w:bCs/>
                <w:color w:val="000000"/>
                <w:szCs w:val="21"/>
              </w:rPr>
            </w:pPr>
            <w:r w:rsidRPr="006368F3">
              <w:rPr>
                <w:rFonts w:hint="eastAsia"/>
                <w:bCs/>
                <w:color w:val="000000"/>
                <w:szCs w:val="21"/>
              </w:rPr>
              <w:t>项</w:t>
            </w:r>
          </w:p>
        </w:tc>
        <w:tc>
          <w:tcPr>
            <w:tcW w:w="708" w:type="dxa"/>
          </w:tcPr>
          <w:p w:rsidR="001A6030" w:rsidRPr="006368F3" w:rsidRDefault="001A6030" w:rsidP="00550A5D">
            <w:pPr>
              <w:jc w:val="center"/>
              <w:rPr>
                <w:rFonts w:hint="eastAsia"/>
                <w:bCs/>
                <w:color w:val="000000"/>
                <w:szCs w:val="21"/>
              </w:rPr>
            </w:pPr>
            <w:r w:rsidRPr="006368F3">
              <w:rPr>
                <w:rFonts w:hint="eastAsia"/>
                <w:bCs/>
                <w:color w:val="000000"/>
                <w:szCs w:val="21"/>
              </w:rPr>
              <w:t>接受进口</w:t>
            </w:r>
          </w:p>
        </w:tc>
        <w:tc>
          <w:tcPr>
            <w:tcW w:w="1610" w:type="dxa"/>
            <w:vAlign w:val="center"/>
          </w:tcPr>
          <w:p w:rsidR="001A6030" w:rsidRPr="006368F3" w:rsidRDefault="001A6030" w:rsidP="00550A5D">
            <w:pPr>
              <w:jc w:val="center"/>
              <w:rPr>
                <w:rFonts w:hint="eastAsia"/>
                <w:bCs/>
                <w:color w:val="000000"/>
                <w:szCs w:val="21"/>
              </w:rPr>
            </w:pPr>
            <w:r w:rsidRPr="006368F3">
              <w:rPr>
                <w:rFonts w:hint="eastAsia"/>
                <w:bCs/>
                <w:color w:val="000000"/>
                <w:szCs w:val="21"/>
              </w:rPr>
              <w:t>550,000.00</w:t>
            </w:r>
          </w:p>
        </w:tc>
      </w:tr>
      <w:tr w:rsidR="001A6030" w:rsidRPr="00F86110" w:rsidTr="00550A5D">
        <w:trPr>
          <w:trHeight w:val="170"/>
          <w:jc w:val="center"/>
        </w:trPr>
        <w:tc>
          <w:tcPr>
            <w:tcW w:w="6912" w:type="dxa"/>
            <w:gridSpan w:val="7"/>
            <w:vAlign w:val="center"/>
          </w:tcPr>
          <w:p w:rsidR="001A6030" w:rsidRPr="006368F3" w:rsidRDefault="001A6030" w:rsidP="00550A5D">
            <w:pPr>
              <w:jc w:val="center"/>
              <w:rPr>
                <w:rFonts w:hint="eastAsia"/>
                <w:bCs/>
                <w:color w:val="000000"/>
                <w:szCs w:val="21"/>
              </w:rPr>
            </w:pPr>
            <w:r w:rsidRPr="006368F3">
              <w:rPr>
                <w:rFonts w:hint="eastAsia"/>
                <w:bCs/>
                <w:color w:val="000000"/>
                <w:szCs w:val="21"/>
              </w:rPr>
              <w:t>合计</w:t>
            </w:r>
          </w:p>
        </w:tc>
        <w:tc>
          <w:tcPr>
            <w:tcW w:w="1610" w:type="dxa"/>
          </w:tcPr>
          <w:p w:rsidR="001A6030" w:rsidRPr="006368F3" w:rsidRDefault="001A6030" w:rsidP="00550A5D">
            <w:pPr>
              <w:jc w:val="center"/>
              <w:rPr>
                <w:rFonts w:hint="eastAsia"/>
                <w:bCs/>
                <w:color w:val="000000"/>
                <w:szCs w:val="21"/>
              </w:rPr>
            </w:pPr>
            <w:r w:rsidRPr="006368F3">
              <w:rPr>
                <w:rFonts w:hint="eastAsia"/>
                <w:bCs/>
                <w:color w:val="000000"/>
                <w:szCs w:val="21"/>
              </w:rPr>
              <w:t>1,750,000.00</w:t>
            </w:r>
          </w:p>
        </w:tc>
      </w:tr>
    </w:tbl>
    <w:p w:rsidR="001A6030" w:rsidRPr="006368F3" w:rsidRDefault="001A6030" w:rsidP="001A6030">
      <w:pPr>
        <w:rPr>
          <w:rFonts w:hint="eastAsia"/>
          <w:color w:val="000000"/>
        </w:rPr>
      </w:pPr>
      <w:r w:rsidRPr="00F86110">
        <w:rPr>
          <w:rFonts w:hint="eastAsia"/>
        </w:rPr>
        <w:t>注</w:t>
      </w:r>
      <w:r w:rsidRPr="006368F3">
        <w:rPr>
          <w:rFonts w:hint="eastAsia"/>
          <w:color w:val="000000"/>
        </w:rPr>
        <w:t>：</w:t>
      </w:r>
    </w:p>
    <w:p w:rsidR="001A6030" w:rsidRPr="006368F3" w:rsidRDefault="001A6030" w:rsidP="001A6030">
      <w:pPr>
        <w:rPr>
          <w:rFonts w:hint="eastAsia"/>
          <w:color w:val="000000"/>
        </w:rPr>
      </w:pPr>
      <w:r w:rsidRPr="006368F3">
        <w:rPr>
          <w:rFonts w:ascii="宋体" w:hAnsi="宋体" w:hint="eastAsia"/>
          <w:color w:val="000000"/>
        </w:rPr>
        <w:t>1、超出预算控制总金额及各分项报价金额的投标报价均</w:t>
      </w:r>
      <w:proofErr w:type="gramStart"/>
      <w:r w:rsidRPr="006368F3">
        <w:rPr>
          <w:rFonts w:ascii="宋体" w:hAnsi="宋体" w:hint="eastAsia"/>
          <w:color w:val="000000"/>
        </w:rPr>
        <w:t>做废</w:t>
      </w:r>
      <w:proofErr w:type="gramEnd"/>
      <w:r w:rsidRPr="006368F3">
        <w:rPr>
          <w:rFonts w:ascii="宋体" w:hAnsi="宋体" w:hint="eastAsia"/>
          <w:color w:val="000000"/>
        </w:rPr>
        <w:t>标处理。</w:t>
      </w:r>
    </w:p>
    <w:p w:rsidR="001A6030" w:rsidRPr="00F86110" w:rsidRDefault="001A6030" w:rsidP="001A6030">
      <w:r w:rsidRPr="006368F3">
        <w:rPr>
          <w:rFonts w:hint="eastAsia"/>
          <w:color w:val="000000"/>
        </w:rPr>
        <w:t>2</w:t>
      </w:r>
      <w:r w:rsidRPr="006368F3">
        <w:rPr>
          <w:rFonts w:hint="eastAsia"/>
          <w:color w:val="000000"/>
        </w:rPr>
        <w:t>、备注栏注明“拒绝进口”的产品</w:t>
      </w:r>
      <w:r w:rsidRPr="00F86110">
        <w:rPr>
          <w:rFonts w:hint="eastAsia"/>
        </w:rPr>
        <w:t>不接受投标人选用进口产品参与投标；注明“接受进口”的产品允许投标人选用进口产品参与投标，但不排斥国内产品。</w:t>
      </w:r>
      <w:r w:rsidRPr="00F86110">
        <w:rPr>
          <w:rFonts w:hint="eastAsia"/>
        </w:rPr>
        <w:t xml:space="preserve"> </w:t>
      </w:r>
    </w:p>
    <w:p w:rsidR="001A6030" w:rsidRPr="00F86110" w:rsidRDefault="001A6030" w:rsidP="001A6030">
      <w:pPr>
        <w:rPr>
          <w:rFonts w:hint="eastAsia"/>
        </w:rPr>
      </w:pPr>
    </w:p>
    <w:p w:rsidR="001A6030" w:rsidRPr="00F86110" w:rsidRDefault="001A6030" w:rsidP="001A6030">
      <w:pPr>
        <w:pStyle w:val="3"/>
        <w:jc w:val="center"/>
        <w:rPr>
          <w:rFonts w:hint="eastAsia"/>
          <w:szCs w:val="28"/>
        </w:rPr>
      </w:pPr>
      <w:proofErr w:type="spellStart"/>
      <w:r w:rsidRPr="00F86110">
        <w:rPr>
          <w:rFonts w:hint="eastAsia"/>
          <w:szCs w:val="28"/>
        </w:rPr>
        <w:t>三、具体技术要求</w:t>
      </w:r>
      <w:proofErr w:type="spellEnd"/>
    </w:p>
    <w:p w:rsidR="001A6030" w:rsidRPr="00F86110" w:rsidRDefault="001A6030" w:rsidP="001A6030"/>
    <w:p w:rsidR="001A6030" w:rsidRDefault="001A6030" w:rsidP="001A6030">
      <w:pPr>
        <w:rPr>
          <w:rFonts w:hint="eastAsia"/>
        </w:rPr>
      </w:pPr>
      <w:r w:rsidRPr="00F86110">
        <w:rPr>
          <w:rFonts w:hint="eastAsia"/>
        </w:rPr>
        <w:t>说明：投标人须如实填写《技术规格偏离表》，并按采购文件的要求提供相关证明资料，包括产品原厂说明书或产品彩页等。提供的证明资料与投标响应情况不相符的，视为《技术规格偏离表》填写不实。</w:t>
      </w:r>
    </w:p>
    <w:p w:rsidR="001A6030" w:rsidRPr="00F86110" w:rsidRDefault="001A6030" w:rsidP="001A6030">
      <w:pPr>
        <w:numPr>
          <w:ilvl w:val="0"/>
          <w:numId w:val="39"/>
        </w:numPr>
      </w:pPr>
      <w:r w:rsidRPr="00BC7A92">
        <w:rPr>
          <w:rFonts w:hint="eastAsia"/>
          <w:b/>
          <w:szCs w:val="21"/>
        </w:rPr>
        <w:t>模拟人</w:t>
      </w:r>
    </w:p>
    <w:tbl>
      <w:tblPr>
        <w:tblW w:w="7563" w:type="dxa"/>
        <w:jc w:val="righ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1134"/>
        <w:gridCol w:w="5720"/>
      </w:tblGrid>
      <w:tr w:rsidR="001A6030" w:rsidRPr="00F86110" w:rsidTr="00550A5D">
        <w:trPr>
          <w:trHeight w:val="470"/>
          <w:jc w:val="right"/>
        </w:trPr>
        <w:tc>
          <w:tcPr>
            <w:tcW w:w="709" w:type="dxa"/>
            <w:vAlign w:val="center"/>
          </w:tcPr>
          <w:p w:rsidR="001A6030" w:rsidRPr="00F86110" w:rsidRDefault="001A6030" w:rsidP="00550A5D">
            <w:pPr>
              <w:jc w:val="center"/>
              <w:rPr>
                <w:szCs w:val="21"/>
              </w:rPr>
            </w:pPr>
            <w:r w:rsidRPr="00F86110">
              <w:rPr>
                <w:rFonts w:hint="eastAsia"/>
                <w:szCs w:val="21"/>
              </w:rPr>
              <w:t>序号</w:t>
            </w:r>
          </w:p>
        </w:tc>
        <w:tc>
          <w:tcPr>
            <w:tcW w:w="1134" w:type="dxa"/>
            <w:vAlign w:val="center"/>
          </w:tcPr>
          <w:p w:rsidR="001A6030" w:rsidRPr="00F86110" w:rsidRDefault="001A6030" w:rsidP="00550A5D">
            <w:pPr>
              <w:widowControl/>
              <w:jc w:val="center"/>
              <w:rPr>
                <w:szCs w:val="21"/>
              </w:rPr>
            </w:pPr>
            <w:r w:rsidRPr="00F86110">
              <w:rPr>
                <w:rFonts w:hint="eastAsia"/>
                <w:szCs w:val="21"/>
              </w:rPr>
              <w:t>货物名称</w:t>
            </w:r>
          </w:p>
        </w:tc>
        <w:tc>
          <w:tcPr>
            <w:tcW w:w="5720" w:type="dxa"/>
            <w:vAlign w:val="center"/>
          </w:tcPr>
          <w:p w:rsidR="001A6030" w:rsidRPr="00F86110" w:rsidRDefault="001A6030" w:rsidP="00550A5D">
            <w:pPr>
              <w:jc w:val="center"/>
              <w:rPr>
                <w:szCs w:val="21"/>
              </w:rPr>
            </w:pPr>
            <w:r w:rsidRPr="00F86110">
              <w:rPr>
                <w:rFonts w:hint="eastAsia"/>
                <w:szCs w:val="21"/>
              </w:rPr>
              <w:t>招标技术要求</w:t>
            </w:r>
          </w:p>
        </w:tc>
      </w:tr>
      <w:tr w:rsidR="001A6030" w:rsidRPr="00F86110" w:rsidTr="00550A5D">
        <w:trPr>
          <w:trHeight w:val="170"/>
          <w:jc w:val="right"/>
        </w:trPr>
        <w:tc>
          <w:tcPr>
            <w:tcW w:w="709" w:type="dxa"/>
            <w:vMerge w:val="restart"/>
            <w:vAlign w:val="center"/>
          </w:tcPr>
          <w:p w:rsidR="001A6030" w:rsidRPr="00F86110" w:rsidRDefault="001A6030" w:rsidP="00550A5D">
            <w:pPr>
              <w:numPr>
                <w:ilvl w:val="1"/>
                <w:numId w:val="39"/>
              </w:numPr>
              <w:rPr>
                <w:b/>
                <w:szCs w:val="21"/>
              </w:rPr>
            </w:pPr>
          </w:p>
        </w:tc>
        <w:tc>
          <w:tcPr>
            <w:tcW w:w="1134" w:type="dxa"/>
            <w:vMerge w:val="restart"/>
            <w:vAlign w:val="center"/>
          </w:tcPr>
          <w:p w:rsidR="001A6030" w:rsidRPr="002B453C" w:rsidRDefault="001A6030" w:rsidP="00550A5D">
            <w:pPr>
              <w:jc w:val="center"/>
              <w:rPr>
                <w:szCs w:val="21"/>
              </w:rPr>
            </w:pPr>
            <w:r w:rsidRPr="002B453C">
              <w:rPr>
                <w:rFonts w:hint="eastAsia"/>
                <w:szCs w:val="21"/>
              </w:rPr>
              <w:t>模拟人系统</w:t>
            </w:r>
            <w:r w:rsidRPr="002B453C">
              <w:rPr>
                <w:rFonts w:hint="eastAsia"/>
                <w:szCs w:val="21"/>
              </w:rPr>
              <w:t>(</w:t>
            </w:r>
            <w:r w:rsidRPr="002B453C">
              <w:rPr>
                <w:rFonts w:hint="eastAsia"/>
                <w:szCs w:val="21"/>
              </w:rPr>
              <w:t>产妇</w:t>
            </w:r>
            <w:r w:rsidRPr="002B453C">
              <w:rPr>
                <w:rFonts w:hint="eastAsia"/>
                <w:szCs w:val="21"/>
              </w:rPr>
              <w:t>)</w:t>
            </w:r>
          </w:p>
        </w:tc>
        <w:tc>
          <w:tcPr>
            <w:tcW w:w="5720" w:type="dxa"/>
          </w:tcPr>
          <w:p w:rsidR="001A6030" w:rsidRPr="009D772A" w:rsidRDefault="001A6030" w:rsidP="00550A5D">
            <w:pPr>
              <w:numPr>
                <w:ilvl w:val="2"/>
                <w:numId w:val="39"/>
              </w:numPr>
              <w:rPr>
                <w:szCs w:val="21"/>
              </w:rPr>
            </w:pPr>
            <w:r w:rsidRPr="009D772A">
              <w:rPr>
                <w:rFonts w:hint="eastAsia"/>
                <w:szCs w:val="21"/>
              </w:rPr>
              <w:t>带自动分娩模块是一个先进的模拟病人，可以进行多方位的产科培训。逼真的解剖和妇产科经验，结合</w:t>
            </w:r>
            <w:proofErr w:type="gramStart"/>
            <w:r w:rsidRPr="009D772A">
              <w:rPr>
                <w:rFonts w:hint="eastAsia"/>
                <w:szCs w:val="21"/>
              </w:rPr>
              <w:t>由挪度提供</w:t>
            </w:r>
            <w:proofErr w:type="gramEnd"/>
            <w:r w:rsidRPr="009D772A">
              <w:rPr>
                <w:rFonts w:hint="eastAsia"/>
                <w:szCs w:val="21"/>
              </w:rPr>
              <w:t>易于使用的全身模拟培训系统，为妇产科模拟培训提供完整的方案。</w:t>
            </w:r>
          </w:p>
        </w:tc>
      </w:tr>
      <w:tr w:rsidR="001A6030" w:rsidRPr="00F86110" w:rsidTr="00550A5D">
        <w:trPr>
          <w:trHeight w:val="170"/>
          <w:jc w:val="right"/>
        </w:trPr>
        <w:tc>
          <w:tcPr>
            <w:tcW w:w="709" w:type="dxa"/>
            <w:vMerge/>
            <w:vAlign w:val="center"/>
          </w:tcPr>
          <w:p w:rsidR="001A6030" w:rsidRPr="00F86110" w:rsidRDefault="001A6030" w:rsidP="00550A5D">
            <w:pPr>
              <w:numPr>
                <w:ilvl w:val="0"/>
                <w:numId w:val="39"/>
              </w:num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Pr>
                <w:rFonts w:hint="eastAsia"/>
                <w:b/>
                <w:szCs w:val="21"/>
              </w:rPr>
              <w:t xml:space="preserve"> </w:t>
            </w:r>
            <w:r w:rsidRPr="009D772A">
              <w:rPr>
                <w:rFonts w:hint="eastAsia"/>
                <w:b/>
                <w:szCs w:val="21"/>
              </w:rPr>
              <w:t>一般功能</w:t>
            </w:r>
          </w:p>
        </w:tc>
      </w:tr>
      <w:tr w:rsidR="001A6030" w:rsidRPr="00F86110" w:rsidTr="00550A5D">
        <w:trPr>
          <w:trHeight w:val="170"/>
          <w:jc w:val="right"/>
        </w:trPr>
        <w:tc>
          <w:tcPr>
            <w:tcW w:w="709" w:type="dxa"/>
            <w:vMerge/>
            <w:vAlign w:val="center"/>
          </w:tcPr>
          <w:p w:rsidR="001A6030" w:rsidRPr="00F86110" w:rsidRDefault="001A6030" w:rsidP="00550A5D">
            <w:pPr>
              <w:numPr>
                <w:ilvl w:val="0"/>
                <w:numId w:val="39"/>
              </w:num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E32BD">
              <w:rPr>
                <w:rFonts w:hint="eastAsia"/>
                <w:szCs w:val="21"/>
              </w:rPr>
              <w:t>该系统应包括一个成人孕妇模拟病人</w:t>
            </w:r>
            <w:r w:rsidRPr="00CE32BD">
              <w:rPr>
                <w:rFonts w:hint="eastAsia"/>
                <w:szCs w:val="21"/>
              </w:rPr>
              <w:t>, ADM</w:t>
            </w:r>
            <w:r w:rsidRPr="00CE32BD">
              <w:rPr>
                <w:rFonts w:hint="eastAsia"/>
                <w:szCs w:val="21"/>
              </w:rPr>
              <w:t>自动分娩模块、</w:t>
            </w:r>
            <w:r w:rsidRPr="00CE32BD">
              <w:rPr>
                <w:rFonts w:hint="eastAsia"/>
                <w:szCs w:val="21"/>
              </w:rPr>
              <w:t>4</w:t>
            </w:r>
            <w:r w:rsidRPr="00CE32BD">
              <w:rPr>
                <w:rFonts w:hint="eastAsia"/>
                <w:szCs w:val="21"/>
              </w:rPr>
              <w:t>子宫模块</w:t>
            </w:r>
            <w:r w:rsidRPr="00CE32BD">
              <w:rPr>
                <w:rFonts w:hint="eastAsia"/>
                <w:szCs w:val="21"/>
              </w:rPr>
              <w:t xml:space="preserve">, </w:t>
            </w:r>
            <w:r w:rsidRPr="00CE32BD">
              <w:rPr>
                <w:rFonts w:hint="eastAsia"/>
                <w:szCs w:val="21"/>
              </w:rPr>
              <w:t>控制装置</w:t>
            </w:r>
            <w:r w:rsidRPr="00CE32BD">
              <w:rPr>
                <w:rFonts w:hint="eastAsia"/>
                <w:szCs w:val="21"/>
              </w:rPr>
              <w:t xml:space="preserve">, </w:t>
            </w:r>
            <w:r w:rsidRPr="00CE32BD">
              <w:rPr>
                <w:rFonts w:hint="eastAsia"/>
                <w:szCs w:val="21"/>
              </w:rPr>
              <w:t>操作软件</w:t>
            </w:r>
            <w:r w:rsidRPr="00CE32BD">
              <w:rPr>
                <w:rFonts w:hint="eastAsia"/>
                <w:szCs w:val="21"/>
              </w:rPr>
              <w:t xml:space="preserve">, </w:t>
            </w:r>
            <w:r w:rsidRPr="00CE32BD">
              <w:rPr>
                <w:rFonts w:hint="eastAsia"/>
                <w:szCs w:val="21"/>
              </w:rPr>
              <w:t>压缩机</w:t>
            </w:r>
            <w:r w:rsidRPr="00CE32BD">
              <w:rPr>
                <w:rFonts w:hint="eastAsia"/>
                <w:szCs w:val="21"/>
              </w:rPr>
              <w:t xml:space="preserve">, </w:t>
            </w:r>
            <w:r w:rsidRPr="00CE32BD">
              <w:rPr>
                <w:rFonts w:hint="eastAsia"/>
                <w:szCs w:val="21"/>
              </w:rPr>
              <w:t>笔记形计算机</w:t>
            </w:r>
            <w:r w:rsidRPr="00CE32BD">
              <w:rPr>
                <w:rFonts w:hint="eastAsia"/>
                <w:szCs w:val="21"/>
              </w:rPr>
              <w:t xml:space="preserve">, </w:t>
            </w:r>
            <w:r w:rsidRPr="00CE32BD">
              <w:rPr>
                <w:rFonts w:hint="eastAsia"/>
                <w:szCs w:val="21"/>
              </w:rPr>
              <w:t>网络镜头</w:t>
            </w:r>
            <w:r w:rsidRPr="00CE32BD">
              <w:rPr>
                <w:rFonts w:hint="eastAsia"/>
                <w:szCs w:val="21"/>
              </w:rPr>
              <w:t xml:space="preserve">, </w:t>
            </w:r>
            <w:r w:rsidRPr="00CE32BD">
              <w:rPr>
                <w:rFonts w:hint="eastAsia"/>
                <w:szCs w:val="21"/>
              </w:rPr>
              <w:t>以及一个可选配的触碰式病人监护仪</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E32BD">
              <w:rPr>
                <w:rFonts w:hint="eastAsia"/>
                <w:szCs w:val="21"/>
              </w:rPr>
              <w:t>导师计算机、监护仪计算机与模拟人之间无线连接。</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E32BD">
              <w:rPr>
                <w:rFonts w:hint="eastAsia"/>
                <w:szCs w:val="21"/>
              </w:rPr>
              <w:t>该系统允许多媒体图像通过触碰式病人监护仪显示在模拟培训上</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E32BD">
              <w:rPr>
                <w:rFonts w:hint="eastAsia"/>
                <w:szCs w:val="21"/>
              </w:rPr>
              <w:t>该系统允许预先录制的多媒体视频通过触碰式病人监护仪显示在模拟培训上</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E32BD">
              <w:rPr>
                <w:rFonts w:hint="eastAsia"/>
                <w:szCs w:val="21"/>
              </w:rPr>
              <w:t>该系统允许实验数据通过触碰式病人监护仪显示在模拟培训上</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E32BD">
              <w:rPr>
                <w:rFonts w:hint="eastAsia"/>
                <w:szCs w:val="21"/>
              </w:rPr>
              <w:t>该系统允许</w:t>
            </w:r>
            <w:r w:rsidRPr="00CE32BD">
              <w:rPr>
                <w:rFonts w:hint="eastAsia"/>
                <w:szCs w:val="21"/>
              </w:rPr>
              <w:t>X--</w:t>
            </w:r>
            <w:r w:rsidRPr="00CE32BD">
              <w:rPr>
                <w:rFonts w:hint="eastAsia"/>
                <w:szCs w:val="21"/>
              </w:rPr>
              <w:t>线片通过触碰式病人监护仪显示在模拟培训上</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E32BD">
              <w:rPr>
                <w:rFonts w:hint="eastAsia"/>
                <w:szCs w:val="21"/>
              </w:rPr>
              <w:t>该系统包括一个配置文件编辑器，让每一位导师因应自己的喜好和需要设置模拟病人和计算机界面</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E32BD">
              <w:rPr>
                <w:rFonts w:hint="eastAsia"/>
                <w:szCs w:val="21"/>
              </w:rPr>
              <w:t>在笔记本计算机里，该系统可显示包括过去，现在和未来的病例趋势，</w:t>
            </w:r>
            <w:r w:rsidRPr="0032545A">
              <w:rPr>
                <w:rFonts w:hint="eastAsia"/>
                <w:color w:val="000000"/>
                <w:szCs w:val="21"/>
              </w:rPr>
              <w:t>以便在病例运作时让导师了解病人情况</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E32BD">
              <w:rPr>
                <w:rFonts w:hint="eastAsia"/>
                <w:szCs w:val="21"/>
              </w:rPr>
              <w:t>系统应包括网络镜头和评估软件，并把学生的同步日志内容，病人监护仪数据，现场音频和视频结合在一个评估文件里</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E32BD">
              <w:rPr>
                <w:rFonts w:hint="eastAsia"/>
                <w:szCs w:val="21"/>
              </w:rPr>
              <w:t>单一汇报文件应能够在任何装有</w:t>
            </w:r>
            <w:r w:rsidRPr="00CE32BD">
              <w:rPr>
                <w:rFonts w:hint="eastAsia"/>
                <w:szCs w:val="21"/>
              </w:rPr>
              <w:t>Windows7</w:t>
            </w:r>
            <w:r w:rsidRPr="00CE32BD">
              <w:rPr>
                <w:rFonts w:hint="eastAsia"/>
                <w:szCs w:val="21"/>
              </w:rPr>
              <w:t>的计算机上检视</w:t>
            </w:r>
            <w:r w:rsidRPr="00CE32BD">
              <w:rPr>
                <w:rFonts w:hint="eastAsia"/>
                <w:szCs w:val="21"/>
              </w:rPr>
              <w:t xml:space="preserve"> </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AA541E" w:rsidRDefault="001A6030" w:rsidP="00550A5D">
            <w:pPr>
              <w:numPr>
                <w:ilvl w:val="3"/>
                <w:numId w:val="39"/>
              </w:numPr>
              <w:rPr>
                <w:szCs w:val="21"/>
              </w:rPr>
            </w:pPr>
            <w:r w:rsidRPr="00CE32BD">
              <w:rPr>
                <w:rFonts w:hint="eastAsia"/>
                <w:szCs w:val="21"/>
              </w:rPr>
              <w:t>单一汇报文件应提供导师的反馈给学习者。该文件应可以由</w:t>
            </w:r>
            <w:r w:rsidRPr="003F199F">
              <w:rPr>
                <w:rFonts w:hint="eastAsia"/>
                <w:color w:val="000000"/>
                <w:szCs w:val="21"/>
              </w:rPr>
              <w:t>导师在模拟培训期间或之后标注</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Pr>
                <w:rFonts w:hint="eastAsia"/>
                <w:szCs w:val="21"/>
              </w:rPr>
              <w:t>模拟病人制造</w:t>
            </w:r>
            <w:r w:rsidRPr="004F0313">
              <w:rPr>
                <w:rFonts w:hint="eastAsia"/>
                <w:color w:val="000000"/>
                <w:szCs w:val="21"/>
              </w:rPr>
              <w:t>商可提供病例数据。这</w:t>
            </w:r>
            <w:r w:rsidRPr="00CE32BD">
              <w:rPr>
                <w:rFonts w:hint="eastAsia"/>
                <w:szCs w:val="21"/>
              </w:rPr>
              <w:t>些病例将可在</w:t>
            </w:r>
            <w:proofErr w:type="spellStart"/>
            <w:r w:rsidRPr="00271119">
              <w:rPr>
                <w:rFonts w:hint="eastAsia"/>
                <w:szCs w:val="21"/>
              </w:rPr>
              <w:t>SimCenter</w:t>
            </w:r>
            <w:proofErr w:type="spellEnd"/>
            <w:r w:rsidRPr="00CE32BD">
              <w:rPr>
                <w:rFonts w:hint="eastAsia"/>
                <w:szCs w:val="21"/>
              </w:rPr>
              <w:t>里提供。</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E32BD">
              <w:rPr>
                <w:rFonts w:hint="eastAsia"/>
                <w:szCs w:val="21"/>
              </w:rPr>
              <w:t>该</w:t>
            </w:r>
            <w:proofErr w:type="gramStart"/>
            <w:r w:rsidRPr="00CE32BD">
              <w:rPr>
                <w:rFonts w:hint="eastAsia"/>
                <w:szCs w:val="21"/>
              </w:rPr>
              <w:t>系统需能通过</w:t>
            </w:r>
            <w:proofErr w:type="gramEnd"/>
            <w:r w:rsidRPr="00CE32BD">
              <w:rPr>
                <w:rFonts w:hint="eastAsia"/>
                <w:szCs w:val="21"/>
              </w:rPr>
              <w:t>病例或“实时操作”</w:t>
            </w:r>
            <w:r w:rsidRPr="00495DB2">
              <w:rPr>
                <w:rFonts w:hint="eastAsia"/>
                <w:color w:val="000000"/>
                <w:szCs w:val="21"/>
              </w:rPr>
              <w:t xml:space="preserve"> </w:t>
            </w:r>
            <w:r w:rsidRPr="00495DB2">
              <w:rPr>
                <w:rFonts w:hint="eastAsia"/>
                <w:color w:val="000000"/>
                <w:szCs w:val="21"/>
              </w:rPr>
              <w:t>下运行</w:t>
            </w:r>
            <w:r w:rsidRPr="00CE32BD">
              <w:rPr>
                <w:rFonts w:hint="eastAsia"/>
                <w:szCs w:val="21"/>
              </w:rPr>
              <w:t>（</w:t>
            </w:r>
            <w:r w:rsidRPr="00CE32BD">
              <w:rPr>
                <w:rFonts w:hint="eastAsia"/>
                <w:szCs w:val="21"/>
              </w:rPr>
              <w:t xml:space="preserve"> </w:t>
            </w:r>
            <w:r w:rsidRPr="00CE32BD">
              <w:rPr>
                <w:rFonts w:hint="eastAsia"/>
                <w:szCs w:val="21"/>
              </w:rPr>
              <w:t>实时修改病例中的参数）</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D668F6">
              <w:rPr>
                <w:rFonts w:hint="eastAsia"/>
                <w:szCs w:val="21"/>
              </w:rPr>
              <w:t>该模拟</w:t>
            </w:r>
            <w:proofErr w:type="gramStart"/>
            <w:r w:rsidRPr="00D668F6">
              <w:rPr>
                <w:rFonts w:hint="eastAsia"/>
                <w:szCs w:val="21"/>
              </w:rPr>
              <w:t>人品牌</w:t>
            </w:r>
            <w:proofErr w:type="gramEnd"/>
            <w:r w:rsidRPr="00D668F6">
              <w:rPr>
                <w:rFonts w:hint="eastAsia"/>
                <w:szCs w:val="21"/>
              </w:rPr>
              <w:t>必须在中国大陆有工厂</w:t>
            </w:r>
            <w:r w:rsidRPr="00D668F6">
              <w:rPr>
                <w:rFonts w:hint="eastAsia"/>
                <w:color w:val="000000"/>
                <w:szCs w:val="21"/>
              </w:rPr>
              <w:t>和</w:t>
            </w:r>
            <w:r w:rsidRPr="00D668F6">
              <w:rPr>
                <w:rFonts w:hint="eastAsia"/>
                <w:szCs w:val="21"/>
              </w:rPr>
              <w:t>办事处</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E32BD">
              <w:rPr>
                <w:rFonts w:hint="eastAsia"/>
                <w:szCs w:val="21"/>
              </w:rPr>
              <w:t>全中文支持的操作软件，可支持全球</w:t>
            </w:r>
            <w:r w:rsidRPr="00CE32BD">
              <w:rPr>
                <w:rFonts w:hint="eastAsia"/>
                <w:szCs w:val="21"/>
              </w:rPr>
              <w:t>11</w:t>
            </w:r>
            <w:r w:rsidRPr="00CE32BD">
              <w:rPr>
                <w:rFonts w:hint="eastAsia"/>
                <w:szCs w:val="21"/>
              </w:rPr>
              <w:t>种语言，包括：中文、英语、日语、朝鲜语、葡萄牙语、西班牙语、德语、法语、意大利语、荷兰语、波兰语。可适应不同国家专家学术交流。需要提供模拟人操作软件的界面截图证明。</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E32BD">
              <w:rPr>
                <w:rFonts w:hint="eastAsia"/>
                <w:szCs w:val="21"/>
              </w:rPr>
              <w:t>软件具备趋势界面，可显示前后</w:t>
            </w:r>
            <w:r w:rsidRPr="00CE32BD">
              <w:rPr>
                <w:rFonts w:hint="eastAsia"/>
                <w:szCs w:val="21"/>
              </w:rPr>
              <w:t>10</w:t>
            </w:r>
            <w:r w:rsidRPr="00CE32BD">
              <w:rPr>
                <w:rFonts w:hint="eastAsia"/>
                <w:szCs w:val="21"/>
              </w:rPr>
              <w:t>分钟体征参数随时间变化的曲线，并随着新的治疗操作随时校正曲线，使导师对模拟人的体征走向有个清晰的把握。</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400469" w:rsidRDefault="001A6030" w:rsidP="00550A5D">
            <w:pPr>
              <w:numPr>
                <w:ilvl w:val="2"/>
                <w:numId w:val="39"/>
              </w:numPr>
              <w:rPr>
                <w:b/>
                <w:szCs w:val="21"/>
              </w:rPr>
            </w:pPr>
            <w:r>
              <w:rPr>
                <w:rFonts w:hint="eastAsia"/>
                <w:b/>
                <w:szCs w:val="21"/>
              </w:rPr>
              <w:t xml:space="preserve"> </w:t>
            </w:r>
            <w:r w:rsidRPr="00400469">
              <w:rPr>
                <w:rFonts w:hint="eastAsia"/>
                <w:b/>
                <w:szCs w:val="21"/>
              </w:rPr>
              <w:t>分娩功能</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400469">
              <w:rPr>
                <w:rFonts w:hint="eastAsia"/>
                <w:szCs w:val="21"/>
              </w:rPr>
              <w:t>可选择自动分娩和手动分娩模式</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400469">
              <w:rPr>
                <w:rFonts w:hint="eastAsia"/>
                <w:szCs w:val="21"/>
              </w:rPr>
              <w:t>自动分娩系统由气体驱动，手感更逼真</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400469">
              <w:rPr>
                <w:rFonts w:hint="eastAsia"/>
                <w:szCs w:val="21"/>
              </w:rPr>
              <w:t>自动分娩系统由气体驱动，电机不会接触润滑剂、模拟羊水、模拟血液等液体，杜绝漏电风险，保</w:t>
            </w:r>
            <w:r w:rsidRPr="00400469">
              <w:rPr>
                <w:rFonts w:hint="eastAsia"/>
                <w:szCs w:val="21"/>
              </w:rPr>
              <w:lastRenderedPageBreak/>
              <w:t>证使用者的安全。</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CE1D67">
              <w:rPr>
                <w:rFonts w:hint="eastAsia"/>
                <w:szCs w:val="21"/>
              </w:rPr>
              <w:t>在自动分娩的情况下，可以轻易执行各种分娩内容：</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CE1D67" w:rsidRDefault="001A6030" w:rsidP="00550A5D">
            <w:pPr>
              <w:numPr>
                <w:ilvl w:val="5"/>
                <w:numId w:val="39"/>
              </w:numPr>
              <w:rPr>
                <w:szCs w:val="21"/>
              </w:rPr>
            </w:pPr>
            <w:r>
              <w:rPr>
                <w:rFonts w:hint="eastAsia"/>
                <w:szCs w:val="21"/>
              </w:rPr>
              <w:t>OA</w:t>
            </w:r>
            <w:r>
              <w:rPr>
                <w:rFonts w:hint="eastAsia"/>
                <w:szCs w:val="21"/>
              </w:rPr>
              <w:t>：</w:t>
            </w:r>
            <w:proofErr w:type="gramStart"/>
            <w:r w:rsidRPr="00CE1D67">
              <w:rPr>
                <w:rFonts w:hint="eastAsia"/>
                <w:szCs w:val="21"/>
              </w:rPr>
              <w:t>枕</w:t>
            </w:r>
            <w:proofErr w:type="gramEnd"/>
            <w:r w:rsidRPr="00CE1D67">
              <w:rPr>
                <w:rFonts w:hint="eastAsia"/>
                <w:szCs w:val="21"/>
              </w:rPr>
              <w:t>前位</w:t>
            </w:r>
            <w:r w:rsidRPr="00CE1D67">
              <w:rPr>
                <w:rFonts w:hint="eastAsia"/>
                <w:szCs w:val="21"/>
              </w:rPr>
              <w:t xml:space="preserve"> (</w:t>
            </w:r>
            <w:r w:rsidRPr="00CE1D67">
              <w:rPr>
                <w:rFonts w:hint="eastAsia"/>
                <w:szCs w:val="21"/>
              </w:rPr>
              <w:t>宝宝的头靠在母亲前方</w:t>
            </w:r>
            <w:r w:rsidRPr="00CE1D67">
              <w:rPr>
                <w:rFonts w:hint="eastAsia"/>
                <w:szCs w:val="21"/>
              </w:rPr>
              <w:t>)</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5"/>
                <w:numId w:val="39"/>
              </w:numPr>
              <w:rPr>
                <w:szCs w:val="21"/>
              </w:rPr>
            </w:pPr>
            <w:r w:rsidRPr="00CE1D67">
              <w:rPr>
                <w:rFonts w:hint="eastAsia"/>
                <w:szCs w:val="21"/>
              </w:rPr>
              <w:t>OP</w:t>
            </w:r>
            <w:r>
              <w:rPr>
                <w:rFonts w:hint="eastAsia"/>
                <w:szCs w:val="21"/>
              </w:rPr>
              <w:t>：</w:t>
            </w:r>
            <w:r w:rsidRPr="00CE1D67">
              <w:rPr>
                <w:rFonts w:hint="eastAsia"/>
                <w:szCs w:val="21"/>
              </w:rPr>
              <w:t>枕后位</w:t>
            </w:r>
            <w:r w:rsidRPr="00CE1D67">
              <w:rPr>
                <w:rFonts w:hint="eastAsia"/>
                <w:szCs w:val="21"/>
              </w:rPr>
              <w:t xml:space="preserve"> (</w:t>
            </w:r>
            <w:r w:rsidRPr="00CE1D67">
              <w:rPr>
                <w:rFonts w:hint="eastAsia"/>
                <w:szCs w:val="21"/>
              </w:rPr>
              <w:t>宝宝的头靠在母亲后方</w:t>
            </w:r>
            <w:r w:rsidRPr="00CE1D67">
              <w:rPr>
                <w:rFonts w:hint="eastAsia"/>
                <w:szCs w:val="21"/>
              </w:rPr>
              <w:t>)</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5"/>
                <w:numId w:val="39"/>
              </w:numPr>
              <w:rPr>
                <w:szCs w:val="21"/>
              </w:rPr>
            </w:pPr>
            <w:r w:rsidRPr="00CE1D67">
              <w:rPr>
                <w:rFonts w:hint="eastAsia"/>
                <w:szCs w:val="21"/>
              </w:rPr>
              <w:t>臀位分娩</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5"/>
                <w:numId w:val="39"/>
              </w:numPr>
              <w:rPr>
                <w:szCs w:val="21"/>
              </w:rPr>
            </w:pPr>
            <w:r w:rsidRPr="00CE1D67">
              <w:rPr>
                <w:rFonts w:hint="eastAsia"/>
                <w:szCs w:val="21"/>
              </w:rPr>
              <w:t>肩难产</w:t>
            </w:r>
            <w:r w:rsidRPr="00CE1D67">
              <w:rPr>
                <w:rFonts w:hint="eastAsia"/>
                <w:szCs w:val="21"/>
              </w:rPr>
              <w:t xml:space="preserve"> (</w:t>
            </w:r>
            <w:r w:rsidRPr="00CE1D67">
              <w:rPr>
                <w:rFonts w:hint="eastAsia"/>
                <w:szCs w:val="21"/>
              </w:rPr>
              <w:t>胎儿头露出后上部肩膀被卡住而不能从产道推出</w:t>
            </w:r>
            <w:r w:rsidRPr="00CE1D67">
              <w:rPr>
                <w:rFonts w:hint="eastAsia"/>
                <w:szCs w:val="21"/>
              </w:rPr>
              <w:t xml:space="preserve">)  </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CE1D67" w:rsidRDefault="001A6030" w:rsidP="00550A5D">
            <w:pPr>
              <w:numPr>
                <w:ilvl w:val="5"/>
                <w:numId w:val="39"/>
              </w:numPr>
              <w:rPr>
                <w:szCs w:val="21"/>
              </w:rPr>
            </w:pPr>
            <w:r w:rsidRPr="00CE1D67">
              <w:rPr>
                <w:rFonts w:hint="eastAsia"/>
                <w:szCs w:val="21"/>
              </w:rPr>
              <w:t>机械分娩</w:t>
            </w:r>
            <w:r w:rsidRPr="00CE1D67">
              <w:rPr>
                <w:rFonts w:hint="eastAsia"/>
                <w:szCs w:val="21"/>
              </w:rPr>
              <w:t xml:space="preserve"> (</w:t>
            </w:r>
            <w:r w:rsidRPr="00CE1D67">
              <w:rPr>
                <w:rFonts w:hint="eastAsia"/>
                <w:szCs w:val="21"/>
              </w:rPr>
              <w:t>真空吸盘或产钳</w:t>
            </w:r>
            <w:r w:rsidRPr="00CE1D67">
              <w:rPr>
                <w:rFonts w:hint="eastAsia"/>
                <w:szCs w:val="21"/>
              </w:rPr>
              <w:t>)</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5"/>
                <w:numId w:val="39"/>
              </w:numPr>
              <w:rPr>
                <w:szCs w:val="21"/>
              </w:rPr>
            </w:pPr>
            <w:r w:rsidRPr="00CE1D67">
              <w:rPr>
                <w:rFonts w:hint="eastAsia"/>
                <w:szCs w:val="21"/>
              </w:rPr>
              <w:t>肩难产情况下，可以调节大腿关节的松紧，以此调整“压大腿”操作的难度。</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ind w:left="851" w:hanging="851"/>
              <w:rPr>
                <w:szCs w:val="21"/>
              </w:rPr>
            </w:pPr>
            <w:r w:rsidRPr="00CE1D67">
              <w:rPr>
                <w:rFonts w:hint="eastAsia"/>
                <w:szCs w:val="21"/>
              </w:rPr>
              <w:t>拥有手动分娩模式，可以模拟更多种类的胎位，执行更多种类的分娩内容</w:t>
            </w:r>
            <w:r>
              <w:rPr>
                <w:rFonts w:hint="eastAsia"/>
                <w:szCs w:val="21"/>
              </w:rPr>
              <w:t>。</w:t>
            </w:r>
            <w:r w:rsidRPr="00A207A3">
              <w:rPr>
                <w:rFonts w:hint="eastAsia"/>
                <w:szCs w:val="21"/>
              </w:rPr>
              <w:t>手动分娩模式可以模拟但不限于</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5"/>
                <w:numId w:val="39"/>
              </w:numPr>
              <w:rPr>
                <w:szCs w:val="21"/>
              </w:rPr>
            </w:pPr>
            <w:r w:rsidRPr="00CE1D67">
              <w:rPr>
                <w:rFonts w:hint="eastAsia"/>
                <w:szCs w:val="21"/>
              </w:rPr>
              <w:t>OA</w:t>
            </w:r>
            <w:r>
              <w:rPr>
                <w:rFonts w:hint="eastAsia"/>
                <w:szCs w:val="21"/>
              </w:rPr>
              <w:t>：</w:t>
            </w:r>
            <w:proofErr w:type="gramStart"/>
            <w:r w:rsidRPr="00CE1D67">
              <w:rPr>
                <w:rFonts w:hint="eastAsia"/>
                <w:szCs w:val="21"/>
              </w:rPr>
              <w:t>枕</w:t>
            </w:r>
            <w:proofErr w:type="gramEnd"/>
            <w:r w:rsidRPr="00CE1D67">
              <w:rPr>
                <w:rFonts w:hint="eastAsia"/>
                <w:szCs w:val="21"/>
              </w:rPr>
              <w:t>前位</w:t>
            </w:r>
            <w:r w:rsidRPr="00CE1D67">
              <w:rPr>
                <w:rFonts w:hint="eastAsia"/>
                <w:szCs w:val="21"/>
              </w:rPr>
              <w:t xml:space="preserve"> (</w:t>
            </w:r>
            <w:r w:rsidRPr="00CE1D67">
              <w:rPr>
                <w:rFonts w:hint="eastAsia"/>
                <w:szCs w:val="21"/>
              </w:rPr>
              <w:t>宝宝的头靠在母亲前方</w:t>
            </w:r>
            <w:r w:rsidRPr="00CE1D67">
              <w:rPr>
                <w:rFonts w:hint="eastAsia"/>
                <w:szCs w:val="21"/>
              </w:rPr>
              <w:t xml:space="preserve">) </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5"/>
                <w:numId w:val="39"/>
              </w:numPr>
              <w:rPr>
                <w:szCs w:val="21"/>
              </w:rPr>
            </w:pPr>
            <w:r w:rsidRPr="00CE1D67">
              <w:rPr>
                <w:rFonts w:hint="eastAsia"/>
                <w:szCs w:val="21"/>
              </w:rPr>
              <w:t>OP</w:t>
            </w:r>
            <w:r>
              <w:rPr>
                <w:rFonts w:hint="eastAsia"/>
                <w:szCs w:val="21"/>
              </w:rPr>
              <w:t>：</w:t>
            </w:r>
            <w:r w:rsidRPr="00CE1D67">
              <w:rPr>
                <w:rFonts w:hint="eastAsia"/>
                <w:szCs w:val="21"/>
              </w:rPr>
              <w:t>枕后位</w:t>
            </w:r>
            <w:r w:rsidRPr="00CE1D67">
              <w:rPr>
                <w:rFonts w:hint="eastAsia"/>
                <w:szCs w:val="21"/>
              </w:rPr>
              <w:t xml:space="preserve"> (</w:t>
            </w:r>
            <w:r w:rsidRPr="00CE1D67">
              <w:rPr>
                <w:rFonts w:hint="eastAsia"/>
                <w:szCs w:val="21"/>
              </w:rPr>
              <w:t>宝宝的头靠在母亲后方</w:t>
            </w:r>
            <w:r w:rsidRPr="00CE1D67">
              <w:rPr>
                <w:rFonts w:hint="eastAsia"/>
                <w:szCs w:val="21"/>
              </w:rPr>
              <w:t>)</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5"/>
                <w:numId w:val="39"/>
              </w:numPr>
              <w:rPr>
                <w:szCs w:val="21"/>
              </w:rPr>
            </w:pPr>
            <w:r w:rsidRPr="00CE1D67">
              <w:rPr>
                <w:rFonts w:hint="eastAsia"/>
                <w:szCs w:val="21"/>
              </w:rPr>
              <w:t>臀位分娩</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5"/>
                <w:numId w:val="39"/>
              </w:numPr>
              <w:rPr>
                <w:szCs w:val="21"/>
              </w:rPr>
            </w:pPr>
            <w:r w:rsidRPr="00CE1D67">
              <w:rPr>
                <w:rFonts w:hint="eastAsia"/>
                <w:szCs w:val="21"/>
              </w:rPr>
              <w:t>肩难产</w:t>
            </w:r>
            <w:r w:rsidRPr="00CE1D67">
              <w:rPr>
                <w:rFonts w:hint="eastAsia"/>
                <w:szCs w:val="21"/>
              </w:rPr>
              <w:t xml:space="preserve"> (</w:t>
            </w:r>
            <w:r w:rsidRPr="00CE1D67">
              <w:rPr>
                <w:rFonts w:hint="eastAsia"/>
                <w:szCs w:val="21"/>
              </w:rPr>
              <w:t>胎儿头露出后上部肩膀被卡住而不能从产道推出</w:t>
            </w:r>
            <w:r w:rsidRPr="00CE1D67">
              <w:rPr>
                <w:rFonts w:hint="eastAsia"/>
                <w:szCs w:val="21"/>
              </w:rPr>
              <w:t xml:space="preserve">)  </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5"/>
                <w:numId w:val="39"/>
              </w:numPr>
              <w:rPr>
                <w:szCs w:val="21"/>
              </w:rPr>
            </w:pPr>
            <w:r w:rsidRPr="00CE1D67">
              <w:rPr>
                <w:rFonts w:hint="eastAsia"/>
                <w:szCs w:val="21"/>
              </w:rPr>
              <w:t>足位</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5"/>
                <w:numId w:val="39"/>
              </w:numPr>
              <w:rPr>
                <w:szCs w:val="21"/>
              </w:rPr>
            </w:pPr>
            <w:r w:rsidRPr="00CE1D67">
              <w:rPr>
                <w:rFonts w:hint="eastAsia"/>
                <w:szCs w:val="21"/>
              </w:rPr>
              <w:t>膝位</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5"/>
                <w:numId w:val="39"/>
              </w:numPr>
              <w:rPr>
                <w:szCs w:val="21"/>
              </w:rPr>
            </w:pPr>
            <w:proofErr w:type="gramStart"/>
            <w:r w:rsidRPr="00CE1D67">
              <w:rPr>
                <w:rFonts w:hint="eastAsia"/>
                <w:szCs w:val="21"/>
              </w:rPr>
              <w:t>颜面位</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5"/>
                <w:numId w:val="39"/>
              </w:numPr>
              <w:rPr>
                <w:szCs w:val="21"/>
              </w:rPr>
            </w:pPr>
            <w:r w:rsidRPr="00CE1D67">
              <w:rPr>
                <w:rFonts w:hint="eastAsia"/>
                <w:szCs w:val="21"/>
              </w:rPr>
              <w:t>复合位</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5"/>
                <w:numId w:val="39"/>
              </w:numPr>
              <w:rPr>
                <w:szCs w:val="21"/>
              </w:rPr>
            </w:pPr>
            <w:r w:rsidRPr="00CE1D67">
              <w:rPr>
                <w:rFonts w:hint="eastAsia"/>
                <w:szCs w:val="21"/>
              </w:rPr>
              <w:t>脐带绕颈</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5"/>
                <w:numId w:val="39"/>
              </w:numPr>
              <w:rPr>
                <w:szCs w:val="21"/>
              </w:rPr>
            </w:pPr>
            <w:r w:rsidRPr="00CE1D67">
              <w:rPr>
                <w:rFonts w:hint="eastAsia"/>
                <w:szCs w:val="21"/>
              </w:rPr>
              <w:t>机械分娩</w:t>
            </w:r>
            <w:r w:rsidRPr="00CE1D67">
              <w:rPr>
                <w:rFonts w:hint="eastAsia"/>
                <w:szCs w:val="21"/>
              </w:rPr>
              <w:t xml:space="preserve"> (</w:t>
            </w:r>
            <w:r w:rsidRPr="00CE1D67">
              <w:rPr>
                <w:rFonts w:hint="eastAsia"/>
                <w:szCs w:val="21"/>
              </w:rPr>
              <w:t>真空吸盘或产钳</w:t>
            </w:r>
            <w:r w:rsidRPr="00CE1D67">
              <w:rPr>
                <w:rFonts w:hint="eastAsia"/>
                <w:szCs w:val="21"/>
              </w:rPr>
              <w:t>)</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5"/>
                <w:numId w:val="39"/>
              </w:numPr>
              <w:rPr>
                <w:szCs w:val="21"/>
              </w:rPr>
            </w:pPr>
            <w:r w:rsidRPr="00CE1D67">
              <w:rPr>
                <w:rFonts w:hint="eastAsia"/>
                <w:szCs w:val="21"/>
              </w:rPr>
              <w:t>模拟羊水，手动破膜</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927BF" w:rsidRDefault="001A6030" w:rsidP="00550A5D">
            <w:pPr>
              <w:numPr>
                <w:ilvl w:val="2"/>
                <w:numId w:val="39"/>
              </w:numPr>
              <w:rPr>
                <w:b/>
                <w:szCs w:val="21"/>
              </w:rPr>
            </w:pPr>
            <w:r w:rsidRPr="00A207A3">
              <w:rPr>
                <w:rFonts w:hint="eastAsia"/>
                <w:b/>
                <w:color w:val="000000"/>
                <w:szCs w:val="21"/>
              </w:rPr>
              <w:t>并</w:t>
            </w:r>
            <w:r w:rsidRPr="009927BF">
              <w:rPr>
                <w:rFonts w:hint="eastAsia"/>
                <w:b/>
                <w:szCs w:val="21"/>
              </w:rPr>
              <w:t>发症功能</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927BF">
              <w:rPr>
                <w:rFonts w:hint="eastAsia"/>
                <w:szCs w:val="21"/>
              </w:rPr>
              <w:t>可以模拟以下并发症：</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9927BF">
              <w:rPr>
                <w:rFonts w:hint="eastAsia"/>
                <w:szCs w:val="21"/>
              </w:rPr>
              <w:t>产后出血</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9927BF">
              <w:rPr>
                <w:rFonts w:hint="eastAsia"/>
                <w:szCs w:val="21"/>
              </w:rPr>
              <w:t>子宫乏力</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9927BF">
              <w:rPr>
                <w:rFonts w:hint="eastAsia"/>
                <w:szCs w:val="21"/>
              </w:rPr>
              <w:t>胎盘残留</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9927BF">
              <w:rPr>
                <w:rFonts w:hint="eastAsia"/>
                <w:szCs w:val="21"/>
              </w:rPr>
              <w:t>子宫内翻</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9927BF">
              <w:rPr>
                <w:rFonts w:hint="eastAsia"/>
                <w:szCs w:val="21"/>
              </w:rPr>
              <w:t>子痫</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22271B" w:rsidRDefault="001A6030" w:rsidP="00550A5D">
            <w:pPr>
              <w:numPr>
                <w:ilvl w:val="2"/>
                <w:numId w:val="39"/>
              </w:numPr>
              <w:rPr>
                <w:b/>
                <w:szCs w:val="21"/>
              </w:rPr>
            </w:pPr>
            <w:r>
              <w:rPr>
                <w:rFonts w:hint="eastAsia"/>
                <w:b/>
                <w:szCs w:val="21"/>
              </w:rPr>
              <w:t xml:space="preserve"> </w:t>
            </w:r>
            <w:r w:rsidRPr="0022271B">
              <w:rPr>
                <w:rFonts w:hint="eastAsia"/>
                <w:b/>
                <w:szCs w:val="21"/>
              </w:rPr>
              <w:t>气道功能</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22271B">
              <w:rPr>
                <w:rFonts w:hint="eastAsia"/>
                <w:szCs w:val="21"/>
              </w:rPr>
              <w:t>模拟病人的气道技能</w:t>
            </w:r>
            <w:r w:rsidRPr="0022271B">
              <w:rPr>
                <w:rFonts w:hint="eastAsia"/>
                <w:szCs w:val="21"/>
              </w:rPr>
              <w:t>/</w:t>
            </w:r>
            <w:r w:rsidRPr="0022271B">
              <w:rPr>
                <w:rFonts w:hint="eastAsia"/>
                <w:szCs w:val="21"/>
              </w:rPr>
              <w:t>功能应包括</w:t>
            </w:r>
            <w:r w:rsidRPr="0022271B">
              <w:rPr>
                <w:rFonts w:hint="eastAsia"/>
                <w:szCs w:val="21"/>
              </w:rPr>
              <w:t>:</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22271B">
              <w:rPr>
                <w:rFonts w:hint="eastAsia"/>
                <w:szCs w:val="21"/>
              </w:rPr>
              <w:t>气道阻塞</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5"/>
                <w:numId w:val="39"/>
              </w:numPr>
              <w:ind w:left="1021" w:hanging="1021"/>
              <w:rPr>
                <w:szCs w:val="21"/>
              </w:rPr>
            </w:pPr>
            <w:proofErr w:type="gramStart"/>
            <w:r w:rsidRPr="0022271B">
              <w:rPr>
                <w:rFonts w:hint="eastAsia"/>
                <w:szCs w:val="21"/>
              </w:rPr>
              <w:t>舌</w:t>
            </w:r>
            <w:proofErr w:type="gramEnd"/>
            <w:r w:rsidRPr="0022271B">
              <w:rPr>
                <w:rFonts w:hint="eastAsia"/>
                <w:szCs w:val="21"/>
              </w:rPr>
              <w:t>水肿</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22271B">
              <w:rPr>
                <w:rFonts w:hint="eastAsia"/>
                <w:szCs w:val="21"/>
              </w:rPr>
              <w:t>右肺，左肺和双肺阻塞</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22271B">
              <w:rPr>
                <w:rFonts w:hint="eastAsia"/>
                <w:szCs w:val="21"/>
              </w:rPr>
              <w:t>按额托颌</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22271B">
              <w:rPr>
                <w:rFonts w:hint="eastAsia"/>
                <w:szCs w:val="21"/>
              </w:rPr>
              <w:t>下颚上推</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22271B">
              <w:rPr>
                <w:rFonts w:hint="eastAsia"/>
                <w:szCs w:val="21"/>
              </w:rPr>
              <w:t>可练习吸引技术</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22271B">
              <w:rPr>
                <w:rFonts w:hint="eastAsia"/>
                <w:szCs w:val="21"/>
              </w:rPr>
              <w:t>复苏球通气</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22271B">
              <w:rPr>
                <w:rFonts w:hint="eastAsia"/>
                <w:szCs w:val="21"/>
              </w:rPr>
              <w:t>口咽及鼻咽插管</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22271B">
              <w:rPr>
                <w:rFonts w:hint="eastAsia"/>
                <w:szCs w:val="21"/>
              </w:rPr>
              <w:t>复合管插入</w:t>
            </w:r>
            <w:r w:rsidRPr="0022271B">
              <w:rPr>
                <w:rFonts w:hint="eastAsia"/>
                <w:szCs w:val="21"/>
              </w:rPr>
              <w:t xml:space="preserve">, </w:t>
            </w:r>
            <w:r w:rsidRPr="0022271B">
              <w:rPr>
                <w:rFonts w:hint="eastAsia"/>
                <w:szCs w:val="21"/>
              </w:rPr>
              <w:t>喉罩插入和其他气道处理</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22271B">
              <w:rPr>
                <w:rFonts w:hint="eastAsia"/>
                <w:szCs w:val="21"/>
              </w:rPr>
              <w:t>气管插管</w:t>
            </w:r>
            <w:r w:rsidRPr="0022271B">
              <w:rPr>
                <w:rFonts w:hint="eastAsia"/>
                <w:szCs w:val="21"/>
              </w:rPr>
              <w:t xml:space="preserve"> (ET)</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22271B">
              <w:rPr>
                <w:rFonts w:hint="eastAsia"/>
                <w:szCs w:val="21"/>
              </w:rPr>
              <w:t>逆行性插管</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22271B">
              <w:rPr>
                <w:rFonts w:hint="eastAsia"/>
                <w:szCs w:val="21"/>
              </w:rPr>
              <w:t>数字插管</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22271B">
              <w:rPr>
                <w:rFonts w:hint="eastAsia"/>
                <w:szCs w:val="21"/>
              </w:rPr>
              <w:t>环甲膜切开术及环甲膜穿刺术</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proofErr w:type="spellStart"/>
            <w:r w:rsidRPr="00A207A3">
              <w:rPr>
                <w:rFonts w:hint="eastAsia"/>
                <w:szCs w:val="21"/>
              </w:rPr>
              <w:t>Sellick</w:t>
            </w:r>
            <w:proofErr w:type="spellEnd"/>
            <w:r w:rsidRPr="0022271B">
              <w:rPr>
                <w:rFonts w:hint="eastAsia"/>
                <w:szCs w:val="21"/>
              </w:rPr>
              <w:t>演练</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0B4B59" w:rsidRDefault="001A6030" w:rsidP="00550A5D">
            <w:pPr>
              <w:numPr>
                <w:ilvl w:val="2"/>
                <w:numId w:val="39"/>
              </w:numPr>
              <w:rPr>
                <w:b/>
                <w:szCs w:val="21"/>
              </w:rPr>
            </w:pPr>
            <w:r>
              <w:rPr>
                <w:rFonts w:hint="eastAsia"/>
                <w:b/>
                <w:szCs w:val="21"/>
              </w:rPr>
              <w:t xml:space="preserve"> </w:t>
            </w:r>
            <w:r w:rsidRPr="000B4B59">
              <w:rPr>
                <w:rFonts w:hint="eastAsia"/>
                <w:b/>
                <w:szCs w:val="21"/>
              </w:rPr>
              <w:t>呼吸功能</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13BC6">
              <w:rPr>
                <w:rFonts w:hint="eastAsia"/>
                <w:szCs w:val="21"/>
              </w:rPr>
              <w:t>不同</w:t>
            </w:r>
            <w:r w:rsidRPr="00091514">
              <w:rPr>
                <w:rFonts w:hint="eastAsia"/>
                <w:szCs w:val="21"/>
              </w:rPr>
              <w:t>的呼吸频率</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91514">
              <w:rPr>
                <w:rFonts w:hint="eastAsia"/>
                <w:szCs w:val="21"/>
              </w:rPr>
              <w:t>多种上呼吸道声音與呼吸同步</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91514">
              <w:rPr>
                <w:rFonts w:hint="eastAsia"/>
                <w:szCs w:val="21"/>
              </w:rPr>
              <w:t>BVM</w:t>
            </w:r>
            <w:r w:rsidRPr="00091514">
              <w:rPr>
                <w:rFonts w:hint="eastAsia"/>
                <w:szCs w:val="21"/>
              </w:rPr>
              <w:t>通气</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91514">
              <w:rPr>
                <w:rFonts w:hint="eastAsia"/>
                <w:szCs w:val="21"/>
              </w:rPr>
              <w:t>正常和不正常呼吸音（</w:t>
            </w:r>
            <w:r w:rsidRPr="00091514">
              <w:rPr>
                <w:rFonts w:hint="eastAsia"/>
                <w:szCs w:val="21"/>
              </w:rPr>
              <w:t>4</w:t>
            </w:r>
            <w:r w:rsidRPr="00091514">
              <w:rPr>
                <w:rFonts w:hint="eastAsia"/>
                <w:szCs w:val="21"/>
              </w:rPr>
              <w:t>个听诊区域）</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91514">
              <w:rPr>
                <w:rFonts w:hint="eastAsia"/>
                <w:szCs w:val="21"/>
              </w:rPr>
              <w:t>血氧饱和度和波形</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91514">
              <w:rPr>
                <w:rFonts w:hint="eastAsia"/>
                <w:szCs w:val="21"/>
              </w:rPr>
              <w:t>呼吸并发症</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091514">
              <w:rPr>
                <w:rFonts w:hint="eastAsia"/>
                <w:szCs w:val="21"/>
              </w:rPr>
              <w:t>自主呼吸下的双边胸部起伏</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proofErr w:type="gramStart"/>
            <w:r w:rsidRPr="00091514">
              <w:rPr>
                <w:rFonts w:hint="eastAsia"/>
                <w:szCs w:val="21"/>
              </w:rPr>
              <w:t>右主气管</w:t>
            </w:r>
            <w:proofErr w:type="gramEnd"/>
            <w:r w:rsidRPr="00091514">
              <w:rPr>
                <w:rFonts w:hint="eastAsia"/>
                <w:szCs w:val="21"/>
              </w:rPr>
              <w:t>插管所致的单边胸部起伏</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091514">
              <w:rPr>
                <w:rFonts w:hint="eastAsia"/>
                <w:szCs w:val="21"/>
              </w:rPr>
              <w:t>单边及双边</w:t>
            </w:r>
            <w:r w:rsidRPr="00091514">
              <w:rPr>
                <w:rFonts w:hint="eastAsia"/>
                <w:szCs w:val="21"/>
              </w:rPr>
              <w:t xml:space="preserve">, </w:t>
            </w:r>
            <w:r w:rsidRPr="00091514">
              <w:rPr>
                <w:rFonts w:hint="eastAsia"/>
                <w:szCs w:val="21"/>
              </w:rPr>
              <w:t>正常和不正常呼吸音</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0B4B59" w:rsidRDefault="001A6030" w:rsidP="00550A5D">
            <w:pPr>
              <w:numPr>
                <w:ilvl w:val="2"/>
                <w:numId w:val="39"/>
              </w:numPr>
              <w:rPr>
                <w:b/>
                <w:szCs w:val="21"/>
              </w:rPr>
            </w:pPr>
            <w:r>
              <w:rPr>
                <w:rFonts w:hint="eastAsia"/>
                <w:b/>
                <w:szCs w:val="21"/>
              </w:rPr>
              <w:t xml:space="preserve"> </w:t>
            </w:r>
            <w:r w:rsidRPr="000B4B59">
              <w:rPr>
                <w:rFonts w:hint="eastAsia"/>
                <w:b/>
                <w:szCs w:val="21"/>
              </w:rPr>
              <w:t>心脏功能</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B4B59">
              <w:rPr>
                <w:rFonts w:hint="eastAsia"/>
                <w:szCs w:val="21"/>
              </w:rPr>
              <w:t>广泛的心电图数据库</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B4B59">
              <w:rPr>
                <w:rFonts w:hint="eastAsia"/>
                <w:szCs w:val="21"/>
              </w:rPr>
              <w:t>心音与心电图同步</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B4B59">
              <w:rPr>
                <w:rFonts w:hint="eastAsia"/>
                <w:szCs w:val="21"/>
              </w:rPr>
              <w:t>心电图心律监测</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B4B59">
              <w:rPr>
                <w:rFonts w:hint="eastAsia"/>
                <w:szCs w:val="21"/>
              </w:rPr>
              <w:t>12</w:t>
            </w:r>
            <w:r w:rsidRPr="000B4B59">
              <w:rPr>
                <w:rFonts w:hint="eastAsia"/>
                <w:szCs w:val="21"/>
              </w:rPr>
              <w:t>导联心电图显示</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B4B59">
              <w:rPr>
                <w:rFonts w:hint="eastAsia"/>
                <w:szCs w:val="21"/>
              </w:rPr>
              <w:t>除颤和心脏复律</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B4B59">
              <w:rPr>
                <w:rFonts w:hint="eastAsia"/>
                <w:szCs w:val="21"/>
              </w:rPr>
              <w:t>起搏</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0B4B59" w:rsidRDefault="001A6030" w:rsidP="00550A5D">
            <w:pPr>
              <w:numPr>
                <w:ilvl w:val="2"/>
                <w:numId w:val="39"/>
              </w:numPr>
              <w:rPr>
                <w:b/>
                <w:szCs w:val="21"/>
              </w:rPr>
            </w:pPr>
            <w:r>
              <w:rPr>
                <w:rFonts w:hint="eastAsia"/>
                <w:b/>
                <w:szCs w:val="21"/>
              </w:rPr>
              <w:t xml:space="preserve"> </w:t>
            </w:r>
            <w:r w:rsidRPr="000B4B59">
              <w:rPr>
                <w:rFonts w:hint="eastAsia"/>
                <w:b/>
                <w:szCs w:val="21"/>
              </w:rPr>
              <w:t>循环功能</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B4B59">
              <w:rPr>
                <w:rFonts w:hint="eastAsia"/>
                <w:szCs w:val="21"/>
              </w:rPr>
              <w:t>透过听诊</w:t>
            </w:r>
            <w:proofErr w:type="spellStart"/>
            <w:r w:rsidRPr="000B4B59">
              <w:rPr>
                <w:rFonts w:hint="eastAsia"/>
                <w:szCs w:val="21"/>
              </w:rPr>
              <w:t>Korotkoff</w:t>
            </w:r>
            <w:proofErr w:type="spellEnd"/>
            <w:r w:rsidRPr="000B4B59">
              <w:rPr>
                <w:rFonts w:hint="eastAsia"/>
                <w:szCs w:val="21"/>
              </w:rPr>
              <w:t>音手动测量血压</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B4B59">
              <w:rPr>
                <w:rFonts w:hint="eastAsia"/>
                <w:szCs w:val="21"/>
              </w:rPr>
              <w:t>双侧颈动脉、单边肱动脉和桡动脉</w:t>
            </w:r>
            <w:r w:rsidRPr="000B4B59">
              <w:rPr>
                <w:rFonts w:hint="eastAsia"/>
                <w:szCs w:val="21"/>
              </w:rPr>
              <w:t>(</w:t>
            </w:r>
            <w:proofErr w:type="gramStart"/>
            <w:r w:rsidRPr="000B4B59">
              <w:rPr>
                <w:rFonts w:hint="eastAsia"/>
                <w:szCs w:val="21"/>
              </w:rPr>
              <w:t>右侧</w:t>
            </w:r>
            <w:r w:rsidRPr="000B4B59">
              <w:rPr>
                <w:rFonts w:hint="eastAsia"/>
                <w:szCs w:val="21"/>
              </w:rPr>
              <w:t>)</w:t>
            </w:r>
            <w:proofErr w:type="gramEnd"/>
            <w:r w:rsidRPr="000B4B59">
              <w:rPr>
                <w:rFonts w:hint="eastAsia"/>
                <w:szCs w:val="21"/>
              </w:rPr>
              <w:t xml:space="preserve"> </w:t>
            </w:r>
            <w:r w:rsidRPr="000B4B59">
              <w:rPr>
                <w:rFonts w:hint="eastAsia"/>
                <w:szCs w:val="21"/>
              </w:rPr>
              <w:t>与心电图同步</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B4B59">
              <w:rPr>
                <w:rFonts w:hint="eastAsia"/>
                <w:szCs w:val="21"/>
              </w:rPr>
              <w:t>脉搏强度随</w:t>
            </w:r>
            <w:r w:rsidRPr="000B4B59">
              <w:rPr>
                <w:rFonts w:hint="eastAsia"/>
                <w:szCs w:val="21"/>
              </w:rPr>
              <w:t>BP</w:t>
            </w:r>
            <w:r w:rsidRPr="000B4B59">
              <w:rPr>
                <w:rFonts w:hint="eastAsia"/>
                <w:szCs w:val="21"/>
              </w:rPr>
              <w:t>改变</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B4B59">
              <w:rPr>
                <w:rFonts w:hint="eastAsia"/>
                <w:szCs w:val="21"/>
              </w:rPr>
              <w:t>检测及记录脉搏触诊</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B4B59">
              <w:rPr>
                <w:rFonts w:hint="eastAsia"/>
                <w:szCs w:val="21"/>
              </w:rPr>
              <w:t>CPR</w:t>
            </w:r>
            <w:r w:rsidRPr="000B4B59">
              <w:rPr>
                <w:rFonts w:hint="eastAsia"/>
                <w:szCs w:val="21"/>
              </w:rPr>
              <w:t>按压产生明显的脉搏，血压波形和心电图</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B4B59">
              <w:rPr>
                <w:rFonts w:hint="eastAsia"/>
                <w:szCs w:val="21"/>
              </w:rPr>
              <w:t>一连串按压被检测和记录在日志中</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0B4B59" w:rsidRDefault="001A6030" w:rsidP="00550A5D">
            <w:pPr>
              <w:numPr>
                <w:ilvl w:val="2"/>
                <w:numId w:val="39"/>
              </w:numPr>
              <w:rPr>
                <w:b/>
                <w:szCs w:val="21"/>
              </w:rPr>
            </w:pPr>
            <w:r>
              <w:rPr>
                <w:rFonts w:hint="eastAsia"/>
                <w:b/>
                <w:szCs w:val="21"/>
              </w:rPr>
              <w:t xml:space="preserve"> </w:t>
            </w:r>
            <w:r w:rsidRPr="000B4B59">
              <w:rPr>
                <w:rFonts w:hint="eastAsia"/>
                <w:b/>
                <w:szCs w:val="21"/>
              </w:rPr>
              <w:t>脈</w:t>
            </w:r>
            <w:proofErr w:type="gramStart"/>
            <w:r w:rsidRPr="000B4B59">
              <w:rPr>
                <w:rFonts w:hint="eastAsia"/>
                <w:b/>
                <w:szCs w:val="21"/>
              </w:rPr>
              <w:t>管功能</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B4B59">
              <w:rPr>
                <w:rFonts w:hint="eastAsia"/>
                <w:szCs w:val="21"/>
              </w:rPr>
              <w:t>静脉注射</w:t>
            </w:r>
            <w:r w:rsidRPr="000B4B59">
              <w:rPr>
                <w:rFonts w:hint="eastAsia"/>
                <w:szCs w:val="21"/>
              </w:rPr>
              <w:t xml:space="preserve"> (</w:t>
            </w:r>
            <w:r w:rsidRPr="000B4B59">
              <w:rPr>
                <w:rFonts w:hint="eastAsia"/>
                <w:szCs w:val="21"/>
              </w:rPr>
              <w:t>双臂</w:t>
            </w:r>
            <w:r w:rsidRPr="000B4B59">
              <w:rPr>
                <w:rFonts w:hint="eastAsia"/>
                <w:szCs w:val="21"/>
              </w:rPr>
              <w:t>).</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B4B59">
              <w:rPr>
                <w:rFonts w:hint="eastAsia"/>
                <w:szCs w:val="21"/>
              </w:rPr>
              <w:t>皮下和肌肉注射位置</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8F7572" w:rsidRDefault="001A6030" w:rsidP="00550A5D">
            <w:pPr>
              <w:numPr>
                <w:ilvl w:val="2"/>
                <w:numId w:val="39"/>
              </w:numPr>
              <w:rPr>
                <w:b/>
                <w:szCs w:val="21"/>
              </w:rPr>
            </w:pPr>
            <w:r>
              <w:rPr>
                <w:rFonts w:hint="eastAsia"/>
                <w:b/>
                <w:szCs w:val="21"/>
              </w:rPr>
              <w:t xml:space="preserve"> </w:t>
            </w:r>
            <w:r w:rsidRPr="00C75E22">
              <w:rPr>
                <w:rFonts w:hint="eastAsia"/>
                <w:b/>
                <w:szCs w:val="21"/>
              </w:rPr>
              <w:t>骨盘</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75E22">
              <w:rPr>
                <w:rFonts w:hint="eastAsia"/>
                <w:szCs w:val="21"/>
              </w:rPr>
              <w:t>子宫模块（产后出血，子宫和胎盘滞留反演）</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75E22">
              <w:rPr>
                <w:rFonts w:hint="eastAsia"/>
                <w:szCs w:val="21"/>
              </w:rPr>
              <w:t>液体（如血液，羊水和尿液）</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75E22">
              <w:rPr>
                <w:rFonts w:hint="eastAsia"/>
                <w:szCs w:val="21"/>
              </w:rPr>
              <w:t>可插入导尿管进行导尿操作</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75E22">
              <w:rPr>
                <w:rFonts w:hint="eastAsia"/>
                <w:szCs w:val="21"/>
              </w:rPr>
              <w:t>滴入法</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8F7572" w:rsidRDefault="001A6030" w:rsidP="00550A5D">
            <w:pPr>
              <w:numPr>
                <w:ilvl w:val="2"/>
                <w:numId w:val="39"/>
              </w:numPr>
              <w:rPr>
                <w:b/>
                <w:szCs w:val="21"/>
              </w:rPr>
            </w:pPr>
            <w:r>
              <w:rPr>
                <w:rFonts w:hint="eastAsia"/>
                <w:b/>
                <w:szCs w:val="21"/>
              </w:rPr>
              <w:t xml:space="preserve"> </w:t>
            </w:r>
            <w:r w:rsidRPr="008F7572">
              <w:rPr>
                <w:rFonts w:hint="eastAsia"/>
                <w:b/>
                <w:szCs w:val="21"/>
              </w:rPr>
              <w:t>活动</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75E22">
              <w:rPr>
                <w:rFonts w:hint="eastAsia"/>
                <w:szCs w:val="21"/>
              </w:rPr>
              <w:t>抽搐</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75E22">
              <w:rPr>
                <w:rFonts w:hint="eastAsia"/>
                <w:szCs w:val="21"/>
              </w:rPr>
              <w:t>四肢都可弯曲</w:t>
            </w:r>
            <w:r w:rsidRPr="00C75E22">
              <w:rPr>
                <w:rFonts w:hint="eastAsia"/>
                <w:szCs w:val="21"/>
              </w:rPr>
              <w:t>:</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75E22">
              <w:rPr>
                <w:rFonts w:hint="eastAsia"/>
                <w:szCs w:val="21"/>
              </w:rPr>
              <w:t>肩膀和髋关节可逼真转动</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75E22">
              <w:rPr>
                <w:rFonts w:hint="eastAsia"/>
                <w:szCs w:val="21"/>
              </w:rPr>
              <w:t>腿弯曲到膝盖</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C062B1" w:rsidRDefault="001A6030" w:rsidP="00550A5D">
            <w:pPr>
              <w:numPr>
                <w:ilvl w:val="3"/>
                <w:numId w:val="39"/>
              </w:numPr>
              <w:rPr>
                <w:szCs w:val="21"/>
              </w:rPr>
            </w:pPr>
            <w:r w:rsidRPr="00C75E22">
              <w:rPr>
                <w:rFonts w:hint="eastAsia"/>
                <w:szCs w:val="21"/>
              </w:rPr>
              <w:t>臂弯曲到肘部</w:t>
            </w:r>
            <w:r w:rsidRPr="00A207A3">
              <w:rPr>
                <w:rFonts w:hint="eastAsia"/>
                <w:szCs w:val="21"/>
              </w:rPr>
              <w:t>孕妇体位</w:t>
            </w:r>
            <w:r w:rsidRPr="00C062B1">
              <w:rPr>
                <w:rFonts w:hint="eastAsia"/>
                <w:szCs w:val="21"/>
              </w:rPr>
              <w:t xml:space="preserve"> </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A207A3">
              <w:rPr>
                <w:rFonts w:hint="eastAsia"/>
                <w:szCs w:val="21"/>
              </w:rPr>
              <w:t>仰卧</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75E22">
              <w:rPr>
                <w:rFonts w:hint="eastAsia"/>
                <w:szCs w:val="21"/>
              </w:rPr>
              <w:t>半卧位</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75E22">
              <w:rPr>
                <w:rFonts w:hint="eastAsia"/>
                <w:szCs w:val="21"/>
              </w:rPr>
              <w:t>左外侧</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75E22">
              <w:rPr>
                <w:rFonts w:hint="eastAsia"/>
                <w:szCs w:val="21"/>
              </w:rPr>
              <w:t>腿箍筋</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5A3A78" w:rsidRDefault="001A6030" w:rsidP="00550A5D">
            <w:pPr>
              <w:numPr>
                <w:ilvl w:val="2"/>
                <w:numId w:val="39"/>
              </w:numPr>
              <w:rPr>
                <w:b/>
                <w:szCs w:val="21"/>
              </w:rPr>
            </w:pPr>
            <w:r w:rsidRPr="005A3A78">
              <w:rPr>
                <w:rFonts w:hint="eastAsia"/>
                <w:b/>
                <w:szCs w:val="21"/>
              </w:rPr>
              <w:t>其它</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A3A78">
              <w:rPr>
                <w:rFonts w:hint="eastAsia"/>
                <w:szCs w:val="21"/>
              </w:rPr>
              <w:t>逼真的分娩位置与手法练习</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A3A78">
              <w:rPr>
                <w:rFonts w:hint="eastAsia"/>
                <w:szCs w:val="21"/>
              </w:rPr>
              <w:t>骨盆模块可以很容易地透过旋出及移去</w:t>
            </w:r>
            <w:proofErr w:type="gramStart"/>
            <w:r w:rsidRPr="005A3A78">
              <w:rPr>
                <w:rFonts w:hint="eastAsia"/>
                <w:szCs w:val="21"/>
              </w:rPr>
              <w:t>拧</w:t>
            </w:r>
            <w:proofErr w:type="gramEnd"/>
            <w:r w:rsidRPr="005A3A78">
              <w:rPr>
                <w:rFonts w:hint="eastAsia"/>
                <w:szCs w:val="21"/>
              </w:rPr>
              <w:t>骨盆螺丝</w:t>
            </w:r>
            <w:proofErr w:type="gramStart"/>
            <w:r w:rsidRPr="005A3A78">
              <w:rPr>
                <w:rFonts w:hint="eastAsia"/>
                <w:szCs w:val="21"/>
              </w:rPr>
              <w:t>钳</w:t>
            </w:r>
            <w:proofErr w:type="gramEnd"/>
            <w:r w:rsidRPr="005A3A78">
              <w:rPr>
                <w:rFonts w:hint="eastAsia"/>
                <w:szCs w:val="21"/>
              </w:rPr>
              <w:t>进行位置变更。尿道管可让膀胱进行导尿练习或灌注让脐带垂脱。分娩婴儿可用在简单</w:t>
            </w:r>
            <w:r w:rsidRPr="005A3A78">
              <w:rPr>
                <w:rFonts w:hint="eastAsia"/>
                <w:szCs w:val="21"/>
              </w:rPr>
              <w:t xml:space="preserve"> </w:t>
            </w:r>
            <w:r w:rsidRPr="005A3A78">
              <w:rPr>
                <w:rFonts w:hint="eastAsia"/>
                <w:szCs w:val="21"/>
              </w:rPr>
              <w:t>的子宫颈分娩模块中</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A3A78">
              <w:rPr>
                <w:rFonts w:hint="eastAsia"/>
                <w:szCs w:val="21"/>
              </w:rPr>
              <w:t>可使用吸盘或镊子进行分娩。培训员能够感受到在使用分娩器时所需的</w:t>
            </w:r>
            <w:r w:rsidRPr="005A3A78">
              <w:rPr>
                <w:rFonts w:hint="eastAsia"/>
                <w:szCs w:val="21"/>
              </w:rPr>
              <w:t xml:space="preserve"> </w:t>
            </w:r>
            <w:r w:rsidRPr="005A3A78">
              <w:rPr>
                <w:rFonts w:hint="eastAsia"/>
                <w:szCs w:val="21"/>
              </w:rPr>
              <w:t>力量，分娩手法和技巧，并能在评估期间给予建设性的反馈</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A3A78">
              <w:rPr>
                <w:rFonts w:hint="eastAsia"/>
                <w:szCs w:val="21"/>
              </w:rPr>
              <w:t>当被诊断出肩难产时，培训员可以模拟“龟颈”（</w:t>
            </w:r>
            <w:r w:rsidRPr="005A3A78">
              <w:rPr>
                <w:rFonts w:hint="eastAsia"/>
                <w:szCs w:val="21"/>
              </w:rPr>
              <w:t>turtle neck)</w:t>
            </w:r>
            <w:r w:rsidRPr="005A3A78">
              <w:rPr>
                <w:rFonts w:hint="eastAsia"/>
                <w:szCs w:val="21"/>
              </w:rPr>
              <w:t>方式及按着母亲的骨盆肩上从而增加病例的逼真感及复杂程度</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A3A78">
              <w:rPr>
                <w:rFonts w:hint="eastAsia"/>
                <w:szCs w:val="21"/>
              </w:rPr>
              <w:t>父亲或家庭成员是在产房的惯常人物，能让培训员容易地扮演他们</w:t>
            </w:r>
            <w:proofErr w:type="gramStart"/>
            <w:r w:rsidRPr="005A3A78">
              <w:rPr>
                <w:rFonts w:hint="eastAsia"/>
                <w:szCs w:val="21"/>
              </w:rPr>
              <w:t>的角式和</w:t>
            </w:r>
            <w:proofErr w:type="gramEnd"/>
            <w:r w:rsidRPr="005A3A78">
              <w:rPr>
                <w:rFonts w:hint="eastAsia"/>
                <w:szCs w:val="21"/>
              </w:rPr>
              <w:t>操纵分娩婴儿</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A3A78">
              <w:rPr>
                <w:rFonts w:hint="eastAsia"/>
                <w:szCs w:val="21"/>
              </w:rPr>
              <w:t>可互换的正常，扩张，及收缩瞳孔</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A3A78">
              <w:rPr>
                <w:rFonts w:hint="eastAsia"/>
                <w:szCs w:val="21"/>
              </w:rPr>
              <w:t>声音</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5A3A78">
              <w:rPr>
                <w:rFonts w:hint="eastAsia"/>
                <w:szCs w:val="21"/>
              </w:rPr>
              <w:t>心脏声音</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5A3A78">
              <w:rPr>
                <w:rFonts w:hint="eastAsia"/>
                <w:szCs w:val="21"/>
              </w:rPr>
              <w:t>肺部呼吸音</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5A3A78">
              <w:rPr>
                <w:rFonts w:hint="eastAsia"/>
                <w:szCs w:val="21"/>
              </w:rPr>
              <w:t>肠鸣音</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C062B1" w:rsidRDefault="001A6030" w:rsidP="00550A5D">
            <w:pPr>
              <w:numPr>
                <w:ilvl w:val="4"/>
                <w:numId w:val="39"/>
              </w:numPr>
              <w:rPr>
                <w:szCs w:val="21"/>
              </w:rPr>
            </w:pPr>
            <w:proofErr w:type="gramStart"/>
            <w:r w:rsidRPr="005A3A78">
              <w:rPr>
                <w:rFonts w:hint="eastAsia"/>
                <w:szCs w:val="21"/>
              </w:rPr>
              <w:t>胎</w:t>
            </w:r>
            <w:proofErr w:type="gramEnd"/>
            <w:r w:rsidRPr="005A3A78">
              <w:rPr>
                <w:rFonts w:hint="eastAsia"/>
                <w:szCs w:val="21"/>
              </w:rPr>
              <w:t>心音，可以用真实</w:t>
            </w:r>
            <w:proofErr w:type="gramStart"/>
            <w:r w:rsidRPr="005A3A78">
              <w:rPr>
                <w:rFonts w:hint="eastAsia"/>
                <w:szCs w:val="21"/>
              </w:rPr>
              <w:t>的胎监监测</w:t>
            </w:r>
            <w:proofErr w:type="gramEnd"/>
            <w:r w:rsidRPr="00A207A3">
              <w:rPr>
                <w:rFonts w:hint="eastAsia"/>
                <w:szCs w:val="21"/>
              </w:rPr>
              <w:t>病人声音</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5A3A78">
              <w:rPr>
                <w:rFonts w:hint="eastAsia"/>
                <w:szCs w:val="21"/>
              </w:rPr>
              <w:t>预录的声音，推、痛、呻吟、呼吸急促</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5A3A78">
              <w:rPr>
                <w:rFonts w:hint="eastAsia"/>
                <w:szCs w:val="21"/>
              </w:rPr>
              <w:t>通过无线麦克风实时对话</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4"/>
                <w:numId w:val="39"/>
              </w:numPr>
              <w:rPr>
                <w:szCs w:val="21"/>
              </w:rPr>
            </w:pPr>
            <w:r w:rsidRPr="005A3A78">
              <w:rPr>
                <w:rFonts w:hint="eastAsia"/>
                <w:szCs w:val="21"/>
              </w:rPr>
              <w:t>支持用户自行录音，并将录音内置到模拟人的语音库，可以灵活模拟多种语音</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A3A78">
              <w:rPr>
                <w:rFonts w:hint="eastAsia"/>
                <w:szCs w:val="21"/>
              </w:rPr>
              <w:t>模拟病人应有一个触摸屏病人监护仪，界面与临床真实监护</w:t>
            </w:r>
            <w:proofErr w:type="gramStart"/>
            <w:r w:rsidRPr="005A3A78">
              <w:rPr>
                <w:rFonts w:hint="eastAsia"/>
                <w:szCs w:val="21"/>
              </w:rPr>
              <w:t>仪一致</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A3A78">
              <w:rPr>
                <w:rFonts w:hint="eastAsia"/>
                <w:szCs w:val="21"/>
              </w:rPr>
              <w:t>供应商应提供新装备训练课程。课程应由合格的导师提供概念，技能，操作及维护模拟病人的培训</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A3A78">
              <w:rPr>
                <w:rFonts w:hint="eastAsia"/>
                <w:szCs w:val="21"/>
              </w:rPr>
              <w:t>柔软的乳房，可以实施乳房触诊的练习。</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0031A1" w:rsidRDefault="001A6030" w:rsidP="00550A5D">
            <w:pPr>
              <w:numPr>
                <w:ilvl w:val="2"/>
                <w:numId w:val="39"/>
              </w:numPr>
              <w:rPr>
                <w:b/>
                <w:szCs w:val="21"/>
              </w:rPr>
            </w:pPr>
            <w:r w:rsidRPr="000031A1">
              <w:rPr>
                <w:rFonts w:hint="eastAsia"/>
                <w:b/>
                <w:szCs w:val="21"/>
              </w:rPr>
              <w:t>分娩婴儿</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0031A1" w:rsidRDefault="001A6030" w:rsidP="00550A5D">
            <w:pPr>
              <w:numPr>
                <w:ilvl w:val="3"/>
                <w:numId w:val="39"/>
              </w:numPr>
              <w:rPr>
                <w:szCs w:val="21"/>
              </w:rPr>
            </w:pPr>
            <w:proofErr w:type="gramStart"/>
            <w:r w:rsidRPr="000031A1">
              <w:rPr>
                <w:rFonts w:hint="eastAsia"/>
                <w:szCs w:val="21"/>
              </w:rPr>
              <w:t>迫</w:t>
            </w:r>
            <w:proofErr w:type="gramEnd"/>
            <w:r w:rsidRPr="000031A1">
              <w:rPr>
                <w:rFonts w:hint="eastAsia"/>
                <w:szCs w:val="21"/>
              </w:rPr>
              <w:t>真的头部，包括所有头部的生理特征</w:t>
            </w:r>
            <w:r w:rsidRPr="000031A1">
              <w:rPr>
                <w:rFonts w:hint="eastAsia"/>
                <w:szCs w:val="21"/>
              </w:rPr>
              <w:t xml:space="preserve"> (</w:t>
            </w:r>
            <w:r w:rsidRPr="000031A1">
              <w:rPr>
                <w:rFonts w:hint="eastAsia"/>
                <w:szCs w:val="21"/>
              </w:rPr>
              <w:t>囟门和缝合线</w:t>
            </w:r>
            <w:r w:rsidRPr="000031A1">
              <w:rPr>
                <w:rFonts w:hint="eastAsia"/>
                <w:szCs w:val="21"/>
              </w:rPr>
              <w:t>)</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031A1">
              <w:rPr>
                <w:rFonts w:hint="eastAsia"/>
                <w:szCs w:val="21"/>
              </w:rPr>
              <w:t>头部的设计并经测试，可模拟使用产钳</w:t>
            </w:r>
            <w:r w:rsidRPr="000031A1">
              <w:rPr>
                <w:rFonts w:hint="eastAsia"/>
                <w:szCs w:val="21"/>
              </w:rPr>
              <w:t xml:space="preserve"> (</w:t>
            </w:r>
            <w:r w:rsidRPr="000031A1">
              <w:rPr>
                <w:rFonts w:hint="eastAsia"/>
                <w:szCs w:val="21"/>
              </w:rPr>
              <w:t>旋转和「正常」</w:t>
            </w:r>
            <w:r w:rsidRPr="000031A1">
              <w:rPr>
                <w:rFonts w:hint="eastAsia"/>
                <w:szCs w:val="21"/>
              </w:rPr>
              <w:t>)</w:t>
            </w:r>
            <w:r w:rsidRPr="000031A1">
              <w:rPr>
                <w:rFonts w:hint="eastAsia"/>
                <w:szCs w:val="21"/>
              </w:rPr>
              <w:t>，和助产吸引器</w:t>
            </w:r>
            <w:r w:rsidRPr="000031A1">
              <w:rPr>
                <w:rFonts w:hint="eastAsia"/>
                <w:szCs w:val="21"/>
              </w:rPr>
              <w:t xml:space="preserve"> (kiwi</w:t>
            </w:r>
            <w:proofErr w:type="gramStart"/>
            <w:r w:rsidRPr="000031A1">
              <w:rPr>
                <w:rFonts w:hint="eastAsia"/>
                <w:szCs w:val="21"/>
              </w:rPr>
              <w:t>和吸罐</w:t>
            </w:r>
            <w:proofErr w:type="gramEnd"/>
            <w:r w:rsidRPr="000031A1">
              <w:rPr>
                <w:rFonts w:hint="eastAsia"/>
                <w:szCs w:val="21"/>
              </w:rPr>
              <w:t>)</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031A1">
              <w:rPr>
                <w:rFonts w:hint="eastAsia"/>
                <w:szCs w:val="21"/>
              </w:rPr>
              <w:t>胎儿头部可轻易形成俯屈，自然从阴道娩出</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031A1">
              <w:rPr>
                <w:rFonts w:hint="eastAsia"/>
                <w:szCs w:val="21"/>
              </w:rPr>
              <w:t>口部可进行抽吸训练及斯梅利</w:t>
            </w:r>
            <w:r w:rsidRPr="000031A1">
              <w:rPr>
                <w:rFonts w:hint="eastAsia"/>
                <w:szCs w:val="21"/>
              </w:rPr>
              <w:t xml:space="preserve"> - </w:t>
            </w:r>
            <w:r w:rsidRPr="000031A1">
              <w:rPr>
                <w:rFonts w:hint="eastAsia"/>
                <w:szCs w:val="21"/>
              </w:rPr>
              <w:t>法式分娩（如需要）</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031A1">
              <w:rPr>
                <w:rFonts w:hint="eastAsia"/>
                <w:szCs w:val="21"/>
              </w:rPr>
              <w:t>身体“精简”，容易推出阴道</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031A1">
              <w:rPr>
                <w:rFonts w:hint="eastAsia"/>
                <w:szCs w:val="21"/>
              </w:rPr>
              <w:t>臀部的骨性突起，以支持</w:t>
            </w:r>
            <w:proofErr w:type="spellStart"/>
            <w:r w:rsidRPr="000031A1">
              <w:rPr>
                <w:rFonts w:hint="eastAsia"/>
                <w:szCs w:val="21"/>
              </w:rPr>
              <w:t>Lovsett</w:t>
            </w:r>
            <w:proofErr w:type="spellEnd"/>
            <w:r w:rsidRPr="000031A1">
              <w:rPr>
                <w:rFonts w:hint="eastAsia"/>
                <w:szCs w:val="21"/>
              </w:rPr>
              <w:t>的分娩练习</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proofErr w:type="gramStart"/>
            <w:r w:rsidRPr="000031A1">
              <w:rPr>
                <w:rFonts w:hint="eastAsia"/>
                <w:szCs w:val="21"/>
              </w:rPr>
              <w:t>迫</w:t>
            </w:r>
            <w:proofErr w:type="gramEnd"/>
            <w:r w:rsidRPr="000031A1">
              <w:rPr>
                <w:rFonts w:hint="eastAsia"/>
                <w:szCs w:val="21"/>
              </w:rPr>
              <w:t>真的生理特征</w:t>
            </w:r>
            <w:r w:rsidRPr="000031A1">
              <w:rPr>
                <w:rFonts w:hint="eastAsia"/>
                <w:szCs w:val="21"/>
              </w:rPr>
              <w:t xml:space="preserve"> </w:t>
            </w:r>
            <w:r w:rsidRPr="000031A1">
              <w:rPr>
                <w:rFonts w:hint="eastAsia"/>
                <w:szCs w:val="21"/>
              </w:rPr>
              <w:t>–</w:t>
            </w:r>
            <w:r w:rsidRPr="000031A1">
              <w:rPr>
                <w:rFonts w:hint="eastAsia"/>
                <w:szCs w:val="21"/>
              </w:rPr>
              <w:t xml:space="preserve"> </w:t>
            </w:r>
            <w:r w:rsidRPr="000031A1">
              <w:rPr>
                <w:rFonts w:hint="eastAsia"/>
                <w:szCs w:val="21"/>
              </w:rPr>
              <w:t>肩胛骨和锁骨</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031A1">
              <w:rPr>
                <w:rFonts w:hint="eastAsia"/>
                <w:szCs w:val="21"/>
              </w:rPr>
              <w:t>手和脚可移动，方便各种分娩练习</w:t>
            </w:r>
            <w:r w:rsidRPr="000031A1">
              <w:rPr>
                <w:rFonts w:hint="eastAsia"/>
                <w:szCs w:val="21"/>
              </w:rPr>
              <w:t xml:space="preserve"> </w:t>
            </w:r>
            <w:r w:rsidRPr="000031A1">
              <w:rPr>
                <w:rFonts w:hint="eastAsia"/>
                <w:szCs w:val="21"/>
              </w:rPr>
              <w:t>–</w:t>
            </w:r>
            <w:r w:rsidRPr="000031A1">
              <w:rPr>
                <w:rFonts w:hint="eastAsia"/>
                <w:szCs w:val="21"/>
              </w:rPr>
              <w:t xml:space="preserve"> </w:t>
            </w:r>
            <w:r w:rsidRPr="000031A1">
              <w:rPr>
                <w:rFonts w:hint="eastAsia"/>
                <w:szCs w:val="21"/>
              </w:rPr>
              <w:t>特别是臀位难产和肩难产。</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proofErr w:type="gramStart"/>
            <w:r w:rsidRPr="000031A1">
              <w:rPr>
                <w:rFonts w:hint="eastAsia"/>
                <w:szCs w:val="21"/>
              </w:rPr>
              <w:t>脐</w:t>
            </w:r>
            <w:proofErr w:type="gramEnd"/>
            <w:r w:rsidRPr="000031A1">
              <w:rPr>
                <w:rFonts w:hint="eastAsia"/>
                <w:szCs w:val="21"/>
              </w:rPr>
              <w:t>，胎盘（正常和保留）</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031A1">
              <w:rPr>
                <w:rFonts w:hint="eastAsia"/>
                <w:szCs w:val="21"/>
              </w:rPr>
              <w:t>胎心率</w:t>
            </w:r>
            <w:r w:rsidRPr="000031A1">
              <w:rPr>
                <w:rFonts w:hint="eastAsia"/>
                <w:szCs w:val="21"/>
              </w:rPr>
              <w:t xml:space="preserve">; </w:t>
            </w:r>
            <w:r w:rsidRPr="000031A1">
              <w:rPr>
                <w:rFonts w:hint="eastAsia"/>
                <w:szCs w:val="21"/>
              </w:rPr>
              <w:t>正常、心搏徐缓及过缓</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0031A1">
              <w:rPr>
                <w:rFonts w:hint="eastAsia"/>
                <w:szCs w:val="21"/>
              </w:rPr>
              <w:t>分娩婴儿具有灵活的关节，可以轻易摆出各种不同的体位</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A7624E" w:rsidRDefault="001A6030" w:rsidP="00550A5D">
            <w:pPr>
              <w:numPr>
                <w:ilvl w:val="2"/>
                <w:numId w:val="39"/>
              </w:numPr>
              <w:rPr>
                <w:b/>
                <w:szCs w:val="21"/>
              </w:rPr>
            </w:pPr>
            <w:r w:rsidRPr="00A7624E">
              <w:rPr>
                <w:rFonts w:hint="eastAsia"/>
                <w:b/>
                <w:szCs w:val="21"/>
              </w:rPr>
              <w:t>电子胎儿监护</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A7624E">
              <w:rPr>
                <w:rFonts w:hint="eastAsia"/>
                <w:szCs w:val="21"/>
              </w:rPr>
              <w:t>电子胎儿监护图表显示胎儿心率波形和子宫活动波形</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A7624E">
              <w:rPr>
                <w:rFonts w:hint="eastAsia"/>
                <w:szCs w:val="21"/>
              </w:rPr>
              <w:t>电子胎儿监护可显示在模拟病人监护仪</w:t>
            </w:r>
            <w:r w:rsidRPr="00A7624E">
              <w:rPr>
                <w:rFonts w:hint="eastAsia"/>
                <w:szCs w:val="21"/>
              </w:rPr>
              <w:t xml:space="preserve">, </w:t>
            </w:r>
            <w:r w:rsidRPr="00A7624E">
              <w:rPr>
                <w:rFonts w:hint="eastAsia"/>
                <w:szCs w:val="21"/>
              </w:rPr>
              <w:t>并带有母亲的生命体征</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A7624E">
              <w:rPr>
                <w:rFonts w:hint="eastAsia"/>
                <w:szCs w:val="21"/>
              </w:rPr>
              <w:t>可记录胎儿监护并可稍后在病人监护仪再次查看</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A7624E">
              <w:rPr>
                <w:rFonts w:hint="eastAsia"/>
                <w:szCs w:val="21"/>
              </w:rPr>
              <w:t>软件可以让教师使用默认状态，以及使用自定义参数</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A7624E">
              <w:rPr>
                <w:rFonts w:hint="eastAsia"/>
                <w:szCs w:val="21"/>
              </w:rPr>
              <w:t>分析电子胎儿监护需要定期培训和更新</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A7624E" w:rsidRDefault="001A6030" w:rsidP="00550A5D">
            <w:pPr>
              <w:numPr>
                <w:ilvl w:val="2"/>
                <w:numId w:val="39"/>
              </w:numPr>
              <w:rPr>
                <w:b/>
                <w:szCs w:val="21"/>
              </w:rPr>
            </w:pPr>
            <w:r w:rsidRPr="00A7624E">
              <w:rPr>
                <w:rFonts w:hint="eastAsia"/>
                <w:b/>
                <w:szCs w:val="21"/>
              </w:rPr>
              <w:t>监护系统：</w:t>
            </w:r>
            <w:r w:rsidRPr="00A7624E">
              <w:rPr>
                <w:rFonts w:hint="eastAsia"/>
                <w:b/>
                <w:szCs w:val="21"/>
              </w:rPr>
              <w:tab/>
            </w:r>
            <w:r w:rsidRPr="00A7624E">
              <w:rPr>
                <w:rFonts w:hint="eastAsia"/>
                <w:b/>
                <w:szCs w:val="21"/>
              </w:rPr>
              <w:tab/>
            </w:r>
            <w:r w:rsidRPr="00A7624E">
              <w:rPr>
                <w:rFonts w:hint="eastAsia"/>
                <w:b/>
                <w:szCs w:val="21"/>
              </w:rPr>
              <w:tab/>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A7624E">
              <w:rPr>
                <w:rFonts w:hint="eastAsia"/>
                <w:szCs w:val="21"/>
              </w:rPr>
              <w:t>触摸式监护仪，显示模式、款式与临床真机完全</w:t>
            </w:r>
            <w:proofErr w:type="gramStart"/>
            <w:r w:rsidRPr="00A7624E">
              <w:rPr>
                <w:rFonts w:hint="eastAsia"/>
                <w:szCs w:val="21"/>
              </w:rPr>
              <w:t>一</w:t>
            </w:r>
            <w:proofErr w:type="gramEnd"/>
            <w:r w:rsidRPr="00A7624E">
              <w:rPr>
                <w:rFonts w:hint="eastAsia"/>
                <w:szCs w:val="21"/>
              </w:rPr>
              <w:t>置。</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A7624E">
              <w:rPr>
                <w:rFonts w:hint="eastAsia"/>
                <w:szCs w:val="21"/>
              </w:rPr>
              <w:t>监护仪显示的各种参数随着模拟人的实际生理体征变化，而作实时同步更新。</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A7624E">
              <w:rPr>
                <w:rFonts w:hint="eastAsia"/>
                <w:szCs w:val="21"/>
              </w:rPr>
              <w:t>监护仪参数可以通过触摸屏幕来自行设定设置，包括改变颜色</w:t>
            </w:r>
            <w:r w:rsidRPr="00A7624E">
              <w:rPr>
                <w:rFonts w:hint="eastAsia"/>
                <w:szCs w:val="21"/>
              </w:rPr>
              <w:t xml:space="preserve">, </w:t>
            </w:r>
            <w:r w:rsidRPr="00A7624E">
              <w:rPr>
                <w:rFonts w:hint="eastAsia"/>
                <w:szCs w:val="21"/>
              </w:rPr>
              <w:t>位置和警报音</w:t>
            </w:r>
            <w:r w:rsidRPr="0029545D">
              <w:rPr>
                <w:rFonts w:hint="eastAsia"/>
                <w:color w:val="000000"/>
                <w:szCs w:val="21"/>
              </w:rPr>
              <w:t>量以及显示模式等。</w:t>
            </w:r>
            <w:r w:rsidRPr="00A7624E">
              <w:rPr>
                <w:rFonts w:hint="eastAsia"/>
                <w:szCs w:val="21"/>
              </w:rPr>
              <w:tab/>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A7624E">
              <w:rPr>
                <w:rFonts w:hint="eastAsia"/>
                <w:szCs w:val="21"/>
              </w:rPr>
              <w:t>每个参数都可设定上限和下限的警报，如心律、血压等低于设定的数值时即可发出警报声，音量可调。</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A4711" w:rsidRDefault="001A6030" w:rsidP="00550A5D">
            <w:pPr>
              <w:numPr>
                <w:ilvl w:val="3"/>
                <w:numId w:val="39"/>
              </w:numPr>
              <w:rPr>
                <w:szCs w:val="21"/>
              </w:rPr>
            </w:pPr>
            <w:r w:rsidRPr="00A7624E">
              <w:rPr>
                <w:rFonts w:hint="eastAsia"/>
                <w:szCs w:val="21"/>
              </w:rPr>
              <w:t>必须可以显示以下参数：心电图、</w:t>
            </w:r>
            <w:proofErr w:type="gramStart"/>
            <w:r w:rsidRPr="00A7624E">
              <w:rPr>
                <w:rFonts w:hint="eastAsia"/>
                <w:szCs w:val="21"/>
              </w:rPr>
              <w:t>脉博</w:t>
            </w:r>
            <w:proofErr w:type="gramEnd"/>
            <w:r w:rsidRPr="00A7624E">
              <w:rPr>
                <w:rFonts w:hint="eastAsia"/>
                <w:szCs w:val="21"/>
              </w:rPr>
              <w:t>、血氧饱和度仪、动脉血压、肺动脉压、</w:t>
            </w:r>
            <w:r w:rsidRPr="00A7624E">
              <w:rPr>
                <w:rFonts w:hint="eastAsia"/>
                <w:szCs w:val="21"/>
              </w:rPr>
              <w:t xml:space="preserve"> </w:t>
            </w:r>
            <w:r w:rsidRPr="00A7624E">
              <w:rPr>
                <w:rFonts w:hint="eastAsia"/>
                <w:szCs w:val="21"/>
              </w:rPr>
              <w:t>呼气末二氧化碳</w:t>
            </w:r>
            <w:r w:rsidRPr="00A7624E">
              <w:rPr>
                <w:rFonts w:hint="eastAsia"/>
                <w:szCs w:val="21"/>
              </w:rPr>
              <w:t xml:space="preserve"> CO2</w:t>
            </w:r>
            <w:r w:rsidRPr="00A7624E">
              <w:rPr>
                <w:rFonts w:hint="eastAsia"/>
                <w:szCs w:val="21"/>
              </w:rPr>
              <w:t>、吸入平均二氧化碳</w:t>
            </w:r>
            <w:r w:rsidRPr="00A7624E">
              <w:rPr>
                <w:rFonts w:hint="eastAsia"/>
                <w:szCs w:val="21"/>
              </w:rPr>
              <w:t xml:space="preserve"> CO2</w:t>
            </w:r>
            <w:r w:rsidRPr="00A7624E">
              <w:rPr>
                <w:rFonts w:hint="eastAsia"/>
                <w:szCs w:val="21"/>
              </w:rPr>
              <w:t>、中心静脉压、呼气末笑气</w:t>
            </w:r>
            <w:r w:rsidRPr="00A7624E">
              <w:rPr>
                <w:rFonts w:hint="eastAsia"/>
                <w:szCs w:val="21"/>
              </w:rPr>
              <w:t xml:space="preserve">  (N2O)</w:t>
            </w:r>
            <w:r w:rsidRPr="00A7624E">
              <w:rPr>
                <w:rFonts w:hint="eastAsia"/>
                <w:szCs w:val="21"/>
              </w:rPr>
              <w:t>、吸入笑气、血温、心输出量、呼吸率、呼气末氧气</w:t>
            </w:r>
            <w:r w:rsidRPr="00A7624E">
              <w:rPr>
                <w:rFonts w:hint="eastAsia"/>
                <w:szCs w:val="21"/>
              </w:rPr>
              <w:t xml:space="preserve"> O2</w:t>
            </w:r>
            <w:r w:rsidRPr="00A7624E">
              <w:rPr>
                <w:rFonts w:hint="eastAsia"/>
                <w:szCs w:val="21"/>
              </w:rPr>
              <w:t>、吸入氧气</w:t>
            </w:r>
            <w:r w:rsidRPr="00A7624E">
              <w:rPr>
                <w:rFonts w:hint="eastAsia"/>
                <w:szCs w:val="21"/>
              </w:rPr>
              <w:t xml:space="preserve"> O2</w:t>
            </w:r>
            <w:r w:rsidRPr="00A7624E">
              <w:rPr>
                <w:rFonts w:hint="eastAsia"/>
                <w:szCs w:val="21"/>
              </w:rPr>
              <w:t>、呼气末麻醉剂（</w:t>
            </w:r>
            <w:proofErr w:type="spellStart"/>
            <w:r w:rsidRPr="00A7624E">
              <w:rPr>
                <w:rFonts w:hint="eastAsia"/>
                <w:szCs w:val="21"/>
              </w:rPr>
              <w:t>etAGT</w:t>
            </w:r>
            <w:proofErr w:type="spellEnd"/>
            <w:r w:rsidRPr="00A7624E">
              <w:rPr>
                <w:rFonts w:hint="eastAsia"/>
                <w:szCs w:val="21"/>
              </w:rPr>
              <w:t>）</w:t>
            </w:r>
            <w:r w:rsidRPr="00A7624E">
              <w:rPr>
                <w:rFonts w:hint="eastAsia"/>
                <w:szCs w:val="21"/>
              </w:rPr>
              <w:t xml:space="preserve"> </w:t>
            </w:r>
            <w:r w:rsidRPr="00A7624E">
              <w:rPr>
                <w:rFonts w:hint="eastAsia"/>
                <w:szCs w:val="21"/>
              </w:rPr>
              <w:t>、吸入麻醉剂（</w:t>
            </w:r>
            <w:proofErr w:type="spellStart"/>
            <w:r w:rsidRPr="00A7624E">
              <w:rPr>
                <w:rFonts w:hint="eastAsia"/>
                <w:szCs w:val="21"/>
              </w:rPr>
              <w:t>inAGT</w:t>
            </w:r>
            <w:proofErr w:type="spellEnd"/>
            <w:r w:rsidRPr="00A7624E">
              <w:rPr>
                <w:rFonts w:hint="eastAsia"/>
                <w:szCs w:val="21"/>
              </w:rPr>
              <w:t>）、</w:t>
            </w:r>
            <w:r w:rsidRPr="00A7624E">
              <w:rPr>
                <w:rFonts w:hint="eastAsia"/>
                <w:szCs w:val="21"/>
              </w:rPr>
              <w:t>4</w:t>
            </w:r>
            <w:r w:rsidRPr="00A7624E">
              <w:rPr>
                <w:rFonts w:hint="eastAsia"/>
                <w:szCs w:val="21"/>
              </w:rPr>
              <w:t>个成串刺激（</w:t>
            </w:r>
            <w:r w:rsidRPr="00A7624E">
              <w:rPr>
                <w:rFonts w:hint="eastAsia"/>
                <w:szCs w:val="21"/>
              </w:rPr>
              <w:t>TOF</w:t>
            </w:r>
            <w:r w:rsidRPr="00A7624E">
              <w:rPr>
                <w:rFonts w:hint="eastAsia"/>
                <w:szCs w:val="21"/>
              </w:rPr>
              <w:t>）、第</w:t>
            </w:r>
            <w:r w:rsidRPr="00A7624E">
              <w:rPr>
                <w:rFonts w:hint="eastAsia"/>
                <w:szCs w:val="21"/>
              </w:rPr>
              <w:t>4</w:t>
            </w:r>
            <w:r w:rsidRPr="00A7624E">
              <w:rPr>
                <w:rFonts w:hint="eastAsia"/>
                <w:szCs w:val="21"/>
              </w:rPr>
              <w:t>和第</w:t>
            </w:r>
            <w:r w:rsidRPr="00A7624E">
              <w:rPr>
                <w:rFonts w:hint="eastAsia"/>
                <w:szCs w:val="21"/>
              </w:rPr>
              <w:t>1</w:t>
            </w:r>
            <w:r w:rsidRPr="00A7624E">
              <w:rPr>
                <w:rFonts w:hint="eastAsia"/>
                <w:szCs w:val="21"/>
              </w:rPr>
              <w:t>次反应强度的比例（</w:t>
            </w:r>
            <w:r w:rsidRPr="00A7624E">
              <w:rPr>
                <w:rFonts w:hint="eastAsia"/>
                <w:szCs w:val="21"/>
              </w:rPr>
              <w:t>TOF %</w:t>
            </w:r>
            <w:r w:rsidRPr="00A7624E">
              <w:rPr>
                <w:rFonts w:hint="eastAsia"/>
                <w:szCs w:val="21"/>
              </w:rPr>
              <w:t>）、无创血压、周围温度。</w:t>
            </w:r>
            <w:r w:rsidRPr="00A7624E">
              <w:rPr>
                <w:rFonts w:hint="eastAsia"/>
                <w:szCs w:val="21"/>
              </w:rPr>
              <w:t xml:space="preserve">    </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A7624E">
              <w:rPr>
                <w:rFonts w:hint="eastAsia"/>
                <w:szCs w:val="21"/>
              </w:rPr>
              <w:t>具有</w:t>
            </w:r>
            <w:r w:rsidRPr="00A7624E">
              <w:rPr>
                <w:rFonts w:hint="eastAsia"/>
                <w:szCs w:val="21"/>
              </w:rPr>
              <w:t>X</w:t>
            </w:r>
            <w:r w:rsidRPr="00A7624E">
              <w:rPr>
                <w:rFonts w:hint="eastAsia"/>
                <w:szCs w:val="21"/>
              </w:rPr>
              <w:t>线</w:t>
            </w:r>
            <w:proofErr w:type="gramStart"/>
            <w:r w:rsidRPr="00A7624E">
              <w:rPr>
                <w:rFonts w:hint="eastAsia"/>
                <w:szCs w:val="21"/>
              </w:rPr>
              <w:t>片报告</w:t>
            </w:r>
            <w:proofErr w:type="gramEnd"/>
            <w:r w:rsidRPr="00A7624E">
              <w:rPr>
                <w:rFonts w:hint="eastAsia"/>
                <w:szCs w:val="21"/>
              </w:rPr>
              <w:t>系统，学生通过触摸的监护仪屏幕，通知教师工作站</w:t>
            </w:r>
            <w:r w:rsidRPr="00A7624E">
              <w:rPr>
                <w:rFonts w:hint="eastAsia"/>
                <w:szCs w:val="21"/>
              </w:rPr>
              <w:t xml:space="preserve">  </w:t>
            </w:r>
            <w:r w:rsidRPr="00A7624E">
              <w:rPr>
                <w:rFonts w:hint="eastAsia"/>
                <w:szCs w:val="21"/>
              </w:rPr>
              <w:t>以获取</w:t>
            </w:r>
            <w:r w:rsidRPr="00A7624E">
              <w:rPr>
                <w:rFonts w:hint="eastAsia"/>
                <w:szCs w:val="21"/>
              </w:rPr>
              <w:t xml:space="preserve">X </w:t>
            </w:r>
            <w:r w:rsidRPr="00A7624E">
              <w:rPr>
                <w:rFonts w:hint="eastAsia"/>
                <w:szCs w:val="21"/>
              </w:rPr>
              <w:t>线片，老师可随时在电脑资料库中根据病情的需要给予不同的</w:t>
            </w:r>
            <w:r w:rsidRPr="00A7624E">
              <w:rPr>
                <w:rFonts w:hint="eastAsia"/>
                <w:szCs w:val="21"/>
              </w:rPr>
              <w:t>X</w:t>
            </w:r>
            <w:r w:rsidRPr="00A7624E">
              <w:rPr>
                <w:rFonts w:hint="eastAsia"/>
                <w:szCs w:val="21"/>
              </w:rPr>
              <w:t>线片，显示在监护仪上供学生观察和诊断。所有</w:t>
            </w:r>
            <w:r w:rsidRPr="00A7624E">
              <w:rPr>
                <w:rFonts w:hint="eastAsia"/>
                <w:szCs w:val="21"/>
              </w:rPr>
              <w:t>X</w:t>
            </w:r>
            <w:r w:rsidRPr="00A7624E">
              <w:rPr>
                <w:rFonts w:hint="eastAsia"/>
                <w:szCs w:val="21"/>
              </w:rPr>
              <w:t>线片都可以用</w:t>
            </w:r>
            <w:r w:rsidRPr="00A7624E">
              <w:rPr>
                <w:rFonts w:hint="eastAsia"/>
                <w:szCs w:val="21"/>
              </w:rPr>
              <w:t>JPG</w:t>
            </w:r>
            <w:r w:rsidRPr="00A7624E">
              <w:rPr>
                <w:rFonts w:hint="eastAsia"/>
                <w:szCs w:val="21"/>
              </w:rPr>
              <w:t>的图片格式储存在电脑中，以不同病情分类，方便随时调阅。监护仪可显示</w:t>
            </w:r>
            <w:r w:rsidRPr="00A7624E">
              <w:rPr>
                <w:rFonts w:hint="eastAsia"/>
                <w:szCs w:val="21"/>
              </w:rPr>
              <w:t>12</w:t>
            </w:r>
            <w:r w:rsidRPr="00A7624E">
              <w:rPr>
                <w:rFonts w:hint="eastAsia"/>
                <w:szCs w:val="21"/>
              </w:rPr>
              <w:t>导联心电图，模拟人电脑中储存了</w:t>
            </w:r>
            <w:r w:rsidRPr="00A7624E">
              <w:rPr>
                <w:rFonts w:hint="eastAsia"/>
                <w:szCs w:val="21"/>
              </w:rPr>
              <w:t>12</w:t>
            </w:r>
            <w:r w:rsidRPr="00A7624E">
              <w:rPr>
                <w:rFonts w:hint="eastAsia"/>
                <w:szCs w:val="21"/>
              </w:rPr>
              <w:t>导联的资料库，教师可以通过在监护仪显示与病人相关的心电图，做心律识别和诊断。</w:t>
            </w:r>
            <w:r w:rsidRPr="00A7624E">
              <w:rPr>
                <w:rFonts w:hint="eastAsia"/>
                <w:szCs w:val="21"/>
              </w:rPr>
              <w:tab/>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A7624E">
              <w:rPr>
                <w:rFonts w:hint="eastAsia"/>
                <w:szCs w:val="21"/>
              </w:rPr>
              <w:t>模拟人具备生化检验报告系统，可监测和做病人的生化检查检验单、分泌物和排泄物的化验单。教师可以制作</w:t>
            </w:r>
            <w:r w:rsidRPr="00A7624E">
              <w:rPr>
                <w:rFonts w:hint="eastAsia"/>
                <w:szCs w:val="21"/>
              </w:rPr>
              <w:t>JPG</w:t>
            </w:r>
            <w:r w:rsidRPr="00A7624E">
              <w:rPr>
                <w:rFonts w:hint="eastAsia"/>
                <w:szCs w:val="21"/>
              </w:rPr>
              <w:t>图片格式的各种检验化验单，储存在电脑中，训练时根据病情的需要给予不同的检查单片供学生观察和诊断。</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A4711" w:rsidRDefault="001A6030" w:rsidP="00550A5D">
            <w:pPr>
              <w:numPr>
                <w:ilvl w:val="2"/>
                <w:numId w:val="39"/>
              </w:numPr>
              <w:rPr>
                <w:b/>
                <w:szCs w:val="21"/>
              </w:rPr>
            </w:pPr>
            <w:r>
              <w:rPr>
                <w:rFonts w:hint="eastAsia"/>
                <w:b/>
                <w:szCs w:val="21"/>
              </w:rPr>
              <w:t xml:space="preserve"> </w:t>
            </w:r>
            <w:r w:rsidRPr="009A4711">
              <w:rPr>
                <w:rFonts w:hint="eastAsia"/>
                <w:b/>
                <w:szCs w:val="21"/>
              </w:rPr>
              <w:t>智能化的评估报告</w:t>
            </w:r>
            <w:r w:rsidRPr="009A4711">
              <w:rPr>
                <w:rFonts w:hint="eastAsia"/>
                <w:b/>
                <w:szCs w:val="21"/>
              </w:rPr>
              <w:tab/>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A4711">
              <w:rPr>
                <w:rFonts w:hint="eastAsia"/>
                <w:szCs w:val="21"/>
              </w:rPr>
              <w:t>模拟人能通过自身感应器自动生成日志记录，带有秒表功能</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A4711">
              <w:rPr>
                <w:rFonts w:hint="eastAsia"/>
                <w:szCs w:val="21"/>
              </w:rPr>
              <w:t>评估报告应包括模拟人的生命体征参数、学员操作记录、操作视频录像、监护仪界面回放，这些内容在时间上完全对应。</w:t>
            </w:r>
            <w:r w:rsidRPr="009A4711">
              <w:rPr>
                <w:rFonts w:hint="eastAsia"/>
                <w:szCs w:val="21"/>
              </w:rPr>
              <w:tab/>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A4711">
              <w:rPr>
                <w:rFonts w:hint="eastAsia"/>
                <w:szCs w:val="21"/>
              </w:rPr>
              <w:t>帮助导师完成整个模拟培训流程</w:t>
            </w:r>
            <w:r w:rsidRPr="009A4711">
              <w:rPr>
                <w:rFonts w:hint="eastAsia"/>
                <w:szCs w:val="21"/>
              </w:rPr>
              <w:t xml:space="preserve">: </w:t>
            </w:r>
            <w:r w:rsidRPr="009A4711">
              <w:rPr>
                <w:rFonts w:hint="eastAsia"/>
                <w:szCs w:val="21"/>
              </w:rPr>
              <w:t>操作</w:t>
            </w:r>
            <w:r w:rsidRPr="009A4711">
              <w:rPr>
                <w:rFonts w:hint="eastAsia"/>
                <w:szCs w:val="21"/>
              </w:rPr>
              <w:t>-</w:t>
            </w:r>
            <w:r w:rsidRPr="009A4711">
              <w:rPr>
                <w:rFonts w:hint="eastAsia"/>
                <w:szCs w:val="21"/>
              </w:rPr>
              <w:t>录像</w:t>
            </w:r>
            <w:r w:rsidRPr="009A4711">
              <w:rPr>
                <w:rFonts w:hint="eastAsia"/>
                <w:szCs w:val="21"/>
              </w:rPr>
              <w:t>-</w:t>
            </w:r>
            <w:r w:rsidRPr="009A4711">
              <w:rPr>
                <w:rFonts w:hint="eastAsia"/>
                <w:szCs w:val="21"/>
              </w:rPr>
              <w:t>操作结束</w:t>
            </w:r>
            <w:r w:rsidRPr="009A4711">
              <w:rPr>
                <w:rFonts w:hint="eastAsia"/>
                <w:szCs w:val="21"/>
              </w:rPr>
              <w:t>-</w:t>
            </w:r>
            <w:r w:rsidRPr="009A4711">
              <w:rPr>
                <w:rFonts w:hint="eastAsia"/>
                <w:szCs w:val="21"/>
              </w:rPr>
              <w:t>播放影像</w:t>
            </w:r>
            <w:r w:rsidRPr="009A4711">
              <w:rPr>
                <w:rFonts w:hint="eastAsia"/>
                <w:szCs w:val="21"/>
              </w:rPr>
              <w:t>-</w:t>
            </w:r>
            <w:r w:rsidRPr="009A4711">
              <w:rPr>
                <w:rFonts w:hint="eastAsia"/>
                <w:szCs w:val="21"/>
              </w:rPr>
              <w:t>评估报告</w:t>
            </w:r>
            <w:r w:rsidRPr="009A4711">
              <w:rPr>
                <w:rFonts w:hint="eastAsia"/>
                <w:szCs w:val="21"/>
              </w:rPr>
              <w:t>-</w:t>
            </w:r>
            <w:r w:rsidRPr="009A4711">
              <w:rPr>
                <w:rFonts w:hint="eastAsia"/>
                <w:szCs w:val="21"/>
              </w:rPr>
              <w:t>讨论和总结</w:t>
            </w:r>
            <w:r w:rsidRPr="009A4711">
              <w:rPr>
                <w:rFonts w:hint="eastAsia"/>
                <w:szCs w:val="21"/>
              </w:rPr>
              <w:t>.</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A4711">
              <w:rPr>
                <w:rFonts w:hint="eastAsia"/>
                <w:szCs w:val="21"/>
              </w:rPr>
              <w:t>评估报告系统可储存和打印，也可作为一个影像资料，用于动态教学和考核依据。</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A4711">
              <w:rPr>
                <w:rFonts w:hint="eastAsia"/>
                <w:szCs w:val="21"/>
              </w:rPr>
              <w:t>带有模拟病例功能：带有各种模拟病例模板，病例编辑器可设计，运行和保存用户自行设计的模拟病例</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8D6E96" w:rsidRDefault="001A6030" w:rsidP="00550A5D">
            <w:pPr>
              <w:numPr>
                <w:ilvl w:val="2"/>
                <w:numId w:val="39"/>
              </w:numPr>
              <w:rPr>
                <w:b/>
                <w:szCs w:val="21"/>
              </w:rPr>
            </w:pPr>
            <w:r>
              <w:rPr>
                <w:rFonts w:hint="eastAsia"/>
                <w:b/>
                <w:szCs w:val="21"/>
              </w:rPr>
              <w:t xml:space="preserve"> </w:t>
            </w:r>
            <w:r w:rsidRPr="008D6E96">
              <w:rPr>
                <w:rFonts w:hint="eastAsia"/>
                <w:b/>
                <w:szCs w:val="21"/>
              </w:rPr>
              <w:t>配置清单：</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成人孕妇模拟人</w:t>
            </w:r>
            <w:r w:rsidRPr="008D6E96">
              <w:rPr>
                <w:rFonts w:hint="eastAsia"/>
                <w:szCs w:val="21"/>
              </w:rPr>
              <w:t>1</w:t>
            </w:r>
            <w:r w:rsidRPr="008D6E96">
              <w:rPr>
                <w:rFonts w:hint="eastAsia"/>
                <w:szCs w:val="21"/>
              </w:rPr>
              <w:t>个</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模拟新生儿</w:t>
            </w:r>
            <w:r w:rsidRPr="008D6E96">
              <w:rPr>
                <w:rFonts w:hint="eastAsia"/>
                <w:szCs w:val="21"/>
              </w:rPr>
              <w:t>1</w:t>
            </w:r>
            <w:r w:rsidRPr="008D6E96">
              <w:rPr>
                <w:rFonts w:hint="eastAsia"/>
                <w:szCs w:val="21"/>
              </w:rPr>
              <w:t>个</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笔记形计算机</w:t>
            </w:r>
            <w:r w:rsidRPr="008D6E96">
              <w:rPr>
                <w:rFonts w:hint="eastAsia"/>
                <w:szCs w:val="21"/>
              </w:rPr>
              <w:t>1</w:t>
            </w:r>
            <w:r w:rsidRPr="008D6E96">
              <w:rPr>
                <w:rFonts w:hint="eastAsia"/>
                <w:szCs w:val="21"/>
              </w:rPr>
              <w:t>台</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模拟病人监护仪</w:t>
            </w:r>
            <w:r w:rsidRPr="008D6E96">
              <w:rPr>
                <w:rFonts w:hint="eastAsia"/>
                <w:szCs w:val="21"/>
              </w:rPr>
              <w:t>1</w:t>
            </w:r>
            <w:r w:rsidRPr="008D6E96">
              <w:rPr>
                <w:rFonts w:hint="eastAsia"/>
                <w:szCs w:val="21"/>
              </w:rPr>
              <w:t>台</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压缩机</w:t>
            </w:r>
            <w:r w:rsidRPr="008D6E96">
              <w:rPr>
                <w:rFonts w:hint="eastAsia"/>
                <w:szCs w:val="21"/>
              </w:rPr>
              <w:t xml:space="preserve"> 1 </w:t>
            </w:r>
            <w:proofErr w:type="gramStart"/>
            <w:r w:rsidRPr="008D6E96">
              <w:rPr>
                <w:rFonts w:hint="eastAsia"/>
                <w:szCs w:val="21"/>
              </w:rPr>
              <w:t>个</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压缩机配件</w:t>
            </w:r>
            <w:r w:rsidRPr="008D6E96">
              <w:rPr>
                <w:rFonts w:hint="eastAsia"/>
                <w:szCs w:val="21"/>
              </w:rPr>
              <w:t xml:space="preserve"> - </w:t>
            </w:r>
            <w:r w:rsidRPr="008D6E96">
              <w:rPr>
                <w:rFonts w:hint="eastAsia"/>
                <w:szCs w:val="21"/>
              </w:rPr>
              <w:t>输气管</w:t>
            </w:r>
            <w:r w:rsidRPr="008D6E96">
              <w:rPr>
                <w:rFonts w:hint="eastAsia"/>
                <w:szCs w:val="21"/>
              </w:rPr>
              <w:t xml:space="preserve"> 1 </w:t>
            </w:r>
            <w:proofErr w:type="gramStart"/>
            <w:r w:rsidRPr="008D6E96">
              <w:rPr>
                <w:rFonts w:hint="eastAsia"/>
                <w:szCs w:val="21"/>
              </w:rPr>
              <w:t>个</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导师计算机</w:t>
            </w:r>
            <w:r w:rsidRPr="008D6E96">
              <w:rPr>
                <w:rFonts w:hint="eastAsia"/>
                <w:szCs w:val="21"/>
              </w:rPr>
              <w:t xml:space="preserve"> 1 </w:t>
            </w:r>
            <w:r w:rsidRPr="008D6E96">
              <w:rPr>
                <w:rFonts w:hint="eastAsia"/>
                <w:szCs w:val="21"/>
              </w:rPr>
              <w:t>台</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运输箱</w:t>
            </w:r>
            <w:r w:rsidRPr="008D6E96">
              <w:rPr>
                <w:rFonts w:hint="eastAsia"/>
                <w:szCs w:val="21"/>
              </w:rPr>
              <w:t xml:space="preserve"> (</w:t>
            </w:r>
            <w:r w:rsidRPr="008D6E96">
              <w:rPr>
                <w:rFonts w:hint="eastAsia"/>
                <w:szCs w:val="21"/>
              </w:rPr>
              <w:t>身体</w:t>
            </w:r>
            <w:r w:rsidRPr="008D6E96">
              <w:rPr>
                <w:rFonts w:hint="eastAsia"/>
                <w:szCs w:val="21"/>
              </w:rPr>
              <w:t xml:space="preserve">) 1 </w:t>
            </w:r>
            <w:proofErr w:type="gramStart"/>
            <w:r w:rsidRPr="008D6E96">
              <w:rPr>
                <w:rFonts w:hint="eastAsia"/>
                <w:szCs w:val="21"/>
              </w:rPr>
              <w:t>个</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运输箱</w:t>
            </w:r>
            <w:r w:rsidRPr="008D6E96">
              <w:rPr>
                <w:rFonts w:hint="eastAsia"/>
                <w:szCs w:val="21"/>
              </w:rPr>
              <w:t xml:space="preserve"> (</w:t>
            </w:r>
            <w:r w:rsidRPr="008D6E96">
              <w:rPr>
                <w:rFonts w:hint="eastAsia"/>
                <w:szCs w:val="21"/>
              </w:rPr>
              <w:t>双腿</w:t>
            </w:r>
            <w:r w:rsidRPr="008D6E96">
              <w:rPr>
                <w:rFonts w:hint="eastAsia"/>
                <w:szCs w:val="21"/>
              </w:rPr>
              <w:t xml:space="preserve">) 1 </w:t>
            </w:r>
            <w:proofErr w:type="gramStart"/>
            <w:r w:rsidRPr="008D6E96">
              <w:rPr>
                <w:rFonts w:hint="eastAsia"/>
                <w:szCs w:val="21"/>
              </w:rPr>
              <w:t>个</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衣服（睡袍）</w:t>
            </w:r>
            <w:r w:rsidRPr="008D6E96">
              <w:rPr>
                <w:rFonts w:hint="eastAsia"/>
                <w:szCs w:val="21"/>
              </w:rPr>
              <w:t xml:space="preserve"> 1 </w:t>
            </w:r>
            <w:proofErr w:type="gramStart"/>
            <w:r w:rsidRPr="008D6E96">
              <w:rPr>
                <w:rFonts w:hint="eastAsia"/>
                <w:szCs w:val="21"/>
              </w:rPr>
              <w:t>个</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分娩润滑剂</w:t>
            </w:r>
            <w:r w:rsidRPr="008D6E96">
              <w:rPr>
                <w:rFonts w:hint="eastAsia"/>
                <w:szCs w:val="21"/>
              </w:rPr>
              <w:t xml:space="preserve"> 1 </w:t>
            </w:r>
            <w:r w:rsidRPr="008D6E96">
              <w:rPr>
                <w:rFonts w:hint="eastAsia"/>
                <w:szCs w:val="21"/>
              </w:rPr>
              <w:t>瓶</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环甲膜胶带</w:t>
            </w:r>
            <w:r w:rsidRPr="008D6E96">
              <w:rPr>
                <w:rFonts w:hint="eastAsia"/>
                <w:szCs w:val="21"/>
              </w:rPr>
              <w:t xml:space="preserve"> 1 </w:t>
            </w:r>
            <w:proofErr w:type="gramStart"/>
            <w:r w:rsidRPr="008D6E96">
              <w:rPr>
                <w:rFonts w:hint="eastAsia"/>
                <w:szCs w:val="21"/>
              </w:rPr>
              <w:t>个</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瞳孔套装</w:t>
            </w:r>
            <w:r w:rsidRPr="008D6E96">
              <w:rPr>
                <w:rFonts w:hint="eastAsia"/>
                <w:szCs w:val="21"/>
              </w:rPr>
              <w:t xml:space="preserve"> 1 </w:t>
            </w:r>
            <w:proofErr w:type="gramStart"/>
            <w:r w:rsidRPr="008D6E96">
              <w:rPr>
                <w:rFonts w:hint="eastAsia"/>
                <w:szCs w:val="21"/>
              </w:rPr>
              <w:t>个</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假发</w:t>
            </w:r>
            <w:r w:rsidRPr="008D6E96">
              <w:rPr>
                <w:rFonts w:hint="eastAsia"/>
                <w:szCs w:val="21"/>
              </w:rPr>
              <w:t xml:space="preserve"> 1 </w:t>
            </w:r>
            <w:proofErr w:type="gramStart"/>
            <w:r w:rsidRPr="008D6E96">
              <w:rPr>
                <w:rFonts w:hint="eastAsia"/>
                <w:szCs w:val="21"/>
              </w:rPr>
              <w:t>个</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气胸气囊更换套装</w:t>
            </w:r>
            <w:r w:rsidRPr="008D6E96">
              <w:rPr>
                <w:rFonts w:hint="eastAsia"/>
                <w:szCs w:val="21"/>
              </w:rPr>
              <w:t xml:space="preserve"> 1 </w:t>
            </w:r>
            <w:r w:rsidRPr="008D6E96">
              <w:rPr>
                <w:rFonts w:hint="eastAsia"/>
                <w:szCs w:val="21"/>
              </w:rPr>
              <w:t>套</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使用指南</w:t>
            </w:r>
            <w:r w:rsidRPr="008D6E96">
              <w:rPr>
                <w:rFonts w:hint="eastAsia"/>
                <w:szCs w:val="21"/>
              </w:rPr>
              <w:t xml:space="preserve"> 1 </w:t>
            </w:r>
            <w:r w:rsidRPr="008D6E96">
              <w:rPr>
                <w:rFonts w:hint="eastAsia"/>
                <w:szCs w:val="21"/>
              </w:rPr>
              <w:t>本</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睡袍</w:t>
            </w:r>
            <w:r w:rsidRPr="008D6E96">
              <w:rPr>
                <w:rFonts w:hint="eastAsia"/>
                <w:szCs w:val="21"/>
              </w:rPr>
              <w:t xml:space="preserve"> 1 </w:t>
            </w:r>
            <w:r w:rsidRPr="008D6E96">
              <w:rPr>
                <w:rFonts w:hint="eastAsia"/>
                <w:szCs w:val="21"/>
              </w:rPr>
              <w:t>件</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血压袖带</w:t>
            </w:r>
            <w:r w:rsidRPr="008D6E96">
              <w:rPr>
                <w:rFonts w:hint="eastAsia"/>
                <w:szCs w:val="21"/>
              </w:rPr>
              <w:t xml:space="preserve"> 1</w:t>
            </w:r>
            <w:r w:rsidRPr="008D6E96">
              <w:rPr>
                <w:rFonts w:hint="eastAsia"/>
                <w:szCs w:val="21"/>
              </w:rPr>
              <w:t>套</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硬件工具包</w:t>
            </w:r>
            <w:r w:rsidRPr="008D6E96">
              <w:rPr>
                <w:rFonts w:hint="eastAsia"/>
                <w:szCs w:val="21"/>
              </w:rPr>
              <w:t xml:space="preserve"> 1 </w:t>
            </w:r>
            <w:proofErr w:type="gramStart"/>
            <w:r w:rsidRPr="008D6E96">
              <w:rPr>
                <w:rFonts w:hint="eastAsia"/>
                <w:szCs w:val="21"/>
              </w:rPr>
              <w:t>个</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快速入门指南</w:t>
            </w:r>
            <w:r w:rsidRPr="008D6E96">
              <w:rPr>
                <w:rFonts w:hint="eastAsia"/>
                <w:szCs w:val="21"/>
              </w:rPr>
              <w:t xml:space="preserve"> 2 </w:t>
            </w:r>
            <w:r w:rsidRPr="008D6E96">
              <w:rPr>
                <w:rFonts w:hint="eastAsia"/>
                <w:szCs w:val="21"/>
              </w:rPr>
              <w:t>本</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静脉注射袋输送组件</w:t>
            </w:r>
            <w:r w:rsidRPr="008D6E96">
              <w:rPr>
                <w:rFonts w:hint="eastAsia"/>
                <w:szCs w:val="21"/>
              </w:rPr>
              <w:t xml:space="preserve"> 1 </w:t>
            </w:r>
            <w:r w:rsidRPr="008D6E96">
              <w:rPr>
                <w:rFonts w:hint="eastAsia"/>
                <w:szCs w:val="21"/>
              </w:rPr>
              <w:t>套</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网络镜头</w:t>
            </w:r>
            <w:r w:rsidRPr="008D6E96">
              <w:rPr>
                <w:rFonts w:hint="eastAsia"/>
                <w:szCs w:val="21"/>
              </w:rPr>
              <w:t xml:space="preserve"> 1 </w:t>
            </w:r>
            <w:proofErr w:type="gramStart"/>
            <w:r w:rsidRPr="008D6E96">
              <w:rPr>
                <w:rFonts w:hint="eastAsia"/>
                <w:szCs w:val="21"/>
              </w:rPr>
              <w:t>个</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控制器便携包</w:t>
            </w:r>
            <w:r w:rsidRPr="008D6E96">
              <w:rPr>
                <w:rFonts w:hint="eastAsia"/>
                <w:szCs w:val="21"/>
              </w:rPr>
              <w:t xml:space="preserve"> 1 </w:t>
            </w:r>
            <w:proofErr w:type="gramStart"/>
            <w:r w:rsidRPr="008D6E96">
              <w:rPr>
                <w:rFonts w:hint="eastAsia"/>
                <w:szCs w:val="21"/>
              </w:rPr>
              <w:t>个</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电缆</w:t>
            </w:r>
            <w:r w:rsidRPr="008D6E96">
              <w:rPr>
                <w:rFonts w:hint="eastAsia"/>
                <w:szCs w:val="21"/>
              </w:rPr>
              <w:t xml:space="preserve"> 1 </w:t>
            </w:r>
            <w:proofErr w:type="gramStart"/>
            <w:r w:rsidRPr="008D6E96">
              <w:rPr>
                <w:rFonts w:hint="eastAsia"/>
                <w:szCs w:val="21"/>
              </w:rPr>
              <w:t>个</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导尿袋</w:t>
            </w:r>
            <w:r w:rsidRPr="008D6E96">
              <w:rPr>
                <w:rFonts w:hint="eastAsia"/>
                <w:szCs w:val="21"/>
              </w:rPr>
              <w:t xml:space="preserve"> 1 </w:t>
            </w:r>
            <w:proofErr w:type="gramStart"/>
            <w:r w:rsidRPr="008D6E96">
              <w:rPr>
                <w:rFonts w:hint="eastAsia"/>
                <w:szCs w:val="21"/>
              </w:rPr>
              <w:t>个</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尼龙封口钳</w:t>
            </w:r>
            <w:r w:rsidRPr="008D6E96">
              <w:rPr>
                <w:rFonts w:hint="eastAsia"/>
                <w:szCs w:val="21"/>
              </w:rPr>
              <w:t xml:space="preserve"> 1 </w:t>
            </w:r>
            <w:proofErr w:type="gramStart"/>
            <w:r w:rsidRPr="008D6E96">
              <w:rPr>
                <w:rFonts w:hint="eastAsia"/>
                <w:szCs w:val="21"/>
              </w:rPr>
              <w:t>个</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颈皮</w:t>
            </w:r>
            <w:r w:rsidRPr="008D6E96">
              <w:rPr>
                <w:rFonts w:hint="eastAsia"/>
                <w:szCs w:val="21"/>
              </w:rPr>
              <w:t>(</w:t>
            </w:r>
            <w:r w:rsidRPr="008D6E96">
              <w:rPr>
                <w:rFonts w:hint="eastAsia"/>
                <w:szCs w:val="21"/>
              </w:rPr>
              <w:t>一包</w:t>
            </w:r>
            <w:r w:rsidRPr="008D6E96">
              <w:rPr>
                <w:rFonts w:hint="eastAsia"/>
                <w:szCs w:val="21"/>
              </w:rPr>
              <w:t xml:space="preserve">) 1 </w:t>
            </w:r>
            <w:proofErr w:type="gramStart"/>
            <w:r w:rsidRPr="008D6E96">
              <w:rPr>
                <w:rFonts w:hint="eastAsia"/>
                <w:szCs w:val="21"/>
              </w:rPr>
              <w:t>个</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脐带</w:t>
            </w:r>
            <w:r w:rsidRPr="008D6E96">
              <w:rPr>
                <w:rFonts w:hint="eastAsia"/>
                <w:szCs w:val="21"/>
              </w:rPr>
              <w:t xml:space="preserve"> 1 </w:t>
            </w:r>
            <w:proofErr w:type="gramStart"/>
            <w:r w:rsidRPr="008D6E96">
              <w:rPr>
                <w:rFonts w:hint="eastAsia"/>
                <w:szCs w:val="21"/>
              </w:rPr>
              <w:t>个</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胎盘</w:t>
            </w:r>
            <w:r w:rsidRPr="008D6E96">
              <w:rPr>
                <w:rFonts w:hint="eastAsia"/>
                <w:szCs w:val="21"/>
              </w:rPr>
              <w:t xml:space="preserve"> 1 </w:t>
            </w:r>
            <w:r w:rsidRPr="008D6E96">
              <w:rPr>
                <w:rFonts w:hint="eastAsia"/>
                <w:szCs w:val="21"/>
              </w:rPr>
              <w:t>套</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8D6E96">
              <w:rPr>
                <w:rFonts w:hint="eastAsia"/>
                <w:szCs w:val="21"/>
              </w:rPr>
              <w:t>细胎盘</w:t>
            </w:r>
            <w:r w:rsidRPr="008D6E96">
              <w:rPr>
                <w:rFonts w:hint="eastAsia"/>
                <w:szCs w:val="21"/>
              </w:rPr>
              <w:t>(</w:t>
            </w:r>
            <w:r w:rsidRPr="008D6E96">
              <w:rPr>
                <w:rFonts w:hint="eastAsia"/>
                <w:szCs w:val="21"/>
              </w:rPr>
              <w:t>残留碎块</w:t>
            </w:r>
            <w:r w:rsidRPr="008D6E96">
              <w:rPr>
                <w:rFonts w:hint="eastAsia"/>
                <w:szCs w:val="21"/>
              </w:rPr>
              <w:t xml:space="preserve">) 1 </w:t>
            </w:r>
            <w:proofErr w:type="gramStart"/>
            <w:r w:rsidRPr="008D6E96">
              <w:rPr>
                <w:rFonts w:hint="eastAsia"/>
                <w:szCs w:val="21"/>
              </w:rPr>
              <w:t>个</w:t>
            </w:r>
            <w:proofErr w:type="gramEnd"/>
          </w:p>
        </w:tc>
      </w:tr>
      <w:tr w:rsidR="001A6030" w:rsidRPr="00F86110" w:rsidTr="00550A5D">
        <w:trPr>
          <w:trHeight w:val="170"/>
          <w:jc w:val="right"/>
        </w:trPr>
        <w:tc>
          <w:tcPr>
            <w:tcW w:w="709" w:type="dxa"/>
            <w:vMerge w:val="restart"/>
            <w:vAlign w:val="center"/>
          </w:tcPr>
          <w:p w:rsidR="001A6030" w:rsidRPr="00F86110" w:rsidRDefault="001A6030" w:rsidP="00550A5D">
            <w:pPr>
              <w:numPr>
                <w:ilvl w:val="1"/>
                <w:numId w:val="39"/>
              </w:numPr>
              <w:rPr>
                <w:b/>
                <w:szCs w:val="21"/>
              </w:rPr>
            </w:pPr>
          </w:p>
        </w:tc>
        <w:tc>
          <w:tcPr>
            <w:tcW w:w="1134" w:type="dxa"/>
            <w:vMerge w:val="restart"/>
            <w:vAlign w:val="center"/>
          </w:tcPr>
          <w:p w:rsidR="001A6030" w:rsidRPr="00F86110" w:rsidRDefault="001A6030" w:rsidP="00550A5D">
            <w:pPr>
              <w:ind w:left="103" w:hangingChars="49" w:hanging="103"/>
              <w:jc w:val="center"/>
              <w:rPr>
                <w:b/>
                <w:szCs w:val="21"/>
              </w:rPr>
            </w:pPr>
            <w:r w:rsidRPr="008D5DCC">
              <w:rPr>
                <w:rFonts w:hint="eastAsia"/>
                <w:szCs w:val="21"/>
              </w:rPr>
              <w:t>模拟人</w:t>
            </w:r>
            <w:r w:rsidRPr="008D5DCC">
              <w:rPr>
                <w:rFonts w:hint="eastAsia"/>
                <w:szCs w:val="21"/>
              </w:rPr>
              <w:t xml:space="preserve">  (</w:t>
            </w:r>
            <w:r w:rsidRPr="008D5DCC">
              <w:rPr>
                <w:rFonts w:hint="eastAsia"/>
                <w:szCs w:val="21"/>
              </w:rPr>
              <w:t>新生儿</w:t>
            </w:r>
            <w:r w:rsidRPr="008D5DCC">
              <w:rPr>
                <w:rFonts w:hint="eastAsia"/>
                <w:szCs w:val="21"/>
              </w:rPr>
              <w:t>)</w:t>
            </w:r>
          </w:p>
        </w:tc>
        <w:tc>
          <w:tcPr>
            <w:tcW w:w="5720" w:type="dxa"/>
          </w:tcPr>
          <w:p w:rsidR="001A6030" w:rsidRPr="009D772A" w:rsidRDefault="001A6030" w:rsidP="00550A5D">
            <w:pPr>
              <w:numPr>
                <w:ilvl w:val="2"/>
                <w:numId w:val="39"/>
              </w:numPr>
              <w:rPr>
                <w:szCs w:val="21"/>
              </w:rPr>
            </w:pPr>
            <w:r w:rsidRPr="003E6DF0">
              <w:rPr>
                <w:rFonts w:hint="eastAsia"/>
                <w:szCs w:val="21"/>
              </w:rPr>
              <w:t>脐带</w:t>
            </w:r>
            <w:r w:rsidRPr="003E6DF0">
              <w:rPr>
                <w:rFonts w:hint="eastAsia"/>
                <w:szCs w:val="21"/>
              </w:rPr>
              <w:t>:</w:t>
            </w:r>
            <w:r w:rsidRPr="003E6DF0">
              <w:rPr>
                <w:rFonts w:hint="eastAsia"/>
                <w:szCs w:val="21"/>
              </w:rPr>
              <w:t>脐带有逼真的脉动可作评估、剪断和静脉通道置管。</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sidRPr="003E6DF0">
              <w:rPr>
                <w:rFonts w:hint="eastAsia"/>
                <w:szCs w:val="21"/>
              </w:rPr>
              <w:t>骨髓通道</w:t>
            </w:r>
            <w:r w:rsidRPr="003E6DF0">
              <w:rPr>
                <w:rFonts w:hint="eastAsia"/>
                <w:szCs w:val="21"/>
              </w:rPr>
              <w:t xml:space="preserve">: </w:t>
            </w:r>
            <w:r w:rsidRPr="003E6DF0">
              <w:rPr>
                <w:rFonts w:hint="eastAsia"/>
                <w:szCs w:val="21"/>
              </w:rPr>
              <w:t>双腿有骨髓穿刺功能。</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sidRPr="003E6DF0">
              <w:rPr>
                <w:rFonts w:hint="eastAsia"/>
                <w:szCs w:val="21"/>
              </w:rPr>
              <w:t>逼真的气道和呼吸功能：新生儿的气道功能包括正压通气，气管插管，喉罩置入，</w:t>
            </w:r>
            <w:r w:rsidRPr="003E6DF0">
              <w:rPr>
                <w:rFonts w:hint="eastAsia"/>
                <w:szCs w:val="21"/>
              </w:rPr>
              <w:t xml:space="preserve"> </w:t>
            </w:r>
            <w:proofErr w:type="spellStart"/>
            <w:r w:rsidRPr="003E6DF0">
              <w:rPr>
                <w:rFonts w:hint="eastAsia"/>
                <w:szCs w:val="21"/>
              </w:rPr>
              <w:t>Sellick</w:t>
            </w:r>
            <w:proofErr w:type="spellEnd"/>
            <w:r w:rsidRPr="003E6DF0">
              <w:rPr>
                <w:rFonts w:hint="eastAsia"/>
                <w:szCs w:val="21"/>
              </w:rPr>
              <w:t>手法，右主支气管插管，吸痰，可变肺阻力，胃管插入</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sidRPr="003E6DF0">
              <w:rPr>
                <w:rFonts w:hint="eastAsia"/>
                <w:szCs w:val="21"/>
              </w:rPr>
              <w:t>导师可以改变模拟人的肺顺应性以考查学员的检测和治疗肺顺应性变化的技能。</w:t>
            </w:r>
            <w:r w:rsidRPr="003E6DF0">
              <w:rPr>
                <w:rFonts w:hint="eastAsia"/>
                <w:szCs w:val="21"/>
              </w:rPr>
              <w:t xml:space="preserve"> </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sidRPr="003E6DF0">
              <w:rPr>
                <w:rFonts w:hint="eastAsia"/>
                <w:szCs w:val="21"/>
              </w:rPr>
              <w:t>模拟人胸部起伏可调整到停止或正常。</w:t>
            </w:r>
            <w:r w:rsidRPr="003E6DF0">
              <w:rPr>
                <w:rFonts w:hint="eastAsia"/>
                <w:szCs w:val="21"/>
              </w:rPr>
              <w:t xml:space="preserve"> </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sidRPr="003E6DF0">
              <w:rPr>
                <w:rFonts w:hint="eastAsia"/>
                <w:szCs w:val="21"/>
              </w:rPr>
              <w:t>新生儿模拟人的躯干具有通过针刺减压缓解气胸的功能。</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sidRPr="0055524C">
              <w:rPr>
                <w:rFonts w:hint="eastAsia"/>
                <w:szCs w:val="21"/>
              </w:rPr>
              <w:t>新生儿模拟人的呼吸功能包括：</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5524C">
              <w:rPr>
                <w:rFonts w:hint="eastAsia"/>
                <w:szCs w:val="21"/>
              </w:rPr>
              <w:t>自主呼吸</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5524C">
              <w:rPr>
                <w:rFonts w:hint="eastAsia"/>
                <w:szCs w:val="21"/>
              </w:rPr>
              <w:t>呼吸率可变</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5524C">
              <w:rPr>
                <w:rFonts w:hint="eastAsia"/>
                <w:szCs w:val="21"/>
              </w:rPr>
              <w:t>机械通气可以双侧或单侧胸部起伏</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5524C">
              <w:rPr>
                <w:rFonts w:hint="eastAsia"/>
                <w:szCs w:val="21"/>
              </w:rPr>
              <w:t>二氧化碳呼出</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5524C">
              <w:rPr>
                <w:rFonts w:hint="eastAsia"/>
                <w:szCs w:val="21"/>
              </w:rPr>
              <w:t>正常与异常呼吸音</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5524C">
              <w:rPr>
                <w:rFonts w:hint="eastAsia"/>
                <w:szCs w:val="21"/>
              </w:rPr>
              <w:t>血氧饱和度</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Pr>
                <w:rFonts w:hint="eastAsia"/>
                <w:szCs w:val="21"/>
              </w:rPr>
              <w:t xml:space="preserve"> </w:t>
            </w:r>
            <w:r w:rsidRPr="0055524C">
              <w:rPr>
                <w:rFonts w:hint="eastAsia"/>
                <w:szCs w:val="21"/>
              </w:rPr>
              <w:t>心脏功能：</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5524C">
              <w:rPr>
                <w:rFonts w:hint="eastAsia"/>
                <w:szCs w:val="21"/>
              </w:rPr>
              <w:t>大量的心电图库，心律</w:t>
            </w:r>
            <w:r w:rsidRPr="0055524C">
              <w:rPr>
                <w:rFonts w:hint="eastAsia"/>
                <w:szCs w:val="21"/>
              </w:rPr>
              <w:t>10 -300</w:t>
            </w:r>
            <w:r w:rsidRPr="0055524C">
              <w:rPr>
                <w:rFonts w:hint="eastAsia"/>
                <w:szCs w:val="21"/>
              </w:rPr>
              <w:t>之间可变</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5524C">
              <w:rPr>
                <w:rFonts w:hint="eastAsia"/>
                <w:szCs w:val="21"/>
              </w:rPr>
              <w:t>3</w:t>
            </w:r>
            <w:r w:rsidRPr="0055524C">
              <w:rPr>
                <w:rFonts w:hint="eastAsia"/>
                <w:szCs w:val="21"/>
              </w:rPr>
              <w:t>导联心电监护</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Pr>
                <w:rFonts w:hint="eastAsia"/>
                <w:szCs w:val="21"/>
              </w:rPr>
              <w:t xml:space="preserve"> </w:t>
            </w:r>
            <w:r w:rsidRPr="0055524C">
              <w:rPr>
                <w:rFonts w:hint="eastAsia"/>
                <w:szCs w:val="21"/>
              </w:rPr>
              <w:t>血管通路：</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5524C">
              <w:rPr>
                <w:rFonts w:hint="eastAsia"/>
                <w:szCs w:val="21"/>
              </w:rPr>
              <w:t>可切断的脐带有静脉与动脉可作滴注或输液</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55524C">
              <w:rPr>
                <w:rFonts w:hint="eastAsia"/>
                <w:szCs w:val="21"/>
              </w:rPr>
              <w:t>置管后模拟血液回流</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sidRPr="00326BB6">
              <w:rPr>
                <w:rFonts w:hint="eastAsia"/>
                <w:szCs w:val="21"/>
              </w:rPr>
              <w:t>全中文支持的操作软件，可支持全球</w:t>
            </w:r>
            <w:r w:rsidRPr="00326BB6">
              <w:rPr>
                <w:rFonts w:hint="eastAsia"/>
                <w:szCs w:val="21"/>
              </w:rPr>
              <w:t>11</w:t>
            </w:r>
            <w:r w:rsidRPr="00326BB6">
              <w:rPr>
                <w:rFonts w:hint="eastAsia"/>
                <w:szCs w:val="21"/>
              </w:rPr>
              <w:t>种语言，包括：中文、英语、日语、朝鲜语、葡萄牙语、西班牙语、德语、法语、意大利语、荷兰语、波兰语。可适应不同国家专家学术交流。需要提供模拟人操作软件的界面截图证明。</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sidRPr="00326BB6">
              <w:rPr>
                <w:rFonts w:hint="eastAsia"/>
                <w:szCs w:val="21"/>
              </w:rPr>
              <w:t xml:space="preserve"> </w:t>
            </w:r>
            <w:r w:rsidRPr="00FA0B97">
              <w:rPr>
                <w:rFonts w:hint="eastAsia"/>
                <w:szCs w:val="21"/>
              </w:rPr>
              <w:t>无线触摸屏监护仪</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sidRPr="00326BB6">
              <w:rPr>
                <w:rFonts w:hint="eastAsia"/>
                <w:szCs w:val="21"/>
              </w:rPr>
              <w:t>监护仪可以监测并显示以下参数：心率、脉搏、血氧饱和度、无创血压、外周体温、体核体温、有创动脉血压、肺动脉压、</w:t>
            </w:r>
            <w:proofErr w:type="gramStart"/>
            <w:r w:rsidRPr="00326BB6">
              <w:rPr>
                <w:rFonts w:hint="eastAsia"/>
                <w:szCs w:val="21"/>
              </w:rPr>
              <w:t>肺毛压</w:t>
            </w:r>
            <w:proofErr w:type="gramEnd"/>
            <w:r w:rsidRPr="00326BB6">
              <w:rPr>
                <w:rFonts w:hint="eastAsia"/>
                <w:szCs w:val="21"/>
              </w:rPr>
              <w:t>、</w:t>
            </w:r>
            <w:r w:rsidRPr="00326BB6">
              <w:rPr>
                <w:rFonts w:hint="eastAsia"/>
                <w:szCs w:val="21"/>
              </w:rPr>
              <w:t>CO2</w:t>
            </w:r>
            <w:r w:rsidRPr="00326BB6">
              <w:rPr>
                <w:rFonts w:hint="eastAsia"/>
                <w:szCs w:val="21"/>
              </w:rPr>
              <w:t>、</w:t>
            </w:r>
            <w:r w:rsidRPr="00326BB6">
              <w:rPr>
                <w:rFonts w:hint="eastAsia"/>
                <w:szCs w:val="21"/>
              </w:rPr>
              <w:t>O2</w:t>
            </w:r>
            <w:r w:rsidRPr="00326BB6">
              <w:rPr>
                <w:rFonts w:hint="eastAsia"/>
                <w:szCs w:val="21"/>
              </w:rPr>
              <w:t>、</w:t>
            </w:r>
            <w:r w:rsidRPr="00326BB6">
              <w:rPr>
                <w:rFonts w:hint="eastAsia"/>
                <w:szCs w:val="21"/>
              </w:rPr>
              <w:t>N2O</w:t>
            </w:r>
            <w:r w:rsidRPr="00326BB6">
              <w:rPr>
                <w:rFonts w:hint="eastAsia"/>
                <w:szCs w:val="21"/>
              </w:rPr>
              <w:t>、呼吸率、</w:t>
            </w:r>
            <w:r w:rsidRPr="00326BB6">
              <w:rPr>
                <w:rFonts w:hint="eastAsia"/>
                <w:szCs w:val="21"/>
              </w:rPr>
              <w:t>TOF</w:t>
            </w:r>
            <w:r w:rsidRPr="00326BB6">
              <w:rPr>
                <w:rFonts w:hint="eastAsia"/>
                <w:szCs w:val="21"/>
              </w:rPr>
              <w:t>、</w:t>
            </w:r>
            <w:r w:rsidRPr="00326BB6">
              <w:rPr>
                <w:rFonts w:hint="eastAsia"/>
                <w:szCs w:val="21"/>
              </w:rPr>
              <w:t>CVP</w:t>
            </w:r>
            <w:r w:rsidRPr="00326BB6">
              <w:rPr>
                <w:rFonts w:hint="eastAsia"/>
                <w:szCs w:val="21"/>
              </w:rPr>
              <w:t>、麻醉剂、心输出率、</w:t>
            </w:r>
            <w:r w:rsidRPr="00326BB6">
              <w:rPr>
                <w:rFonts w:hint="eastAsia"/>
                <w:szCs w:val="21"/>
              </w:rPr>
              <w:t>HAL</w:t>
            </w:r>
            <w:r w:rsidRPr="00326BB6">
              <w:rPr>
                <w:rFonts w:hint="eastAsia"/>
                <w:szCs w:val="21"/>
              </w:rPr>
              <w:t>、</w:t>
            </w:r>
            <w:r w:rsidRPr="00326BB6">
              <w:rPr>
                <w:rFonts w:hint="eastAsia"/>
                <w:szCs w:val="21"/>
              </w:rPr>
              <w:t>ISO</w:t>
            </w:r>
            <w:r w:rsidRPr="00326BB6">
              <w:rPr>
                <w:rFonts w:hint="eastAsia"/>
                <w:szCs w:val="21"/>
              </w:rPr>
              <w:t>、</w:t>
            </w:r>
            <w:r w:rsidRPr="00326BB6">
              <w:rPr>
                <w:rFonts w:hint="eastAsia"/>
                <w:szCs w:val="21"/>
              </w:rPr>
              <w:t>ENF</w:t>
            </w:r>
            <w:r w:rsidRPr="00326BB6">
              <w:rPr>
                <w:rFonts w:hint="eastAsia"/>
                <w:szCs w:val="21"/>
              </w:rPr>
              <w:t>、</w:t>
            </w:r>
            <w:r w:rsidRPr="00326BB6">
              <w:rPr>
                <w:rFonts w:hint="eastAsia"/>
                <w:szCs w:val="21"/>
              </w:rPr>
              <w:t>SEV</w:t>
            </w:r>
            <w:r w:rsidRPr="00326BB6">
              <w:rPr>
                <w:rFonts w:hint="eastAsia"/>
                <w:szCs w:val="21"/>
              </w:rPr>
              <w:t>、</w:t>
            </w:r>
            <w:r w:rsidRPr="00326BB6">
              <w:rPr>
                <w:rFonts w:hint="eastAsia"/>
                <w:szCs w:val="21"/>
              </w:rPr>
              <w:t>DES</w:t>
            </w:r>
            <w:r w:rsidRPr="00326BB6">
              <w:rPr>
                <w:rFonts w:hint="eastAsia"/>
                <w:szCs w:val="21"/>
              </w:rPr>
              <w:t>、颅内压。</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Pr>
                <w:rFonts w:hint="eastAsia"/>
                <w:szCs w:val="21"/>
              </w:rPr>
              <w:t xml:space="preserve"> </w:t>
            </w:r>
            <w:r w:rsidRPr="00326BB6">
              <w:rPr>
                <w:rFonts w:hint="eastAsia"/>
                <w:szCs w:val="21"/>
              </w:rPr>
              <w:t>血液循环：</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326BB6">
              <w:rPr>
                <w:rFonts w:hint="eastAsia"/>
                <w:szCs w:val="21"/>
              </w:rPr>
              <w:t>心音</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326BB6">
              <w:rPr>
                <w:rFonts w:hint="eastAsia"/>
                <w:szCs w:val="21"/>
              </w:rPr>
              <w:t>脐动脉与肱动脉</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326BB6">
              <w:rPr>
                <w:rFonts w:hint="eastAsia"/>
                <w:szCs w:val="21"/>
              </w:rPr>
              <w:t>通过听诊科罗特科夫音手动测量血压</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Pr>
                <w:rFonts w:hint="eastAsia"/>
                <w:szCs w:val="21"/>
              </w:rPr>
              <w:t xml:space="preserve"> </w:t>
            </w:r>
            <w:r w:rsidRPr="009C05EC">
              <w:rPr>
                <w:rFonts w:hint="eastAsia"/>
                <w:szCs w:val="21"/>
              </w:rPr>
              <w:t>呼吸并发症</w:t>
            </w:r>
            <w:r w:rsidRPr="009C05EC">
              <w:rPr>
                <w:rFonts w:hint="eastAsia"/>
                <w:szCs w:val="21"/>
              </w:rPr>
              <w:t>:</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C05EC">
              <w:rPr>
                <w:rFonts w:hint="eastAsia"/>
                <w:szCs w:val="21"/>
              </w:rPr>
              <w:t>进行机械通气见单侧胸部起伏</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C05EC" w:rsidRDefault="001A6030" w:rsidP="00550A5D">
            <w:pPr>
              <w:numPr>
                <w:ilvl w:val="3"/>
                <w:numId w:val="39"/>
              </w:numPr>
              <w:rPr>
                <w:rFonts w:hint="eastAsia"/>
                <w:szCs w:val="21"/>
              </w:rPr>
            </w:pPr>
            <w:r w:rsidRPr="009C05EC">
              <w:rPr>
                <w:rFonts w:hint="eastAsia"/>
                <w:szCs w:val="21"/>
              </w:rPr>
              <w:t>单侧呼吸音</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C05EC">
              <w:rPr>
                <w:rFonts w:hint="eastAsia"/>
                <w:szCs w:val="21"/>
              </w:rPr>
              <w:t>腋中线单侧胸腔穿刺术</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Pr>
                <w:rFonts w:hint="eastAsia"/>
                <w:szCs w:val="21"/>
              </w:rPr>
              <w:t xml:space="preserve"> </w:t>
            </w:r>
            <w:r w:rsidRPr="009C05EC">
              <w:rPr>
                <w:rFonts w:hint="eastAsia"/>
                <w:szCs w:val="21"/>
              </w:rPr>
              <w:t>脐带</w:t>
            </w:r>
            <w:r w:rsidRPr="009C05EC">
              <w:rPr>
                <w:rFonts w:hint="eastAsia"/>
                <w:szCs w:val="21"/>
              </w:rPr>
              <w:t xml:space="preserve">: </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C05EC">
              <w:rPr>
                <w:rFonts w:hint="eastAsia"/>
                <w:szCs w:val="21"/>
              </w:rPr>
              <w:t>可切断</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C05EC">
              <w:rPr>
                <w:rFonts w:hint="eastAsia"/>
                <w:szCs w:val="21"/>
              </w:rPr>
              <w:t>有静脉与动脉可作滴注或输液</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C05EC">
              <w:rPr>
                <w:rFonts w:hint="eastAsia"/>
                <w:szCs w:val="21"/>
              </w:rPr>
              <w:t>置管后模拟血液回流</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Pr>
                <w:rFonts w:hint="eastAsia"/>
                <w:szCs w:val="21"/>
              </w:rPr>
              <w:t xml:space="preserve"> </w:t>
            </w:r>
            <w:r w:rsidRPr="009C05EC">
              <w:rPr>
                <w:rFonts w:hint="eastAsia"/>
                <w:szCs w:val="21"/>
              </w:rPr>
              <w:t>笔记本电脑遥控：</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C05EC">
              <w:rPr>
                <w:rFonts w:hint="eastAsia"/>
                <w:szCs w:val="21"/>
              </w:rPr>
              <w:t>方便使用的</w:t>
            </w:r>
            <w:r w:rsidRPr="009C05EC">
              <w:rPr>
                <w:rFonts w:hint="eastAsia"/>
                <w:szCs w:val="21"/>
              </w:rPr>
              <w:t>LLEAP</w:t>
            </w:r>
            <w:r w:rsidRPr="009C05EC">
              <w:rPr>
                <w:rFonts w:hint="eastAsia"/>
                <w:szCs w:val="21"/>
              </w:rPr>
              <w:t>控制系统</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C05EC">
              <w:rPr>
                <w:rFonts w:hint="eastAsia"/>
                <w:szCs w:val="21"/>
              </w:rPr>
              <w:t>可无线操控</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sidRPr="009C05EC">
              <w:rPr>
                <w:rFonts w:hint="eastAsia"/>
                <w:szCs w:val="21"/>
              </w:rPr>
              <w:t>声音：</w:t>
            </w:r>
            <w:r w:rsidRPr="009C05EC">
              <w:rPr>
                <w:rFonts w:hint="eastAsia"/>
                <w:szCs w:val="21"/>
              </w:rPr>
              <w:t xml:space="preserve"> </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C05EC">
              <w:rPr>
                <w:rFonts w:hint="eastAsia"/>
                <w:szCs w:val="21"/>
              </w:rPr>
              <w:t>声音：发出咕哝呼吸声，哭泣，打嗝等声音</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C05EC">
              <w:rPr>
                <w:rFonts w:hint="eastAsia"/>
                <w:szCs w:val="21"/>
              </w:rPr>
              <w:t>肺：正常，喘鸣音，肺炎及其它，音量可调</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C05EC">
              <w:rPr>
                <w:rFonts w:hint="eastAsia"/>
                <w:szCs w:val="21"/>
              </w:rPr>
              <w:t>心脏：正常，舒张期杂音，心脏收缩杂音及其它，音量可调</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sidRPr="009C05EC">
              <w:rPr>
                <w:rFonts w:hint="eastAsia"/>
                <w:szCs w:val="21"/>
              </w:rPr>
              <w:t>有正常，扩大和收缩三对瞳孔可互换</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sidRPr="009C05EC">
              <w:rPr>
                <w:rFonts w:hint="eastAsia"/>
                <w:szCs w:val="21"/>
              </w:rPr>
              <w:t>模拟多种</w:t>
            </w:r>
            <w:proofErr w:type="gramStart"/>
            <w:r w:rsidRPr="009C05EC">
              <w:rPr>
                <w:rFonts w:hint="eastAsia"/>
                <w:szCs w:val="21"/>
              </w:rPr>
              <w:t>肌</w:t>
            </w:r>
            <w:proofErr w:type="gramEnd"/>
            <w:r w:rsidRPr="009C05EC">
              <w:rPr>
                <w:rFonts w:hint="eastAsia"/>
                <w:szCs w:val="21"/>
              </w:rPr>
              <w:t>张力情况：全身瘫软，肌紧张</w:t>
            </w:r>
            <w:r w:rsidRPr="009C05EC">
              <w:rPr>
                <w:rFonts w:hint="eastAsia"/>
                <w:szCs w:val="21"/>
              </w:rPr>
              <w:t>,</w:t>
            </w:r>
            <w:r w:rsidRPr="009C05EC">
              <w:rPr>
                <w:rFonts w:hint="eastAsia"/>
                <w:szCs w:val="21"/>
              </w:rPr>
              <w:t>自发运动及抽搐</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sidRPr="009C05EC">
              <w:rPr>
                <w:rFonts w:hint="eastAsia"/>
                <w:szCs w:val="21"/>
              </w:rPr>
              <w:t>表现中央紫</w:t>
            </w:r>
            <w:proofErr w:type="gramStart"/>
            <w:r w:rsidRPr="009C05EC">
              <w:rPr>
                <w:rFonts w:hint="eastAsia"/>
                <w:szCs w:val="21"/>
              </w:rPr>
              <w:t>绀</w:t>
            </w:r>
            <w:proofErr w:type="gram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sidRPr="009C05EC">
              <w:rPr>
                <w:rFonts w:hint="eastAsia"/>
                <w:szCs w:val="21"/>
              </w:rPr>
              <w:t>血压</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C05EC">
              <w:rPr>
                <w:rFonts w:hint="eastAsia"/>
                <w:szCs w:val="21"/>
              </w:rPr>
              <w:t>模拟血压听诊和触诊</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C05EC">
              <w:rPr>
                <w:rFonts w:hint="eastAsia"/>
                <w:szCs w:val="21"/>
              </w:rPr>
              <w:t>ECG</w:t>
            </w:r>
            <w:r w:rsidRPr="009C05EC">
              <w:rPr>
                <w:rFonts w:hint="eastAsia"/>
                <w:szCs w:val="21"/>
              </w:rPr>
              <w:t>同步科罗特科夫音</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C05EC">
              <w:rPr>
                <w:rFonts w:hint="eastAsia"/>
                <w:szCs w:val="21"/>
              </w:rPr>
              <w:t>可调节</w:t>
            </w:r>
            <w:r w:rsidRPr="009C05EC">
              <w:rPr>
                <w:rFonts w:hint="eastAsia"/>
                <w:szCs w:val="21"/>
              </w:rPr>
              <w:t>10</w:t>
            </w:r>
            <w:r w:rsidRPr="009C05EC">
              <w:rPr>
                <w:rFonts w:hint="eastAsia"/>
                <w:szCs w:val="21"/>
              </w:rPr>
              <w:t>种程度科罗特科夫音，由</w:t>
            </w:r>
            <w:r w:rsidRPr="009C05EC">
              <w:rPr>
                <w:rFonts w:hint="eastAsia"/>
                <w:szCs w:val="21"/>
              </w:rPr>
              <w:t xml:space="preserve">0-9 </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C05EC">
              <w:rPr>
                <w:rFonts w:hint="eastAsia"/>
                <w:szCs w:val="21"/>
              </w:rPr>
              <w:t>收缩压</w:t>
            </w:r>
            <w:r w:rsidRPr="009C05EC">
              <w:rPr>
                <w:rFonts w:hint="eastAsia"/>
                <w:szCs w:val="21"/>
              </w:rPr>
              <w:t xml:space="preserve"> 0-300mmhg</w:t>
            </w:r>
            <w:r w:rsidRPr="009C05EC">
              <w:rPr>
                <w:rFonts w:hint="eastAsia"/>
                <w:szCs w:val="21"/>
              </w:rPr>
              <w:t>，舒张压</w:t>
            </w:r>
            <w:r w:rsidRPr="009C05EC">
              <w:rPr>
                <w:rFonts w:hint="eastAsia"/>
                <w:szCs w:val="21"/>
              </w:rPr>
              <w:t xml:space="preserve"> 0-300 </w:t>
            </w:r>
            <w:proofErr w:type="spellStart"/>
            <w:r w:rsidRPr="009C05EC">
              <w:rPr>
                <w:rFonts w:hint="eastAsia"/>
                <w:szCs w:val="21"/>
              </w:rPr>
              <w:t>mmhg</w:t>
            </w:r>
            <w:proofErr w:type="spellEnd"/>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C05EC">
              <w:rPr>
                <w:rFonts w:hint="eastAsia"/>
                <w:szCs w:val="21"/>
              </w:rPr>
              <w:t>听诊间隙，可选开</w:t>
            </w:r>
            <w:r w:rsidRPr="009C05EC">
              <w:rPr>
                <w:rFonts w:hint="eastAsia"/>
                <w:szCs w:val="21"/>
              </w:rPr>
              <w:t>/</w:t>
            </w:r>
            <w:r w:rsidRPr="009C05EC">
              <w:rPr>
                <w:rFonts w:hint="eastAsia"/>
                <w:szCs w:val="21"/>
              </w:rPr>
              <w:t>关</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C05EC">
              <w:rPr>
                <w:rFonts w:hint="eastAsia"/>
                <w:szCs w:val="21"/>
              </w:rPr>
              <w:t>血压准确度</w:t>
            </w:r>
            <w:r w:rsidRPr="009C05EC">
              <w:rPr>
                <w:rFonts w:hint="eastAsia"/>
                <w:szCs w:val="21"/>
              </w:rPr>
              <w:t xml:space="preserve">+/- 4mmhg </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9C05EC">
              <w:rPr>
                <w:rFonts w:hint="eastAsia"/>
                <w:szCs w:val="21"/>
              </w:rPr>
              <w:t>校准功能，调整血压传感器和袖带计量器</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Pr>
                <w:rFonts w:hint="eastAsia"/>
                <w:szCs w:val="21"/>
              </w:rPr>
              <w:t xml:space="preserve"> </w:t>
            </w:r>
            <w:r w:rsidRPr="00CF73C9">
              <w:rPr>
                <w:rFonts w:hint="eastAsia"/>
                <w:szCs w:val="21"/>
              </w:rPr>
              <w:t>脉搏</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proofErr w:type="gramStart"/>
            <w:r w:rsidRPr="00CF73C9">
              <w:rPr>
                <w:rFonts w:hint="eastAsia"/>
                <w:szCs w:val="21"/>
              </w:rPr>
              <w:t>脐</w:t>
            </w:r>
            <w:proofErr w:type="gramEnd"/>
            <w:r w:rsidRPr="00CF73C9">
              <w:rPr>
                <w:rFonts w:hint="eastAsia"/>
                <w:szCs w:val="21"/>
              </w:rPr>
              <w:t>脉搏与肱动脉</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F73C9">
              <w:rPr>
                <w:rFonts w:hint="eastAsia"/>
                <w:szCs w:val="21"/>
              </w:rPr>
              <w:t>触诊激活脉搏</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F73C9">
              <w:rPr>
                <w:rFonts w:hint="eastAsia"/>
                <w:szCs w:val="21"/>
              </w:rPr>
              <w:t>ECG</w:t>
            </w:r>
            <w:r w:rsidRPr="00CF73C9">
              <w:rPr>
                <w:rFonts w:hint="eastAsia"/>
                <w:szCs w:val="21"/>
              </w:rPr>
              <w:t>同步脉搏</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F73C9">
              <w:rPr>
                <w:rFonts w:hint="eastAsia"/>
                <w:szCs w:val="21"/>
              </w:rPr>
              <w:t>血压在</w:t>
            </w:r>
            <w:r w:rsidRPr="00CF73C9">
              <w:rPr>
                <w:rFonts w:hint="eastAsia"/>
                <w:szCs w:val="21"/>
              </w:rPr>
              <w:t xml:space="preserve">20 </w:t>
            </w:r>
            <w:proofErr w:type="spellStart"/>
            <w:r w:rsidRPr="00CF73C9">
              <w:rPr>
                <w:rFonts w:hint="eastAsia"/>
                <w:szCs w:val="21"/>
              </w:rPr>
              <w:t>mmhg</w:t>
            </w:r>
            <w:proofErr w:type="spellEnd"/>
            <w:r w:rsidRPr="00CF73C9">
              <w:rPr>
                <w:rFonts w:hint="eastAsia"/>
                <w:szCs w:val="21"/>
              </w:rPr>
              <w:t>时肱动脉将关闭</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Pr>
                <w:rFonts w:hint="eastAsia"/>
                <w:szCs w:val="21"/>
              </w:rPr>
              <w:t xml:space="preserve"> </w:t>
            </w:r>
            <w:r w:rsidRPr="00CF73C9">
              <w:rPr>
                <w:rFonts w:hint="eastAsia"/>
                <w:szCs w:val="21"/>
              </w:rPr>
              <w:t>心电图：</w:t>
            </w:r>
            <w:r w:rsidRPr="00CF73C9">
              <w:rPr>
                <w:rFonts w:hint="eastAsia"/>
                <w:szCs w:val="21"/>
              </w:rPr>
              <w:t xml:space="preserve">3 </w:t>
            </w:r>
            <w:r w:rsidRPr="00CF73C9">
              <w:rPr>
                <w:rFonts w:hint="eastAsia"/>
                <w:szCs w:val="21"/>
              </w:rPr>
              <w:t>–</w:t>
            </w:r>
            <w:r w:rsidRPr="00CF73C9">
              <w:rPr>
                <w:rFonts w:hint="eastAsia"/>
                <w:szCs w:val="21"/>
              </w:rPr>
              <w:t xml:space="preserve"> 4 </w:t>
            </w:r>
            <w:r w:rsidRPr="00CF73C9">
              <w:rPr>
                <w:rFonts w:hint="eastAsia"/>
                <w:szCs w:val="21"/>
              </w:rPr>
              <w:t>导联心电图</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Pr>
                <w:rFonts w:hint="eastAsia"/>
                <w:szCs w:val="21"/>
              </w:rPr>
              <w:t xml:space="preserve"> </w:t>
            </w:r>
            <w:r w:rsidRPr="00CF73C9">
              <w:rPr>
                <w:rFonts w:hint="eastAsia"/>
                <w:szCs w:val="21"/>
              </w:rPr>
              <w:t>日志</w:t>
            </w:r>
            <w:r w:rsidRPr="00CF73C9">
              <w:rPr>
                <w:rFonts w:hint="eastAsia"/>
                <w:szCs w:val="21"/>
              </w:rPr>
              <w:t xml:space="preserve"> / </w:t>
            </w:r>
            <w:r w:rsidRPr="00CF73C9">
              <w:rPr>
                <w:rFonts w:hint="eastAsia"/>
                <w:szCs w:val="21"/>
              </w:rPr>
              <w:t>病例功能</w:t>
            </w:r>
            <w:r w:rsidRPr="00CF73C9">
              <w:rPr>
                <w:rFonts w:hint="eastAsia"/>
                <w:szCs w:val="21"/>
              </w:rPr>
              <w:t xml:space="preserve">                                                            </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F73C9">
              <w:rPr>
                <w:rFonts w:hint="eastAsia"/>
                <w:szCs w:val="21"/>
              </w:rPr>
              <w:t>可在电脑查看评估报告，便于课后讨论和评估；</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F73C9">
              <w:rPr>
                <w:rFonts w:hint="eastAsia"/>
                <w:szCs w:val="21"/>
              </w:rPr>
              <w:t>具有模拟人生命体征</w:t>
            </w:r>
            <w:r w:rsidRPr="00CF73C9">
              <w:rPr>
                <w:rFonts w:hint="eastAsia"/>
                <w:szCs w:val="21"/>
              </w:rPr>
              <w:t>10</w:t>
            </w:r>
            <w:r w:rsidRPr="00CF73C9">
              <w:rPr>
                <w:rFonts w:hint="eastAsia"/>
                <w:szCs w:val="21"/>
              </w:rPr>
              <w:t>分钟预判功能，可以清楚了解模拟人</w:t>
            </w:r>
            <w:r w:rsidRPr="00CF73C9">
              <w:rPr>
                <w:rFonts w:hint="eastAsia"/>
                <w:szCs w:val="21"/>
              </w:rPr>
              <w:t>10</w:t>
            </w:r>
            <w:r w:rsidRPr="00CF73C9">
              <w:rPr>
                <w:rFonts w:hint="eastAsia"/>
                <w:szCs w:val="21"/>
              </w:rPr>
              <w:t>分钟后的变化</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2"/>
                <w:numId w:val="39"/>
              </w:numPr>
              <w:rPr>
                <w:szCs w:val="21"/>
              </w:rPr>
            </w:pPr>
            <w:r w:rsidRPr="00C50EA3">
              <w:rPr>
                <w:rFonts w:hint="eastAsia"/>
                <w:szCs w:val="21"/>
              </w:rPr>
              <w:t>新生儿模拟人配置清单：</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50EA3">
              <w:rPr>
                <w:rFonts w:hint="eastAsia"/>
                <w:szCs w:val="21"/>
              </w:rPr>
              <w:t>新生儿模拟人</w:t>
            </w:r>
            <w:r w:rsidRPr="00C50EA3">
              <w:rPr>
                <w:rFonts w:hint="eastAsia"/>
                <w:szCs w:val="21"/>
              </w:rPr>
              <w:t>1</w:t>
            </w:r>
            <w:r w:rsidRPr="00C50EA3">
              <w:rPr>
                <w:rFonts w:hint="eastAsia"/>
                <w:szCs w:val="21"/>
              </w:rPr>
              <w:t>个</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50EA3">
              <w:rPr>
                <w:rFonts w:hint="eastAsia"/>
                <w:szCs w:val="21"/>
              </w:rPr>
              <w:t>导师计算机</w:t>
            </w:r>
            <w:r w:rsidRPr="00C50EA3">
              <w:rPr>
                <w:rFonts w:hint="eastAsia"/>
                <w:szCs w:val="21"/>
              </w:rPr>
              <w:t>1</w:t>
            </w:r>
            <w:r w:rsidRPr="00C50EA3">
              <w:rPr>
                <w:rFonts w:hint="eastAsia"/>
                <w:szCs w:val="21"/>
              </w:rPr>
              <w:t>台</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50EA3">
              <w:rPr>
                <w:rFonts w:hint="eastAsia"/>
                <w:szCs w:val="21"/>
              </w:rPr>
              <w:t>模拟病人监护仪</w:t>
            </w:r>
            <w:r w:rsidRPr="00C50EA3">
              <w:rPr>
                <w:rFonts w:hint="eastAsia"/>
                <w:szCs w:val="21"/>
              </w:rPr>
              <w:t>1</w:t>
            </w:r>
            <w:r w:rsidRPr="00C50EA3">
              <w:rPr>
                <w:rFonts w:hint="eastAsia"/>
                <w:szCs w:val="21"/>
              </w:rPr>
              <w:t>台</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50EA3">
              <w:rPr>
                <w:rFonts w:hint="eastAsia"/>
                <w:szCs w:val="21"/>
              </w:rPr>
              <w:t>锂电池</w:t>
            </w:r>
            <w:r w:rsidRPr="00C50EA3">
              <w:rPr>
                <w:rFonts w:hint="eastAsia"/>
                <w:szCs w:val="21"/>
              </w:rPr>
              <w:t>1</w:t>
            </w:r>
            <w:r w:rsidRPr="00C50EA3">
              <w:rPr>
                <w:rFonts w:hint="eastAsia"/>
                <w:szCs w:val="21"/>
              </w:rPr>
              <w:t>个</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50EA3">
              <w:rPr>
                <w:rFonts w:hint="eastAsia"/>
                <w:szCs w:val="21"/>
              </w:rPr>
              <w:t>网络交换器和电线</w:t>
            </w:r>
            <w:r w:rsidRPr="00C50EA3">
              <w:rPr>
                <w:rFonts w:hint="eastAsia"/>
                <w:szCs w:val="21"/>
              </w:rPr>
              <w:t>1</w:t>
            </w:r>
            <w:r w:rsidRPr="00C50EA3">
              <w:rPr>
                <w:rFonts w:hint="eastAsia"/>
                <w:szCs w:val="21"/>
              </w:rPr>
              <w:t>套</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50EA3">
              <w:rPr>
                <w:rFonts w:hint="eastAsia"/>
                <w:szCs w:val="21"/>
              </w:rPr>
              <w:t>血压延长管子</w:t>
            </w:r>
            <w:r w:rsidRPr="00C50EA3">
              <w:rPr>
                <w:rFonts w:hint="eastAsia"/>
                <w:szCs w:val="21"/>
              </w:rPr>
              <w:t xml:space="preserve"> 1</w:t>
            </w:r>
            <w:r w:rsidRPr="00C50EA3">
              <w:rPr>
                <w:rFonts w:hint="eastAsia"/>
                <w:szCs w:val="21"/>
              </w:rPr>
              <w:t>个</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50EA3">
              <w:rPr>
                <w:rFonts w:hint="eastAsia"/>
                <w:szCs w:val="21"/>
              </w:rPr>
              <w:t>模拟</w:t>
            </w:r>
            <w:proofErr w:type="gramStart"/>
            <w:r w:rsidRPr="00C50EA3">
              <w:rPr>
                <w:rFonts w:hint="eastAsia"/>
                <w:szCs w:val="21"/>
              </w:rPr>
              <w:t>人软袋</w:t>
            </w:r>
            <w:proofErr w:type="gramEnd"/>
            <w:r w:rsidRPr="00C50EA3">
              <w:rPr>
                <w:rFonts w:hint="eastAsia"/>
                <w:szCs w:val="21"/>
              </w:rPr>
              <w:t>1</w:t>
            </w:r>
            <w:r w:rsidRPr="00C50EA3">
              <w:rPr>
                <w:rFonts w:hint="eastAsia"/>
                <w:szCs w:val="21"/>
              </w:rPr>
              <w:t>个</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50EA3">
              <w:rPr>
                <w:rFonts w:hint="eastAsia"/>
                <w:szCs w:val="21"/>
              </w:rPr>
              <w:t>婴儿</w:t>
            </w:r>
            <w:proofErr w:type="gramStart"/>
            <w:r w:rsidRPr="00C50EA3">
              <w:rPr>
                <w:rFonts w:hint="eastAsia"/>
                <w:szCs w:val="21"/>
              </w:rPr>
              <w:t>裤</w:t>
            </w:r>
            <w:proofErr w:type="gramEnd"/>
            <w:r w:rsidRPr="00C50EA3">
              <w:rPr>
                <w:rFonts w:hint="eastAsia"/>
                <w:szCs w:val="21"/>
              </w:rPr>
              <w:t>1</w:t>
            </w:r>
            <w:r w:rsidRPr="00C50EA3">
              <w:rPr>
                <w:rFonts w:hint="eastAsia"/>
                <w:szCs w:val="21"/>
              </w:rPr>
              <w:t>个</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50EA3">
              <w:rPr>
                <w:rFonts w:hint="eastAsia"/>
                <w:szCs w:val="21"/>
              </w:rPr>
              <w:t>帽子</w:t>
            </w:r>
            <w:r w:rsidRPr="00C50EA3">
              <w:rPr>
                <w:rFonts w:hint="eastAsia"/>
                <w:szCs w:val="21"/>
              </w:rPr>
              <w:t>1</w:t>
            </w:r>
            <w:r w:rsidRPr="00C50EA3">
              <w:rPr>
                <w:rFonts w:hint="eastAsia"/>
                <w:szCs w:val="21"/>
              </w:rPr>
              <w:t>个</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50EA3">
              <w:rPr>
                <w:rFonts w:hint="eastAsia"/>
                <w:szCs w:val="21"/>
              </w:rPr>
              <w:t>毛毯</w:t>
            </w:r>
            <w:r w:rsidRPr="00C50EA3">
              <w:rPr>
                <w:rFonts w:hint="eastAsia"/>
                <w:szCs w:val="21"/>
              </w:rPr>
              <w:t>1</w:t>
            </w:r>
            <w:r w:rsidRPr="00C50EA3">
              <w:rPr>
                <w:rFonts w:hint="eastAsia"/>
                <w:szCs w:val="21"/>
              </w:rPr>
              <w:t>张</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50EA3">
              <w:rPr>
                <w:rFonts w:hint="eastAsia"/>
                <w:szCs w:val="21"/>
              </w:rPr>
              <w:t>脐带</w:t>
            </w:r>
            <w:r w:rsidRPr="00C50EA3">
              <w:rPr>
                <w:rFonts w:hint="eastAsia"/>
                <w:szCs w:val="21"/>
              </w:rPr>
              <w:t xml:space="preserve"> 1</w:t>
            </w:r>
            <w:r w:rsidRPr="00C50EA3">
              <w:rPr>
                <w:rFonts w:hint="eastAsia"/>
                <w:szCs w:val="21"/>
              </w:rPr>
              <w:t>包</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50EA3">
              <w:rPr>
                <w:rFonts w:hint="eastAsia"/>
                <w:szCs w:val="21"/>
              </w:rPr>
              <w:t>胎粪组件</w:t>
            </w:r>
            <w:r w:rsidRPr="00C50EA3">
              <w:rPr>
                <w:rFonts w:hint="eastAsia"/>
                <w:szCs w:val="21"/>
              </w:rPr>
              <w:t>1</w:t>
            </w:r>
            <w:r w:rsidRPr="00C50EA3">
              <w:rPr>
                <w:rFonts w:hint="eastAsia"/>
                <w:szCs w:val="21"/>
              </w:rPr>
              <w:t>件</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50EA3">
              <w:rPr>
                <w:rFonts w:hint="eastAsia"/>
                <w:szCs w:val="21"/>
              </w:rPr>
              <w:t>静脉注射包</w:t>
            </w:r>
            <w:r w:rsidRPr="00C50EA3">
              <w:rPr>
                <w:rFonts w:hint="eastAsia"/>
                <w:szCs w:val="21"/>
              </w:rPr>
              <w:t xml:space="preserve"> 1</w:t>
            </w:r>
            <w:r w:rsidRPr="00C50EA3">
              <w:rPr>
                <w:rFonts w:hint="eastAsia"/>
                <w:szCs w:val="21"/>
              </w:rPr>
              <w:t>包</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50EA3">
              <w:rPr>
                <w:rFonts w:hint="eastAsia"/>
                <w:szCs w:val="21"/>
              </w:rPr>
              <w:t>人工浓缩血</w:t>
            </w:r>
            <w:r w:rsidRPr="00C50EA3">
              <w:rPr>
                <w:rFonts w:hint="eastAsia"/>
                <w:szCs w:val="21"/>
              </w:rPr>
              <w:t>1</w:t>
            </w:r>
            <w:r w:rsidRPr="00C50EA3">
              <w:rPr>
                <w:rFonts w:hint="eastAsia"/>
                <w:szCs w:val="21"/>
              </w:rPr>
              <w:t>瓶</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50EA3">
              <w:rPr>
                <w:rFonts w:hint="eastAsia"/>
                <w:szCs w:val="21"/>
              </w:rPr>
              <w:t>气道润滑剂</w:t>
            </w:r>
            <w:r w:rsidRPr="00C50EA3">
              <w:rPr>
                <w:rFonts w:hint="eastAsia"/>
                <w:szCs w:val="21"/>
              </w:rPr>
              <w:t xml:space="preserve"> (45ml) 1</w:t>
            </w:r>
            <w:r w:rsidRPr="00C50EA3">
              <w:rPr>
                <w:rFonts w:hint="eastAsia"/>
                <w:szCs w:val="21"/>
              </w:rPr>
              <w:t>瓶</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50EA3">
              <w:rPr>
                <w:rFonts w:hint="eastAsia"/>
                <w:szCs w:val="21"/>
              </w:rPr>
              <w:t>婴儿爽身粉</w:t>
            </w:r>
            <w:r w:rsidRPr="00C50EA3">
              <w:rPr>
                <w:rFonts w:hint="eastAsia"/>
                <w:szCs w:val="21"/>
              </w:rPr>
              <w:t>1</w:t>
            </w:r>
            <w:r w:rsidRPr="00C50EA3">
              <w:rPr>
                <w:rFonts w:hint="eastAsia"/>
                <w:szCs w:val="21"/>
              </w:rPr>
              <w:t>瓶</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proofErr w:type="gramStart"/>
            <w:r w:rsidRPr="00C50EA3">
              <w:rPr>
                <w:rFonts w:hint="eastAsia"/>
                <w:szCs w:val="21"/>
              </w:rPr>
              <w:t>骨穿针筒</w:t>
            </w:r>
            <w:proofErr w:type="gramEnd"/>
            <w:r w:rsidRPr="00C50EA3">
              <w:rPr>
                <w:rFonts w:hint="eastAsia"/>
                <w:szCs w:val="21"/>
              </w:rPr>
              <w:t>1</w:t>
            </w:r>
            <w:r w:rsidRPr="00C50EA3">
              <w:rPr>
                <w:rFonts w:hint="eastAsia"/>
                <w:szCs w:val="21"/>
              </w:rPr>
              <w:t>个</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50EA3">
              <w:rPr>
                <w:rFonts w:hint="eastAsia"/>
                <w:szCs w:val="21"/>
              </w:rPr>
              <w:t>保养使用说明</w:t>
            </w:r>
            <w:r w:rsidRPr="00C50EA3">
              <w:rPr>
                <w:rFonts w:hint="eastAsia"/>
                <w:szCs w:val="21"/>
              </w:rPr>
              <w:t>1</w:t>
            </w:r>
            <w:r w:rsidRPr="00C50EA3">
              <w:rPr>
                <w:rFonts w:hint="eastAsia"/>
                <w:szCs w:val="21"/>
              </w:rPr>
              <w:t>本</w:t>
            </w:r>
          </w:p>
        </w:tc>
      </w:tr>
      <w:tr w:rsidR="001A6030" w:rsidRPr="00F86110" w:rsidTr="00550A5D">
        <w:trPr>
          <w:trHeight w:val="170"/>
          <w:jc w:val="right"/>
        </w:trPr>
        <w:tc>
          <w:tcPr>
            <w:tcW w:w="709" w:type="dxa"/>
            <w:vMerge/>
            <w:vAlign w:val="center"/>
          </w:tcPr>
          <w:p w:rsidR="001A6030" w:rsidRPr="00F86110" w:rsidRDefault="001A6030" w:rsidP="00550A5D">
            <w:pPr>
              <w:rPr>
                <w:b/>
                <w:szCs w:val="21"/>
              </w:rPr>
            </w:pPr>
          </w:p>
        </w:tc>
        <w:tc>
          <w:tcPr>
            <w:tcW w:w="1134" w:type="dxa"/>
            <w:vMerge/>
          </w:tcPr>
          <w:p w:rsidR="001A6030" w:rsidRPr="00F86110" w:rsidRDefault="001A6030" w:rsidP="00550A5D">
            <w:pPr>
              <w:rPr>
                <w:b/>
                <w:szCs w:val="21"/>
              </w:rPr>
            </w:pPr>
          </w:p>
        </w:tc>
        <w:tc>
          <w:tcPr>
            <w:tcW w:w="5720" w:type="dxa"/>
          </w:tcPr>
          <w:p w:rsidR="001A6030" w:rsidRPr="009D772A" w:rsidRDefault="001A6030" w:rsidP="00550A5D">
            <w:pPr>
              <w:numPr>
                <w:ilvl w:val="3"/>
                <w:numId w:val="39"/>
              </w:numPr>
              <w:rPr>
                <w:szCs w:val="21"/>
              </w:rPr>
            </w:pPr>
            <w:r w:rsidRPr="00C50EA3">
              <w:rPr>
                <w:rFonts w:hint="eastAsia"/>
                <w:szCs w:val="21"/>
              </w:rPr>
              <w:t>快速安装指南</w:t>
            </w:r>
            <w:r w:rsidRPr="00C50EA3">
              <w:rPr>
                <w:rFonts w:hint="eastAsia"/>
                <w:szCs w:val="21"/>
              </w:rPr>
              <w:t>1</w:t>
            </w:r>
            <w:r w:rsidRPr="00C50EA3">
              <w:rPr>
                <w:rFonts w:hint="eastAsia"/>
                <w:szCs w:val="21"/>
              </w:rPr>
              <w:t>本</w:t>
            </w:r>
          </w:p>
        </w:tc>
      </w:tr>
    </w:tbl>
    <w:p w:rsidR="001A6030" w:rsidRDefault="001A6030" w:rsidP="001A6030">
      <w:pPr>
        <w:rPr>
          <w:rFonts w:hint="eastAsia"/>
        </w:rPr>
      </w:pPr>
    </w:p>
    <w:p w:rsidR="001A6030" w:rsidRDefault="001A6030" w:rsidP="001A6030">
      <w:pPr>
        <w:rPr>
          <w:rFonts w:hint="eastAsia"/>
        </w:rPr>
      </w:pPr>
    </w:p>
    <w:p w:rsidR="001A6030" w:rsidRDefault="001A6030" w:rsidP="001A6030">
      <w:pPr>
        <w:rPr>
          <w:rFonts w:hint="eastAsia"/>
        </w:rPr>
      </w:pPr>
    </w:p>
    <w:p w:rsidR="001A6030" w:rsidRDefault="001A6030" w:rsidP="001A6030">
      <w:pPr>
        <w:rPr>
          <w:rFonts w:hint="eastAsia"/>
        </w:rPr>
      </w:pPr>
    </w:p>
    <w:p w:rsidR="001A6030" w:rsidRPr="00F86110" w:rsidRDefault="001A6030" w:rsidP="001A6030">
      <w:pPr>
        <w:rPr>
          <w:rFonts w:hint="eastAsia"/>
        </w:rPr>
      </w:pPr>
      <w:r>
        <w:br w:type="page"/>
      </w:r>
    </w:p>
    <w:p w:rsidR="001A6030" w:rsidRPr="00B072B2" w:rsidRDefault="001A6030" w:rsidP="001A6030">
      <w:pPr>
        <w:pStyle w:val="3"/>
        <w:jc w:val="center"/>
        <w:rPr>
          <w:rFonts w:hint="eastAsia"/>
          <w:color w:val="000000"/>
          <w:szCs w:val="28"/>
        </w:rPr>
      </w:pPr>
      <w:proofErr w:type="spellStart"/>
      <w:r w:rsidRPr="00B072B2">
        <w:rPr>
          <w:rFonts w:hint="eastAsia"/>
          <w:color w:val="000000"/>
          <w:szCs w:val="28"/>
        </w:rPr>
        <w:lastRenderedPageBreak/>
        <w:t>四、商务需求</w:t>
      </w:r>
      <w:proofErr w:type="spellEnd"/>
    </w:p>
    <w:p w:rsidR="001A6030" w:rsidRPr="00F86110" w:rsidRDefault="001A6030" w:rsidP="001A6030"/>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1483"/>
        <w:gridCol w:w="6000"/>
      </w:tblGrid>
      <w:tr w:rsidR="001A6030" w:rsidRPr="00F86110" w:rsidTr="00550A5D">
        <w:tblPrEx>
          <w:tblCellMar>
            <w:top w:w="0" w:type="dxa"/>
            <w:bottom w:w="0" w:type="dxa"/>
          </w:tblCellMar>
        </w:tblPrEx>
        <w:trPr>
          <w:trHeight w:val="397"/>
          <w:jc w:val="center"/>
        </w:trPr>
        <w:tc>
          <w:tcPr>
            <w:tcW w:w="824" w:type="dxa"/>
            <w:vAlign w:val="center"/>
          </w:tcPr>
          <w:p w:rsidR="001A6030" w:rsidRPr="00F86110" w:rsidRDefault="001A6030" w:rsidP="00550A5D">
            <w:pPr>
              <w:jc w:val="center"/>
              <w:rPr>
                <w:rFonts w:hint="eastAsia"/>
              </w:rPr>
            </w:pPr>
            <w:r w:rsidRPr="00F86110">
              <w:rPr>
                <w:rFonts w:hint="eastAsia"/>
              </w:rPr>
              <w:t>序号</w:t>
            </w:r>
          </w:p>
        </w:tc>
        <w:tc>
          <w:tcPr>
            <w:tcW w:w="1483" w:type="dxa"/>
            <w:vAlign w:val="center"/>
          </w:tcPr>
          <w:p w:rsidR="001A6030" w:rsidRPr="00F86110" w:rsidRDefault="001A6030" w:rsidP="00550A5D">
            <w:pPr>
              <w:jc w:val="center"/>
              <w:rPr>
                <w:rFonts w:hint="eastAsia"/>
              </w:rPr>
            </w:pPr>
            <w:r w:rsidRPr="00F86110">
              <w:rPr>
                <w:rFonts w:hint="eastAsia"/>
              </w:rPr>
              <w:t>目录</w:t>
            </w:r>
          </w:p>
        </w:tc>
        <w:tc>
          <w:tcPr>
            <w:tcW w:w="6000" w:type="dxa"/>
            <w:vAlign w:val="center"/>
          </w:tcPr>
          <w:p w:rsidR="001A6030" w:rsidRPr="00F86110" w:rsidRDefault="001A6030" w:rsidP="00550A5D">
            <w:pPr>
              <w:jc w:val="center"/>
              <w:rPr>
                <w:rFonts w:hint="eastAsia"/>
              </w:rPr>
            </w:pPr>
            <w:r w:rsidRPr="00F86110">
              <w:rPr>
                <w:rFonts w:hint="eastAsia"/>
              </w:rPr>
              <w:t>商务需求</w:t>
            </w:r>
          </w:p>
        </w:tc>
      </w:tr>
      <w:tr w:rsidR="001A6030" w:rsidRPr="00F86110" w:rsidTr="00550A5D">
        <w:tblPrEx>
          <w:tblCellMar>
            <w:top w:w="0" w:type="dxa"/>
            <w:bottom w:w="0" w:type="dxa"/>
          </w:tblCellMar>
        </w:tblPrEx>
        <w:trPr>
          <w:trHeight w:val="280"/>
          <w:jc w:val="center"/>
        </w:trPr>
        <w:tc>
          <w:tcPr>
            <w:tcW w:w="8307" w:type="dxa"/>
            <w:gridSpan w:val="3"/>
          </w:tcPr>
          <w:p w:rsidR="001A6030" w:rsidRPr="00F86110" w:rsidRDefault="001A6030" w:rsidP="00550A5D">
            <w:pPr>
              <w:rPr>
                <w:rFonts w:hint="eastAsia"/>
              </w:rPr>
            </w:pPr>
            <w:r w:rsidRPr="00F86110">
              <w:rPr>
                <w:rFonts w:hint="eastAsia"/>
              </w:rPr>
              <w:t>（一）免费保修期内售后服务要求</w:t>
            </w:r>
          </w:p>
        </w:tc>
      </w:tr>
      <w:tr w:rsidR="001A6030" w:rsidRPr="00F86110" w:rsidTr="00550A5D">
        <w:tblPrEx>
          <w:tblCellMar>
            <w:top w:w="0" w:type="dxa"/>
            <w:bottom w:w="0" w:type="dxa"/>
          </w:tblCellMar>
        </w:tblPrEx>
        <w:trPr>
          <w:trHeight w:val="1223"/>
          <w:jc w:val="center"/>
        </w:trPr>
        <w:tc>
          <w:tcPr>
            <w:tcW w:w="824" w:type="dxa"/>
            <w:vMerge w:val="restart"/>
            <w:vAlign w:val="center"/>
          </w:tcPr>
          <w:p w:rsidR="001A6030" w:rsidRPr="00F86110" w:rsidRDefault="001A6030" w:rsidP="00550A5D">
            <w:pPr>
              <w:spacing w:line="300" w:lineRule="exact"/>
              <w:jc w:val="center"/>
              <w:rPr>
                <w:rFonts w:hint="eastAsia"/>
              </w:rPr>
            </w:pPr>
            <w:r w:rsidRPr="00F86110">
              <w:rPr>
                <w:rFonts w:hint="eastAsia"/>
              </w:rPr>
              <w:t>1</w:t>
            </w:r>
          </w:p>
        </w:tc>
        <w:tc>
          <w:tcPr>
            <w:tcW w:w="1483" w:type="dxa"/>
            <w:vMerge w:val="restart"/>
            <w:vAlign w:val="center"/>
          </w:tcPr>
          <w:p w:rsidR="001A6030" w:rsidRPr="00F86110" w:rsidRDefault="001A6030" w:rsidP="00550A5D">
            <w:pPr>
              <w:spacing w:line="300" w:lineRule="exact"/>
              <w:rPr>
                <w:rFonts w:hint="eastAsia"/>
              </w:rPr>
            </w:pPr>
            <w:r w:rsidRPr="00F86110">
              <w:rPr>
                <w:rFonts w:ascii="宋体" w:hAnsi="宋体" w:hint="eastAsia"/>
                <w:kern w:val="0"/>
                <w:szCs w:val="21"/>
              </w:rPr>
              <w:t>维修及维护服务</w:t>
            </w:r>
          </w:p>
        </w:tc>
        <w:tc>
          <w:tcPr>
            <w:tcW w:w="6000" w:type="dxa"/>
          </w:tcPr>
          <w:p w:rsidR="001A6030" w:rsidRPr="00875B60" w:rsidRDefault="001A6030" w:rsidP="00550A5D">
            <w:pPr>
              <w:spacing w:line="300" w:lineRule="exact"/>
              <w:rPr>
                <w:rFonts w:hint="eastAsia"/>
              </w:rPr>
            </w:pPr>
            <w:r w:rsidRPr="00875B60">
              <w:rPr>
                <w:rFonts w:ascii="宋体" w:hAnsi="宋体" w:hint="eastAsia"/>
                <w:kern w:val="0"/>
                <w:szCs w:val="21"/>
              </w:rPr>
              <w:t>1.1</w:t>
            </w:r>
            <w:proofErr w:type="gramStart"/>
            <w:r w:rsidRPr="00875B60">
              <w:rPr>
                <w:rFonts w:ascii="宋体" w:hAnsi="宋体" w:hint="eastAsia"/>
                <w:kern w:val="0"/>
                <w:szCs w:val="21"/>
              </w:rPr>
              <w:t>各</w:t>
            </w:r>
            <w:proofErr w:type="gramEnd"/>
            <w:r w:rsidRPr="00875B60">
              <w:rPr>
                <w:rFonts w:ascii="宋体" w:hAnsi="宋体" w:hint="eastAsia"/>
                <w:kern w:val="0"/>
                <w:szCs w:val="21"/>
              </w:rPr>
              <w:t>投标人应在投标文件中列明各主机、配件</w:t>
            </w:r>
            <w:proofErr w:type="gramStart"/>
            <w:r w:rsidRPr="00875B60">
              <w:rPr>
                <w:rFonts w:ascii="宋体" w:hAnsi="宋体" w:hint="eastAsia"/>
                <w:kern w:val="0"/>
                <w:szCs w:val="21"/>
              </w:rPr>
              <w:t>和易耗品的</w:t>
            </w:r>
            <w:proofErr w:type="gramEnd"/>
            <w:r w:rsidRPr="00875B60">
              <w:rPr>
                <w:rFonts w:ascii="宋体" w:hAnsi="宋体" w:hint="eastAsia"/>
                <w:kern w:val="0"/>
                <w:szCs w:val="21"/>
              </w:rPr>
              <w:t>保修期限</w:t>
            </w:r>
            <w:r w:rsidRPr="00875B60">
              <w:rPr>
                <w:rFonts w:ascii="宋体" w:hAnsi="宋体"/>
                <w:kern w:val="0"/>
                <w:szCs w:val="21"/>
              </w:rPr>
              <w:t>,</w:t>
            </w:r>
            <w:r w:rsidRPr="00875B60">
              <w:rPr>
                <w:rFonts w:ascii="宋体" w:hAnsi="宋体" w:hint="eastAsia"/>
                <w:kern w:val="0"/>
                <w:szCs w:val="21"/>
              </w:rPr>
              <w:t>并承诺提供整机免费保修期</w:t>
            </w:r>
            <w:r w:rsidRPr="00875B60">
              <w:rPr>
                <w:rFonts w:ascii="宋体" w:hAnsi="宋体" w:hint="eastAsia"/>
                <w:bCs/>
                <w:kern w:val="0"/>
                <w:szCs w:val="21"/>
                <w:u w:val="single"/>
              </w:rPr>
              <w:t xml:space="preserve">  2  </w:t>
            </w:r>
            <w:r w:rsidRPr="00875B60">
              <w:rPr>
                <w:rFonts w:ascii="宋体" w:hAnsi="宋体" w:hint="eastAsia"/>
                <w:kern w:val="0"/>
                <w:szCs w:val="21"/>
              </w:rPr>
              <w:t>年</w:t>
            </w:r>
            <w:r w:rsidRPr="00875B60">
              <w:rPr>
                <w:rFonts w:ascii="宋体" w:hAnsi="宋体"/>
                <w:kern w:val="0"/>
                <w:szCs w:val="21"/>
              </w:rPr>
              <w:t>,</w:t>
            </w:r>
            <w:r w:rsidRPr="00875B60">
              <w:rPr>
                <w:rFonts w:ascii="宋体" w:hAnsi="宋体" w:hint="eastAsia"/>
                <w:kern w:val="0"/>
                <w:szCs w:val="21"/>
              </w:rPr>
              <w:t>终身维修。保修期内</w:t>
            </w:r>
            <w:r w:rsidRPr="00875B60">
              <w:rPr>
                <w:rFonts w:ascii="宋体" w:hAnsi="宋体"/>
                <w:kern w:val="0"/>
                <w:szCs w:val="21"/>
              </w:rPr>
              <w:t>,</w:t>
            </w:r>
            <w:r w:rsidRPr="00875B60">
              <w:rPr>
                <w:rFonts w:ascii="宋体" w:hAnsi="宋体" w:hint="eastAsia"/>
                <w:kern w:val="0"/>
                <w:szCs w:val="21"/>
              </w:rPr>
              <w:t>年度定期预防性维护保养次数应不少于</w:t>
            </w:r>
            <w:r w:rsidRPr="00875B60">
              <w:rPr>
                <w:rFonts w:ascii="宋体" w:hAnsi="宋体" w:hint="eastAsia"/>
                <w:bCs/>
                <w:kern w:val="0"/>
                <w:szCs w:val="21"/>
                <w:u w:val="single"/>
              </w:rPr>
              <w:t xml:space="preserve">  4  </w:t>
            </w:r>
            <w:r w:rsidRPr="00875B60">
              <w:rPr>
                <w:rFonts w:ascii="宋体" w:hAnsi="宋体" w:hint="eastAsia"/>
                <w:kern w:val="0"/>
                <w:szCs w:val="21"/>
              </w:rPr>
              <w:t>次。保修期内免费更换零配件、免工时费。</w:t>
            </w:r>
          </w:p>
        </w:tc>
      </w:tr>
      <w:tr w:rsidR="001A6030" w:rsidRPr="00F86110" w:rsidTr="00550A5D">
        <w:tblPrEx>
          <w:tblCellMar>
            <w:top w:w="0" w:type="dxa"/>
            <w:bottom w:w="0" w:type="dxa"/>
          </w:tblCellMar>
        </w:tblPrEx>
        <w:trPr>
          <w:trHeight w:val="150"/>
          <w:jc w:val="center"/>
        </w:trPr>
        <w:tc>
          <w:tcPr>
            <w:tcW w:w="824" w:type="dxa"/>
            <w:vMerge/>
            <w:vAlign w:val="center"/>
          </w:tcPr>
          <w:p w:rsidR="001A6030" w:rsidRPr="00F86110" w:rsidRDefault="001A6030" w:rsidP="00550A5D">
            <w:pPr>
              <w:spacing w:line="300" w:lineRule="exact"/>
              <w:jc w:val="center"/>
              <w:rPr>
                <w:rFonts w:hint="eastAsia"/>
              </w:rPr>
            </w:pPr>
          </w:p>
        </w:tc>
        <w:tc>
          <w:tcPr>
            <w:tcW w:w="1483" w:type="dxa"/>
            <w:vMerge/>
            <w:vAlign w:val="center"/>
          </w:tcPr>
          <w:p w:rsidR="001A6030" w:rsidRPr="00F86110" w:rsidRDefault="001A6030" w:rsidP="00550A5D">
            <w:pPr>
              <w:spacing w:line="300" w:lineRule="exact"/>
              <w:rPr>
                <w:rFonts w:ascii="宋体" w:hAnsi="宋体" w:hint="eastAsia"/>
                <w:kern w:val="0"/>
                <w:szCs w:val="21"/>
              </w:rPr>
            </w:pPr>
          </w:p>
        </w:tc>
        <w:tc>
          <w:tcPr>
            <w:tcW w:w="6000" w:type="dxa"/>
          </w:tcPr>
          <w:p w:rsidR="001A6030" w:rsidRPr="00875B60" w:rsidRDefault="001A6030" w:rsidP="00550A5D">
            <w:pPr>
              <w:spacing w:line="300" w:lineRule="exact"/>
              <w:rPr>
                <w:rFonts w:hint="eastAsia"/>
                <w:bCs/>
                <w:szCs w:val="21"/>
              </w:rPr>
            </w:pPr>
            <w:r w:rsidRPr="00875B60">
              <w:rPr>
                <w:rFonts w:ascii="宋体" w:hAnsi="宋体" w:hint="eastAsia"/>
                <w:kern w:val="0"/>
                <w:szCs w:val="21"/>
              </w:rPr>
              <w:t>1.2由设备制造商提供售后服务，</w:t>
            </w:r>
            <w:r w:rsidRPr="00875B60">
              <w:rPr>
                <w:rFonts w:ascii="宋体" w:hAnsi="宋体" w:hint="eastAsia"/>
                <w:bCs/>
                <w:kern w:val="0"/>
                <w:szCs w:val="21"/>
                <w:u w:val="single"/>
              </w:rPr>
              <w:t xml:space="preserve">  12  </w:t>
            </w:r>
            <w:r w:rsidRPr="00875B60">
              <w:rPr>
                <w:rFonts w:ascii="宋体" w:hAnsi="宋体" w:hint="eastAsia"/>
                <w:kern w:val="0"/>
                <w:szCs w:val="21"/>
              </w:rPr>
              <w:t>小时内响应，</w:t>
            </w:r>
            <w:r w:rsidRPr="00875B60">
              <w:rPr>
                <w:rFonts w:ascii="宋体" w:hAnsi="宋体" w:hint="eastAsia"/>
                <w:bCs/>
                <w:kern w:val="0"/>
                <w:szCs w:val="21"/>
                <w:u w:val="single"/>
              </w:rPr>
              <w:t xml:space="preserve">  24  </w:t>
            </w:r>
            <w:r w:rsidRPr="00875B60">
              <w:rPr>
                <w:rFonts w:ascii="宋体" w:hAnsi="宋体" w:hint="eastAsia"/>
                <w:kern w:val="0"/>
                <w:szCs w:val="21"/>
              </w:rPr>
              <w:t>小时维修到位（不可抗力情况除外）。消耗品和零配件供应及时，特殊情况下可提供备用机。</w:t>
            </w:r>
          </w:p>
        </w:tc>
      </w:tr>
      <w:tr w:rsidR="001A6030" w:rsidRPr="00F86110" w:rsidTr="00550A5D">
        <w:tblPrEx>
          <w:tblCellMar>
            <w:top w:w="0" w:type="dxa"/>
            <w:bottom w:w="0" w:type="dxa"/>
          </w:tblCellMar>
        </w:tblPrEx>
        <w:trPr>
          <w:trHeight w:val="150"/>
          <w:jc w:val="center"/>
        </w:trPr>
        <w:tc>
          <w:tcPr>
            <w:tcW w:w="824" w:type="dxa"/>
            <w:vMerge/>
            <w:vAlign w:val="center"/>
          </w:tcPr>
          <w:p w:rsidR="001A6030" w:rsidRPr="00F86110" w:rsidRDefault="001A6030" w:rsidP="00550A5D">
            <w:pPr>
              <w:spacing w:line="300" w:lineRule="exact"/>
              <w:jc w:val="center"/>
              <w:rPr>
                <w:rFonts w:hint="eastAsia"/>
              </w:rPr>
            </w:pPr>
          </w:p>
        </w:tc>
        <w:tc>
          <w:tcPr>
            <w:tcW w:w="1483" w:type="dxa"/>
            <w:vMerge/>
            <w:vAlign w:val="center"/>
          </w:tcPr>
          <w:p w:rsidR="001A6030" w:rsidRPr="00F86110" w:rsidRDefault="001A6030" w:rsidP="00550A5D">
            <w:pPr>
              <w:spacing w:line="300" w:lineRule="exact"/>
              <w:rPr>
                <w:rFonts w:ascii="宋体" w:hAnsi="宋体" w:hint="eastAsia"/>
                <w:kern w:val="0"/>
                <w:szCs w:val="21"/>
              </w:rPr>
            </w:pPr>
          </w:p>
        </w:tc>
        <w:tc>
          <w:tcPr>
            <w:tcW w:w="6000" w:type="dxa"/>
          </w:tcPr>
          <w:p w:rsidR="001A6030" w:rsidRPr="00875B60" w:rsidRDefault="001A6030" w:rsidP="00550A5D">
            <w:pPr>
              <w:spacing w:line="300" w:lineRule="exact"/>
              <w:rPr>
                <w:rFonts w:hint="eastAsia"/>
                <w:bCs/>
                <w:szCs w:val="21"/>
              </w:rPr>
            </w:pPr>
            <w:r w:rsidRPr="00875B60">
              <w:rPr>
                <w:rFonts w:ascii="宋体" w:hAnsi="宋体" w:hint="eastAsia"/>
                <w:kern w:val="0"/>
                <w:szCs w:val="21"/>
              </w:rPr>
              <w:t>1.3投标人负责货物的终身维修，保证</w:t>
            </w:r>
            <w:r w:rsidRPr="00875B60">
              <w:rPr>
                <w:rFonts w:ascii="宋体" w:hAnsi="宋体" w:hint="eastAsia"/>
                <w:bCs/>
                <w:kern w:val="0"/>
                <w:szCs w:val="21"/>
                <w:u w:val="single"/>
              </w:rPr>
              <w:t xml:space="preserve">  5  </w:t>
            </w:r>
            <w:r w:rsidRPr="00875B60">
              <w:rPr>
                <w:rFonts w:ascii="宋体" w:hAnsi="宋体" w:hint="eastAsia"/>
                <w:kern w:val="0"/>
                <w:szCs w:val="21"/>
              </w:rPr>
              <w:t>年以上供应维修配件，</w:t>
            </w:r>
            <w:r w:rsidRPr="00875B60">
              <w:rPr>
                <w:rFonts w:ascii="宋体" w:hAnsi="宋体" w:hint="eastAsia"/>
                <w:bCs/>
                <w:kern w:val="0"/>
                <w:szCs w:val="21"/>
                <w:u w:val="single"/>
              </w:rPr>
              <w:t xml:space="preserve">  3  </w:t>
            </w:r>
            <w:r w:rsidRPr="00875B60">
              <w:rPr>
                <w:rFonts w:ascii="宋体" w:hAnsi="宋体" w:hint="eastAsia"/>
                <w:kern w:val="0"/>
                <w:szCs w:val="21"/>
              </w:rPr>
              <w:t>年内免费提供软件升级服务。</w:t>
            </w:r>
          </w:p>
        </w:tc>
      </w:tr>
      <w:tr w:rsidR="001A6030" w:rsidRPr="00F86110" w:rsidTr="00550A5D">
        <w:tblPrEx>
          <w:tblCellMar>
            <w:top w:w="0" w:type="dxa"/>
            <w:bottom w:w="0" w:type="dxa"/>
          </w:tblCellMar>
        </w:tblPrEx>
        <w:trPr>
          <w:trHeight w:val="320"/>
          <w:jc w:val="center"/>
        </w:trPr>
        <w:tc>
          <w:tcPr>
            <w:tcW w:w="824" w:type="dxa"/>
            <w:vAlign w:val="center"/>
          </w:tcPr>
          <w:p w:rsidR="001A6030" w:rsidRPr="00F86110" w:rsidRDefault="001A6030" w:rsidP="00550A5D">
            <w:pPr>
              <w:spacing w:line="300" w:lineRule="exact"/>
              <w:jc w:val="center"/>
              <w:rPr>
                <w:rFonts w:hint="eastAsia"/>
              </w:rPr>
            </w:pPr>
            <w:r w:rsidRPr="00F86110">
              <w:rPr>
                <w:rFonts w:hint="eastAsia"/>
              </w:rPr>
              <w:t>2</w:t>
            </w:r>
          </w:p>
        </w:tc>
        <w:tc>
          <w:tcPr>
            <w:tcW w:w="1483" w:type="dxa"/>
            <w:vAlign w:val="center"/>
          </w:tcPr>
          <w:p w:rsidR="001A6030" w:rsidRPr="00F86110" w:rsidRDefault="001A6030" w:rsidP="00550A5D">
            <w:pPr>
              <w:spacing w:line="300" w:lineRule="exact"/>
              <w:jc w:val="center"/>
              <w:rPr>
                <w:rFonts w:hint="eastAsia"/>
              </w:rPr>
            </w:pPr>
            <w:r w:rsidRPr="00F86110">
              <w:rPr>
                <w:rFonts w:ascii="宋体" w:hAnsi="宋体" w:hint="eastAsia"/>
                <w:kern w:val="0"/>
                <w:szCs w:val="21"/>
              </w:rPr>
              <w:t>质量保证</w:t>
            </w:r>
          </w:p>
        </w:tc>
        <w:tc>
          <w:tcPr>
            <w:tcW w:w="6000" w:type="dxa"/>
          </w:tcPr>
          <w:p w:rsidR="001A6030" w:rsidRPr="00875B60" w:rsidRDefault="001A6030" w:rsidP="00550A5D">
            <w:pPr>
              <w:spacing w:line="300" w:lineRule="exact"/>
              <w:rPr>
                <w:rFonts w:ascii="宋体" w:hAnsi="宋体" w:hint="eastAsia"/>
                <w:kern w:val="0"/>
                <w:szCs w:val="21"/>
              </w:rPr>
            </w:pPr>
            <w:r w:rsidRPr="00875B60">
              <w:rPr>
                <w:rFonts w:ascii="宋体" w:hAnsi="宋体" w:hint="eastAsia"/>
                <w:kern w:val="0"/>
                <w:szCs w:val="21"/>
              </w:rPr>
              <w:t>2.1在保修期内</w:t>
            </w:r>
            <w:r w:rsidRPr="00875B60">
              <w:rPr>
                <w:rFonts w:ascii="宋体" w:hAnsi="宋体"/>
                <w:kern w:val="0"/>
                <w:szCs w:val="21"/>
              </w:rPr>
              <w:t>,</w:t>
            </w:r>
            <w:r w:rsidRPr="00875B60">
              <w:rPr>
                <w:rFonts w:ascii="宋体" w:hAnsi="宋体" w:hint="eastAsia"/>
                <w:kern w:val="0"/>
                <w:szCs w:val="21"/>
              </w:rPr>
              <w:t xml:space="preserve"> 投标人应确保年开机率在</w:t>
            </w:r>
            <w:r w:rsidRPr="00875B60">
              <w:rPr>
                <w:rFonts w:ascii="宋体" w:hAnsi="宋体"/>
                <w:kern w:val="0"/>
                <w:szCs w:val="21"/>
              </w:rPr>
              <w:t>95%</w:t>
            </w:r>
            <w:r w:rsidRPr="00875B60">
              <w:rPr>
                <w:rFonts w:ascii="宋体" w:hAnsi="宋体" w:hint="eastAsia"/>
                <w:kern w:val="0"/>
                <w:szCs w:val="21"/>
              </w:rPr>
              <w:t>以上</w:t>
            </w:r>
            <w:r w:rsidRPr="00875B60">
              <w:rPr>
                <w:rFonts w:ascii="宋体" w:hAnsi="宋体"/>
                <w:kern w:val="0"/>
                <w:szCs w:val="21"/>
              </w:rPr>
              <w:t xml:space="preserve">, </w:t>
            </w:r>
            <w:r w:rsidRPr="00875B60">
              <w:rPr>
                <w:rFonts w:ascii="宋体" w:hAnsi="宋体" w:hint="eastAsia"/>
                <w:kern w:val="0"/>
                <w:szCs w:val="21"/>
              </w:rPr>
              <w:t>若不能达到此开机率，将作以下处理：</w:t>
            </w:r>
            <w:proofErr w:type="gramStart"/>
            <w:r w:rsidRPr="00875B60">
              <w:rPr>
                <w:rFonts w:ascii="宋体" w:hAnsi="宋体"/>
                <w:kern w:val="0"/>
                <w:szCs w:val="21"/>
              </w:rPr>
              <w:t>a</w:t>
            </w:r>
            <w:proofErr w:type="gramEnd"/>
            <w:r w:rsidRPr="00875B60">
              <w:rPr>
                <w:rFonts w:ascii="宋体" w:hAnsi="宋体"/>
                <w:kern w:val="0"/>
                <w:szCs w:val="21"/>
              </w:rPr>
              <w:t>.</w:t>
            </w:r>
            <w:r w:rsidRPr="00875B60">
              <w:rPr>
                <w:rFonts w:ascii="宋体" w:hAnsi="宋体" w:hint="eastAsia"/>
                <w:kern w:val="0"/>
                <w:szCs w:val="21"/>
              </w:rPr>
              <w:t xml:space="preserve"> 年开机率在</w:t>
            </w:r>
            <w:r w:rsidRPr="00875B60">
              <w:rPr>
                <w:rFonts w:ascii="宋体" w:hAnsi="宋体"/>
                <w:kern w:val="0"/>
                <w:szCs w:val="21"/>
              </w:rPr>
              <w:t>90-95%</w:t>
            </w:r>
            <w:r w:rsidRPr="00875B60">
              <w:rPr>
                <w:rFonts w:ascii="宋体" w:hAnsi="宋体" w:hint="eastAsia"/>
                <w:kern w:val="0"/>
                <w:szCs w:val="21"/>
              </w:rPr>
              <w:t>之间按一赔</w:t>
            </w:r>
            <w:r w:rsidRPr="00875B60">
              <w:rPr>
                <w:rFonts w:ascii="宋体" w:hAnsi="宋体" w:hint="eastAsia"/>
                <w:kern w:val="0"/>
                <w:szCs w:val="21"/>
                <w:u w:val="single"/>
              </w:rPr>
              <w:t xml:space="preserve">   </w:t>
            </w:r>
            <w:r w:rsidRPr="00875B60">
              <w:rPr>
                <w:rFonts w:ascii="宋体" w:hAnsi="宋体" w:hint="eastAsia"/>
                <w:b/>
                <w:kern w:val="0"/>
                <w:szCs w:val="21"/>
                <w:u w:val="single"/>
              </w:rPr>
              <w:t>二</w:t>
            </w:r>
            <w:r w:rsidRPr="00875B60">
              <w:rPr>
                <w:rFonts w:ascii="宋体" w:hAnsi="宋体" w:hint="eastAsia"/>
                <w:kern w:val="0"/>
                <w:szCs w:val="21"/>
                <w:u w:val="single"/>
              </w:rPr>
              <w:t xml:space="preserve"> </w:t>
            </w:r>
            <w:r w:rsidRPr="00875B60">
              <w:rPr>
                <w:rFonts w:ascii="宋体" w:hAnsi="宋体" w:hint="eastAsia"/>
                <w:kern w:val="0"/>
                <w:szCs w:val="21"/>
              </w:rPr>
              <w:t>延长保修期；</w:t>
            </w:r>
            <w:r w:rsidRPr="00875B60">
              <w:rPr>
                <w:rFonts w:ascii="宋体" w:hAnsi="宋体"/>
                <w:kern w:val="0"/>
                <w:szCs w:val="21"/>
              </w:rPr>
              <w:t>b.</w:t>
            </w:r>
            <w:r w:rsidRPr="00875B60">
              <w:rPr>
                <w:rFonts w:ascii="宋体" w:hAnsi="宋体" w:hint="eastAsia"/>
                <w:kern w:val="0"/>
                <w:szCs w:val="21"/>
              </w:rPr>
              <w:t xml:space="preserve"> 年开机率在</w:t>
            </w:r>
            <w:r w:rsidRPr="00875B60">
              <w:rPr>
                <w:rFonts w:ascii="宋体" w:hAnsi="宋体"/>
                <w:kern w:val="0"/>
                <w:szCs w:val="21"/>
              </w:rPr>
              <w:t>85-90%</w:t>
            </w:r>
            <w:r w:rsidRPr="00875B60">
              <w:rPr>
                <w:rFonts w:ascii="宋体" w:hAnsi="宋体" w:hint="eastAsia"/>
                <w:kern w:val="0"/>
                <w:szCs w:val="21"/>
              </w:rPr>
              <w:t>之间按一赔</w:t>
            </w:r>
            <w:r w:rsidRPr="00875B60">
              <w:rPr>
                <w:rFonts w:ascii="宋体" w:hAnsi="宋体" w:hint="eastAsia"/>
                <w:kern w:val="0"/>
                <w:szCs w:val="21"/>
                <w:u w:val="single"/>
              </w:rPr>
              <w:t xml:space="preserve">  </w:t>
            </w:r>
            <w:r w:rsidRPr="00875B60">
              <w:rPr>
                <w:rFonts w:ascii="宋体" w:hAnsi="宋体" w:hint="eastAsia"/>
                <w:b/>
                <w:kern w:val="0"/>
                <w:szCs w:val="21"/>
                <w:u w:val="single"/>
              </w:rPr>
              <w:t>五</w:t>
            </w:r>
            <w:r w:rsidRPr="00875B60">
              <w:rPr>
                <w:rFonts w:ascii="宋体" w:hAnsi="宋体" w:hint="eastAsia"/>
                <w:kern w:val="0"/>
                <w:szCs w:val="21"/>
                <w:u w:val="single"/>
              </w:rPr>
              <w:t xml:space="preserve"> </w:t>
            </w:r>
            <w:r w:rsidRPr="00875B60">
              <w:rPr>
                <w:rFonts w:ascii="宋体" w:hAnsi="宋体" w:hint="eastAsia"/>
                <w:kern w:val="0"/>
                <w:szCs w:val="21"/>
              </w:rPr>
              <w:t>延长保修期；</w:t>
            </w:r>
            <w:r w:rsidRPr="00875B60">
              <w:rPr>
                <w:rFonts w:ascii="宋体" w:hAnsi="宋体"/>
                <w:kern w:val="0"/>
                <w:szCs w:val="21"/>
              </w:rPr>
              <w:t>c.</w:t>
            </w:r>
            <w:r w:rsidRPr="00875B60">
              <w:rPr>
                <w:rFonts w:ascii="宋体" w:hAnsi="宋体" w:hint="eastAsia"/>
                <w:kern w:val="0"/>
                <w:szCs w:val="21"/>
              </w:rPr>
              <w:t xml:space="preserve"> 年开机率低于</w:t>
            </w:r>
            <w:r w:rsidRPr="00875B60">
              <w:rPr>
                <w:rFonts w:ascii="宋体" w:hAnsi="宋体"/>
                <w:kern w:val="0"/>
                <w:szCs w:val="21"/>
              </w:rPr>
              <w:t>85%</w:t>
            </w:r>
            <w:r w:rsidRPr="00875B60">
              <w:rPr>
                <w:rFonts w:ascii="宋体" w:hAnsi="宋体" w:hint="eastAsia"/>
                <w:kern w:val="0"/>
                <w:szCs w:val="21"/>
              </w:rPr>
              <w:t>，投标人必须无条件更换新机，并重新计算保修期，以及赔偿用户的直接经济损失和间接经济损失。注：年开机率=（365-停机天数）/365）</w:t>
            </w:r>
          </w:p>
        </w:tc>
      </w:tr>
      <w:tr w:rsidR="001A6030" w:rsidRPr="00F86110" w:rsidTr="00550A5D">
        <w:tblPrEx>
          <w:tblCellMar>
            <w:top w:w="0" w:type="dxa"/>
            <w:bottom w:w="0" w:type="dxa"/>
          </w:tblCellMar>
        </w:tblPrEx>
        <w:trPr>
          <w:trHeight w:val="280"/>
          <w:jc w:val="center"/>
        </w:trPr>
        <w:tc>
          <w:tcPr>
            <w:tcW w:w="8307" w:type="dxa"/>
            <w:gridSpan w:val="3"/>
          </w:tcPr>
          <w:p w:rsidR="001A6030" w:rsidRPr="00875B60" w:rsidRDefault="001A6030" w:rsidP="00550A5D">
            <w:pPr>
              <w:spacing w:line="300" w:lineRule="exact"/>
              <w:rPr>
                <w:rFonts w:hint="eastAsia"/>
              </w:rPr>
            </w:pPr>
            <w:r w:rsidRPr="00875B60">
              <w:rPr>
                <w:rFonts w:hint="eastAsia"/>
              </w:rPr>
              <w:t>（二）免费保修期外售后服务要求</w:t>
            </w:r>
          </w:p>
        </w:tc>
      </w:tr>
      <w:tr w:rsidR="001A6030" w:rsidRPr="00F86110" w:rsidTr="00550A5D">
        <w:tblPrEx>
          <w:tblCellMar>
            <w:top w:w="0" w:type="dxa"/>
            <w:bottom w:w="0" w:type="dxa"/>
          </w:tblCellMar>
        </w:tblPrEx>
        <w:trPr>
          <w:trHeight w:val="350"/>
          <w:jc w:val="center"/>
        </w:trPr>
        <w:tc>
          <w:tcPr>
            <w:tcW w:w="824" w:type="dxa"/>
            <w:vMerge w:val="restart"/>
            <w:vAlign w:val="center"/>
          </w:tcPr>
          <w:p w:rsidR="001A6030" w:rsidRPr="00F86110" w:rsidRDefault="001A6030" w:rsidP="00550A5D">
            <w:pPr>
              <w:spacing w:line="300" w:lineRule="exact"/>
              <w:jc w:val="center"/>
              <w:rPr>
                <w:rFonts w:hint="eastAsia"/>
              </w:rPr>
            </w:pPr>
            <w:r w:rsidRPr="00F86110">
              <w:rPr>
                <w:rFonts w:hint="eastAsia"/>
              </w:rPr>
              <w:t>1</w:t>
            </w:r>
          </w:p>
        </w:tc>
        <w:tc>
          <w:tcPr>
            <w:tcW w:w="1483" w:type="dxa"/>
            <w:vMerge w:val="restart"/>
            <w:vAlign w:val="center"/>
          </w:tcPr>
          <w:p w:rsidR="001A6030" w:rsidRPr="00F86110" w:rsidRDefault="001A6030" w:rsidP="00550A5D">
            <w:pPr>
              <w:spacing w:line="300" w:lineRule="exact"/>
              <w:jc w:val="center"/>
              <w:rPr>
                <w:rFonts w:hint="eastAsia"/>
              </w:rPr>
            </w:pPr>
            <w:r w:rsidRPr="00F86110">
              <w:rPr>
                <w:rFonts w:ascii="宋体" w:hAnsi="宋体" w:hint="eastAsia"/>
                <w:kern w:val="0"/>
                <w:szCs w:val="21"/>
              </w:rPr>
              <w:t>维修零配件、消耗品和延续保修合同的报价</w:t>
            </w:r>
          </w:p>
        </w:tc>
        <w:tc>
          <w:tcPr>
            <w:tcW w:w="6000" w:type="dxa"/>
          </w:tcPr>
          <w:p w:rsidR="001A6030" w:rsidRPr="00875B60" w:rsidRDefault="001A6030" w:rsidP="00550A5D">
            <w:pPr>
              <w:spacing w:line="300" w:lineRule="exact"/>
              <w:rPr>
                <w:rFonts w:ascii="宋体" w:hAnsi="宋体" w:hint="eastAsia"/>
                <w:kern w:val="0"/>
                <w:szCs w:val="21"/>
              </w:rPr>
            </w:pPr>
            <w:r w:rsidRPr="00875B60">
              <w:rPr>
                <w:rFonts w:ascii="宋体" w:hAnsi="宋体" w:hint="eastAsia"/>
                <w:kern w:val="0"/>
                <w:szCs w:val="21"/>
              </w:rPr>
              <w:t>1.1由设备制造商提供售后服务，</w:t>
            </w:r>
            <w:r w:rsidRPr="00875B60">
              <w:rPr>
                <w:rFonts w:ascii="宋体" w:hAnsi="宋体" w:hint="eastAsia"/>
                <w:bCs/>
                <w:kern w:val="0"/>
                <w:szCs w:val="21"/>
                <w:u w:val="single"/>
              </w:rPr>
              <w:t xml:space="preserve">  12  </w:t>
            </w:r>
            <w:r w:rsidRPr="00875B60">
              <w:rPr>
                <w:rFonts w:ascii="宋体" w:hAnsi="宋体" w:hint="eastAsia"/>
                <w:kern w:val="0"/>
                <w:szCs w:val="21"/>
              </w:rPr>
              <w:t>小时内响应，</w:t>
            </w:r>
            <w:r w:rsidRPr="00875B60">
              <w:rPr>
                <w:rFonts w:ascii="宋体" w:hAnsi="宋体" w:hint="eastAsia"/>
                <w:bCs/>
                <w:kern w:val="0"/>
                <w:szCs w:val="21"/>
                <w:u w:val="single"/>
              </w:rPr>
              <w:t xml:space="preserve">  24  </w:t>
            </w:r>
            <w:r w:rsidRPr="00875B60">
              <w:rPr>
                <w:rFonts w:ascii="宋体" w:hAnsi="宋体" w:hint="eastAsia"/>
                <w:kern w:val="0"/>
                <w:szCs w:val="21"/>
              </w:rPr>
              <w:t>小时维修到位（不可抗力情况除外）。消耗品和零配件供应及时，特殊情况下可提供备用机。</w:t>
            </w:r>
          </w:p>
        </w:tc>
      </w:tr>
      <w:tr w:rsidR="001A6030" w:rsidRPr="00F86110" w:rsidTr="00550A5D">
        <w:tblPrEx>
          <w:tblCellMar>
            <w:top w:w="0" w:type="dxa"/>
            <w:bottom w:w="0" w:type="dxa"/>
          </w:tblCellMar>
        </w:tblPrEx>
        <w:trPr>
          <w:trHeight w:val="350"/>
          <w:jc w:val="center"/>
        </w:trPr>
        <w:tc>
          <w:tcPr>
            <w:tcW w:w="824" w:type="dxa"/>
            <w:vMerge/>
            <w:vAlign w:val="center"/>
          </w:tcPr>
          <w:p w:rsidR="001A6030" w:rsidRPr="00F86110" w:rsidRDefault="001A6030" w:rsidP="00550A5D">
            <w:pPr>
              <w:spacing w:line="300" w:lineRule="exact"/>
              <w:jc w:val="center"/>
              <w:rPr>
                <w:rFonts w:hint="eastAsia"/>
              </w:rPr>
            </w:pPr>
          </w:p>
        </w:tc>
        <w:tc>
          <w:tcPr>
            <w:tcW w:w="1483" w:type="dxa"/>
            <w:vMerge/>
            <w:vAlign w:val="center"/>
          </w:tcPr>
          <w:p w:rsidR="001A6030" w:rsidRPr="00F86110" w:rsidRDefault="001A6030" w:rsidP="00550A5D">
            <w:pPr>
              <w:spacing w:line="300" w:lineRule="exact"/>
              <w:jc w:val="center"/>
              <w:rPr>
                <w:rFonts w:ascii="宋体" w:hAnsi="宋体" w:hint="eastAsia"/>
                <w:kern w:val="0"/>
                <w:szCs w:val="21"/>
              </w:rPr>
            </w:pPr>
          </w:p>
        </w:tc>
        <w:tc>
          <w:tcPr>
            <w:tcW w:w="6000" w:type="dxa"/>
          </w:tcPr>
          <w:p w:rsidR="001A6030" w:rsidRPr="00875B60" w:rsidRDefault="001A6030" w:rsidP="00550A5D">
            <w:pPr>
              <w:spacing w:line="300" w:lineRule="exact"/>
              <w:rPr>
                <w:rFonts w:ascii="宋体" w:hAnsi="宋体" w:hint="eastAsia"/>
                <w:kern w:val="0"/>
                <w:szCs w:val="21"/>
              </w:rPr>
            </w:pPr>
            <w:r w:rsidRPr="00875B60">
              <w:rPr>
                <w:rFonts w:ascii="宋体" w:hAnsi="宋体" w:hint="eastAsia"/>
                <w:kern w:val="0"/>
                <w:szCs w:val="21"/>
              </w:rPr>
              <w:t>1.2保修期满后，投标人应以优惠价供应维修零配件、消耗品和延续保修合同。价格最高的前5项零配件、消耗品和延续保修合同的报价明细必须填写于《零配件、消耗品和延续保修合同报价明清单》中。</w:t>
            </w:r>
          </w:p>
        </w:tc>
      </w:tr>
      <w:tr w:rsidR="001A6030" w:rsidRPr="00F86110" w:rsidTr="00550A5D">
        <w:tblPrEx>
          <w:tblCellMar>
            <w:top w:w="0" w:type="dxa"/>
            <w:bottom w:w="0" w:type="dxa"/>
          </w:tblCellMar>
        </w:tblPrEx>
        <w:trPr>
          <w:trHeight w:val="350"/>
          <w:jc w:val="center"/>
        </w:trPr>
        <w:tc>
          <w:tcPr>
            <w:tcW w:w="824" w:type="dxa"/>
            <w:vMerge/>
            <w:vAlign w:val="center"/>
          </w:tcPr>
          <w:p w:rsidR="001A6030" w:rsidRPr="00F86110" w:rsidRDefault="001A6030" w:rsidP="00550A5D">
            <w:pPr>
              <w:spacing w:line="300" w:lineRule="exact"/>
              <w:jc w:val="center"/>
              <w:rPr>
                <w:rFonts w:hint="eastAsia"/>
              </w:rPr>
            </w:pPr>
          </w:p>
        </w:tc>
        <w:tc>
          <w:tcPr>
            <w:tcW w:w="1483" w:type="dxa"/>
            <w:vMerge/>
          </w:tcPr>
          <w:p w:rsidR="001A6030" w:rsidRPr="00F86110" w:rsidRDefault="001A6030" w:rsidP="00550A5D">
            <w:pPr>
              <w:spacing w:line="300" w:lineRule="exact"/>
              <w:rPr>
                <w:rFonts w:hint="eastAsia"/>
              </w:rPr>
            </w:pPr>
          </w:p>
        </w:tc>
        <w:tc>
          <w:tcPr>
            <w:tcW w:w="6000" w:type="dxa"/>
          </w:tcPr>
          <w:p w:rsidR="001A6030" w:rsidRPr="00F86110" w:rsidRDefault="001A6030" w:rsidP="00550A5D">
            <w:pPr>
              <w:spacing w:line="300" w:lineRule="exact"/>
              <w:rPr>
                <w:rFonts w:ascii="宋体" w:hAnsi="宋体" w:hint="eastAsia"/>
                <w:kern w:val="0"/>
                <w:szCs w:val="21"/>
              </w:rPr>
            </w:pPr>
            <w:r w:rsidRPr="00F86110">
              <w:rPr>
                <w:rFonts w:ascii="宋体" w:hAnsi="宋体" w:hint="eastAsia"/>
                <w:kern w:val="0"/>
                <w:szCs w:val="21"/>
              </w:rPr>
              <w:t>1.3采购人可与投标人就优惠价进行谈判，但优惠价不得高于投标人在投标文件的《零配件、消耗品和延续保修合同报价明清单》中承诺的维修零配件、消耗品和延续保修合同的报价。</w:t>
            </w:r>
          </w:p>
        </w:tc>
      </w:tr>
      <w:tr w:rsidR="001A6030" w:rsidRPr="00F86110" w:rsidTr="00550A5D">
        <w:tblPrEx>
          <w:tblCellMar>
            <w:top w:w="0" w:type="dxa"/>
            <w:bottom w:w="0" w:type="dxa"/>
          </w:tblCellMar>
        </w:tblPrEx>
        <w:trPr>
          <w:trHeight w:val="350"/>
          <w:jc w:val="center"/>
        </w:trPr>
        <w:tc>
          <w:tcPr>
            <w:tcW w:w="824" w:type="dxa"/>
            <w:vMerge/>
            <w:vAlign w:val="center"/>
          </w:tcPr>
          <w:p w:rsidR="001A6030" w:rsidRPr="00F86110" w:rsidRDefault="001A6030" w:rsidP="00550A5D">
            <w:pPr>
              <w:jc w:val="center"/>
              <w:rPr>
                <w:rFonts w:hint="eastAsia"/>
              </w:rPr>
            </w:pPr>
          </w:p>
        </w:tc>
        <w:tc>
          <w:tcPr>
            <w:tcW w:w="1483" w:type="dxa"/>
            <w:vMerge/>
          </w:tcPr>
          <w:p w:rsidR="001A6030" w:rsidRPr="00F86110" w:rsidRDefault="001A6030" w:rsidP="00550A5D">
            <w:pPr>
              <w:rPr>
                <w:rFonts w:hint="eastAsia"/>
              </w:rPr>
            </w:pPr>
          </w:p>
        </w:tc>
        <w:tc>
          <w:tcPr>
            <w:tcW w:w="6000" w:type="dxa"/>
          </w:tcPr>
          <w:p w:rsidR="001A6030" w:rsidRPr="00F86110" w:rsidRDefault="001A6030" w:rsidP="00550A5D">
            <w:pPr>
              <w:rPr>
                <w:rFonts w:hint="eastAsia"/>
              </w:rPr>
            </w:pPr>
            <w:r w:rsidRPr="00F86110">
              <w:rPr>
                <w:rFonts w:ascii="宋体" w:hAnsi="宋体" w:hint="eastAsia"/>
                <w:kern w:val="0"/>
                <w:szCs w:val="21"/>
              </w:rPr>
              <w:t>1.4设备制造商维修的货物经采购人验收合格，且设备制造商提供维修专用发票后，采购人支付维修费用。</w:t>
            </w:r>
          </w:p>
        </w:tc>
      </w:tr>
      <w:tr w:rsidR="001A6030" w:rsidRPr="00F86110" w:rsidTr="00550A5D">
        <w:tblPrEx>
          <w:tblCellMar>
            <w:top w:w="0" w:type="dxa"/>
            <w:bottom w:w="0" w:type="dxa"/>
          </w:tblCellMar>
        </w:tblPrEx>
        <w:trPr>
          <w:trHeight w:val="350"/>
          <w:jc w:val="center"/>
        </w:trPr>
        <w:tc>
          <w:tcPr>
            <w:tcW w:w="824" w:type="dxa"/>
            <w:vMerge/>
            <w:vAlign w:val="center"/>
          </w:tcPr>
          <w:p w:rsidR="001A6030" w:rsidRPr="00F86110" w:rsidRDefault="001A6030" w:rsidP="00550A5D">
            <w:pPr>
              <w:jc w:val="center"/>
              <w:rPr>
                <w:rFonts w:hint="eastAsia"/>
              </w:rPr>
            </w:pPr>
          </w:p>
        </w:tc>
        <w:tc>
          <w:tcPr>
            <w:tcW w:w="1483" w:type="dxa"/>
            <w:vMerge/>
          </w:tcPr>
          <w:p w:rsidR="001A6030" w:rsidRPr="00F86110" w:rsidRDefault="001A6030" w:rsidP="00550A5D">
            <w:pPr>
              <w:rPr>
                <w:rFonts w:hint="eastAsia"/>
              </w:rPr>
            </w:pPr>
          </w:p>
        </w:tc>
        <w:tc>
          <w:tcPr>
            <w:tcW w:w="6000" w:type="dxa"/>
          </w:tcPr>
          <w:p w:rsidR="001A6030" w:rsidRPr="00F86110" w:rsidRDefault="001A6030" w:rsidP="00550A5D">
            <w:pPr>
              <w:rPr>
                <w:rFonts w:hint="eastAsia"/>
              </w:rPr>
            </w:pPr>
            <w:r w:rsidRPr="00F86110">
              <w:rPr>
                <w:rFonts w:ascii="宋体" w:hAnsi="宋体" w:hint="eastAsia"/>
                <w:kern w:val="0"/>
                <w:szCs w:val="21"/>
              </w:rPr>
              <w:t>1.5投标人及设备制造商不得以任何理由不按时进行维修，不得要求采购人购买所谓“保修服务”（即：不论设备有无故障先买保修服务），不得在设备</w:t>
            </w:r>
            <w:proofErr w:type="gramStart"/>
            <w:r w:rsidRPr="00F86110">
              <w:rPr>
                <w:rFonts w:ascii="宋体" w:hAnsi="宋体" w:hint="eastAsia"/>
                <w:kern w:val="0"/>
                <w:szCs w:val="21"/>
              </w:rPr>
              <w:t>中嵌设任何</w:t>
            </w:r>
            <w:proofErr w:type="gramEnd"/>
            <w:r w:rsidRPr="00F86110">
              <w:rPr>
                <w:rFonts w:ascii="宋体" w:hAnsi="宋体" w:hint="eastAsia"/>
                <w:kern w:val="0"/>
                <w:szCs w:val="21"/>
              </w:rPr>
              <w:t>不利于采购人使用与维修设备的障碍。</w:t>
            </w:r>
          </w:p>
        </w:tc>
      </w:tr>
      <w:tr w:rsidR="001A6030" w:rsidRPr="00F86110" w:rsidTr="00550A5D">
        <w:tblPrEx>
          <w:tblCellMar>
            <w:top w:w="0" w:type="dxa"/>
            <w:bottom w:w="0" w:type="dxa"/>
          </w:tblCellMar>
        </w:tblPrEx>
        <w:trPr>
          <w:trHeight w:val="350"/>
          <w:jc w:val="center"/>
        </w:trPr>
        <w:tc>
          <w:tcPr>
            <w:tcW w:w="8307" w:type="dxa"/>
            <w:gridSpan w:val="3"/>
          </w:tcPr>
          <w:p w:rsidR="001A6030" w:rsidRPr="00F86110" w:rsidRDefault="001A6030" w:rsidP="00550A5D">
            <w:pPr>
              <w:rPr>
                <w:rFonts w:hint="eastAsia"/>
              </w:rPr>
            </w:pPr>
            <w:r w:rsidRPr="00F86110">
              <w:rPr>
                <w:rFonts w:hint="eastAsia"/>
              </w:rPr>
              <w:t>（三）其他商务要求</w:t>
            </w:r>
          </w:p>
        </w:tc>
      </w:tr>
      <w:tr w:rsidR="001A6030" w:rsidRPr="00F86110" w:rsidTr="00550A5D">
        <w:tblPrEx>
          <w:tblCellMar>
            <w:top w:w="0" w:type="dxa"/>
            <w:bottom w:w="0" w:type="dxa"/>
          </w:tblCellMar>
        </w:tblPrEx>
        <w:trPr>
          <w:trHeight w:val="350"/>
          <w:jc w:val="center"/>
        </w:trPr>
        <w:tc>
          <w:tcPr>
            <w:tcW w:w="824" w:type="dxa"/>
            <w:vMerge w:val="restart"/>
            <w:vAlign w:val="center"/>
          </w:tcPr>
          <w:p w:rsidR="001A6030" w:rsidRPr="00F86110" w:rsidRDefault="001A6030" w:rsidP="00550A5D">
            <w:pPr>
              <w:jc w:val="center"/>
              <w:rPr>
                <w:rFonts w:hint="eastAsia"/>
              </w:rPr>
            </w:pPr>
            <w:r w:rsidRPr="00F86110">
              <w:rPr>
                <w:rFonts w:hint="eastAsia"/>
              </w:rPr>
              <w:t>1</w:t>
            </w:r>
          </w:p>
        </w:tc>
        <w:tc>
          <w:tcPr>
            <w:tcW w:w="1483" w:type="dxa"/>
            <w:vMerge w:val="restart"/>
            <w:vAlign w:val="center"/>
          </w:tcPr>
          <w:p w:rsidR="001A6030" w:rsidRPr="00F86110" w:rsidRDefault="001A6030" w:rsidP="00550A5D">
            <w:pPr>
              <w:jc w:val="center"/>
              <w:rPr>
                <w:rFonts w:hint="eastAsia"/>
              </w:rPr>
            </w:pPr>
            <w:r w:rsidRPr="00F86110">
              <w:rPr>
                <w:rFonts w:ascii="宋体" w:hAnsi="宋体" w:hint="eastAsia"/>
                <w:szCs w:val="21"/>
              </w:rPr>
              <w:t>交货要求</w:t>
            </w:r>
          </w:p>
        </w:tc>
        <w:tc>
          <w:tcPr>
            <w:tcW w:w="6000" w:type="dxa"/>
          </w:tcPr>
          <w:p w:rsidR="001A6030" w:rsidRPr="00F86110" w:rsidRDefault="001A6030" w:rsidP="00550A5D">
            <w:pPr>
              <w:rPr>
                <w:rFonts w:hint="eastAsia"/>
              </w:rPr>
            </w:pPr>
            <w:r w:rsidRPr="00F86110">
              <w:rPr>
                <w:rFonts w:hint="eastAsia"/>
                <w:bCs/>
                <w:szCs w:val="21"/>
              </w:rPr>
              <w:t>1.1</w:t>
            </w:r>
            <w:r w:rsidRPr="006C2AF3">
              <w:rPr>
                <w:rFonts w:ascii="宋体" w:hAnsi="宋体" w:hint="eastAsia"/>
                <w:bCs/>
                <w:kern w:val="0"/>
                <w:szCs w:val="21"/>
              </w:rPr>
              <w:t>投标人在签订合同之日起</w:t>
            </w:r>
            <w:r w:rsidRPr="006C2AF3">
              <w:rPr>
                <w:rFonts w:ascii="宋体" w:hAnsi="宋体" w:hint="eastAsia"/>
                <w:bCs/>
                <w:kern w:val="0"/>
                <w:szCs w:val="21"/>
                <w:u w:val="single"/>
              </w:rPr>
              <w:t xml:space="preserve"> </w:t>
            </w:r>
            <w:r w:rsidRPr="00596C06">
              <w:rPr>
                <w:rFonts w:ascii="宋体" w:hAnsi="宋体" w:hint="eastAsia"/>
                <w:b/>
                <w:bCs/>
                <w:kern w:val="0"/>
                <w:szCs w:val="21"/>
                <w:u w:val="single"/>
              </w:rPr>
              <w:t xml:space="preserve"> 90  </w:t>
            </w:r>
            <w:r w:rsidRPr="00596C06">
              <w:rPr>
                <w:rFonts w:ascii="宋体" w:hAnsi="宋体" w:hint="eastAsia"/>
                <w:b/>
                <w:bCs/>
                <w:kern w:val="0"/>
                <w:szCs w:val="21"/>
              </w:rPr>
              <w:t>天（日历日）内</w:t>
            </w:r>
            <w:r w:rsidRPr="006C2AF3">
              <w:rPr>
                <w:rFonts w:ascii="宋体" w:hAnsi="宋体" w:hint="eastAsia"/>
                <w:bCs/>
                <w:kern w:val="0"/>
                <w:szCs w:val="21"/>
              </w:rPr>
              <w:t>交货</w:t>
            </w:r>
            <w:r w:rsidRPr="00F86110">
              <w:rPr>
                <w:rFonts w:ascii="宋体" w:hAnsi="宋体" w:hint="eastAsia"/>
                <w:bCs/>
                <w:kern w:val="0"/>
                <w:szCs w:val="21"/>
              </w:rPr>
              <w:t>。</w:t>
            </w:r>
          </w:p>
        </w:tc>
      </w:tr>
      <w:tr w:rsidR="001A6030" w:rsidRPr="00F86110" w:rsidTr="00550A5D">
        <w:tblPrEx>
          <w:tblCellMar>
            <w:top w:w="0" w:type="dxa"/>
            <w:bottom w:w="0" w:type="dxa"/>
          </w:tblCellMar>
        </w:tblPrEx>
        <w:trPr>
          <w:trHeight w:val="451"/>
          <w:jc w:val="center"/>
        </w:trPr>
        <w:tc>
          <w:tcPr>
            <w:tcW w:w="824" w:type="dxa"/>
            <w:vMerge/>
            <w:vAlign w:val="center"/>
          </w:tcPr>
          <w:p w:rsidR="001A6030" w:rsidRPr="00F86110" w:rsidRDefault="001A6030" w:rsidP="00550A5D">
            <w:pPr>
              <w:jc w:val="center"/>
              <w:rPr>
                <w:rFonts w:hint="eastAsia"/>
              </w:rPr>
            </w:pPr>
          </w:p>
        </w:tc>
        <w:tc>
          <w:tcPr>
            <w:tcW w:w="1483" w:type="dxa"/>
            <w:vMerge/>
            <w:vAlign w:val="center"/>
          </w:tcPr>
          <w:p w:rsidR="001A6030" w:rsidRPr="00F86110" w:rsidRDefault="001A6030" w:rsidP="00550A5D">
            <w:pPr>
              <w:jc w:val="center"/>
              <w:rPr>
                <w:rFonts w:hint="eastAsia"/>
              </w:rPr>
            </w:pPr>
          </w:p>
        </w:tc>
        <w:tc>
          <w:tcPr>
            <w:tcW w:w="6000" w:type="dxa"/>
          </w:tcPr>
          <w:p w:rsidR="001A6030" w:rsidRPr="00F86110" w:rsidRDefault="001A6030" w:rsidP="00550A5D">
            <w:pPr>
              <w:rPr>
                <w:rFonts w:hint="eastAsia"/>
                <w:bCs/>
                <w:szCs w:val="21"/>
              </w:rPr>
            </w:pPr>
            <w:r w:rsidRPr="00F86110">
              <w:rPr>
                <w:rFonts w:hint="eastAsia"/>
                <w:bCs/>
                <w:szCs w:val="21"/>
              </w:rPr>
              <w:t>1.2</w:t>
            </w:r>
            <w:r w:rsidRPr="00F86110">
              <w:rPr>
                <w:rFonts w:hint="eastAsia"/>
                <w:bCs/>
                <w:szCs w:val="21"/>
              </w:rPr>
              <w:t>投标人</w:t>
            </w:r>
            <w:r w:rsidRPr="00F86110">
              <w:rPr>
                <w:rFonts w:ascii="宋体" w:hAnsi="宋体" w:hint="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rsidR="001A6030" w:rsidRPr="00F86110" w:rsidTr="00550A5D">
        <w:tblPrEx>
          <w:tblCellMar>
            <w:top w:w="0" w:type="dxa"/>
            <w:bottom w:w="0" w:type="dxa"/>
          </w:tblCellMar>
        </w:tblPrEx>
        <w:trPr>
          <w:trHeight w:val="451"/>
          <w:jc w:val="center"/>
        </w:trPr>
        <w:tc>
          <w:tcPr>
            <w:tcW w:w="824" w:type="dxa"/>
            <w:vMerge/>
            <w:vAlign w:val="center"/>
          </w:tcPr>
          <w:p w:rsidR="001A6030" w:rsidRPr="00F86110" w:rsidRDefault="001A6030" w:rsidP="00550A5D">
            <w:pPr>
              <w:jc w:val="center"/>
              <w:rPr>
                <w:rFonts w:hint="eastAsia"/>
              </w:rPr>
            </w:pPr>
          </w:p>
        </w:tc>
        <w:tc>
          <w:tcPr>
            <w:tcW w:w="1483" w:type="dxa"/>
            <w:vMerge/>
            <w:vAlign w:val="center"/>
          </w:tcPr>
          <w:p w:rsidR="001A6030" w:rsidRPr="00F86110" w:rsidRDefault="001A6030" w:rsidP="00550A5D">
            <w:pPr>
              <w:jc w:val="center"/>
              <w:rPr>
                <w:rFonts w:hint="eastAsia"/>
              </w:rPr>
            </w:pPr>
          </w:p>
        </w:tc>
        <w:tc>
          <w:tcPr>
            <w:tcW w:w="6000" w:type="dxa"/>
          </w:tcPr>
          <w:p w:rsidR="001A6030" w:rsidRPr="00F86110" w:rsidRDefault="001A6030" w:rsidP="00550A5D">
            <w:pPr>
              <w:rPr>
                <w:rFonts w:hint="eastAsia"/>
                <w:bCs/>
                <w:szCs w:val="21"/>
              </w:rPr>
            </w:pPr>
            <w:r w:rsidRPr="00F86110">
              <w:rPr>
                <w:rFonts w:ascii="宋体" w:hAnsi="宋体" w:hint="eastAsia"/>
                <w:spacing w:val="-3"/>
                <w:szCs w:val="21"/>
              </w:rPr>
              <w:t>1.3提供的货物必须为全新、经检验合格的产品。产品如需要计量检定的应提供相关计量检定部门出具的合法检定报告。其中，进口设备必须具有</w:t>
            </w:r>
            <w:r w:rsidRPr="00F86110">
              <w:rPr>
                <w:rFonts w:ascii="宋体" w:hAnsi="宋体" w:hint="eastAsia"/>
                <w:kern w:val="0"/>
                <w:szCs w:val="21"/>
              </w:rPr>
              <w:t>报关证明</w:t>
            </w:r>
            <w:r w:rsidRPr="00F86110">
              <w:rPr>
                <w:rFonts w:ascii="宋体" w:hAnsi="宋体" w:hint="eastAsia"/>
                <w:spacing w:val="-3"/>
                <w:szCs w:val="21"/>
              </w:rPr>
              <w:t>文件、</w:t>
            </w:r>
            <w:r w:rsidRPr="00F86110">
              <w:rPr>
                <w:rFonts w:ascii="宋体" w:hAnsi="宋体" w:hint="eastAsia"/>
                <w:kern w:val="0"/>
                <w:szCs w:val="21"/>
              </w:rPr>
              <w:t>原产地证明和</w:t>
            </w:r>
            <w:r w:rsidRPr="00F86110">
              <w:rPr>
                <w:rFonts w:ascii="宋体" w:hAnsi="宋体" w:hint="eastAsia"/>
                <w:spacing w:val="-3"/>
                <w:szCs w:val="21"/>
              </w:rPr>
              <w:t>商检合格证明文件。</w:t>
            </w:r>
          </w:p>
        </w:tc>
      </w:tr>
      <w:tr w:rsidR="001A6030" w:rsidRPr="00F86110" w:rsidTr="00550A5D">
        <w:tblPrEx>
          <w:tblCellMar>
            <w:top w:w="0" w:type="dxa"/>
            <w:bottom w:w="0" w:type="dxa"/>
          </w:tblCellMar>
        </w:tblPrEx>
        <w:trPr>
          <w:trHeight w:val="350"/>
          <w:jc w:val="center"/>
        </w:trPr>
        <w:tc>
          <w:tcPr>
            <w:tcW w:w="824" w:type="dxa"/>
            <w:vMerge w:val="restart"/>
            <w:vAlign w:val="center"/>
          </w:tcPr>
          <w:p w:rsidR="001A6030" w:rsidRPr="00F86110" w:rsidRDefault="001A6030" w:rsidP="00550A5D">
            <w:pPr>
              <w:jc w:val="center"/>
              <w:rPr>
                <w:rFonts w:hint="eastAsia"/>
              </w:rPr>
            </w:pPr>
            <w:r w:rsidRPr="00F86110">
              <w:rPr>
                <w:rFonts w:hint="eastAsia"/>
              </w:rPr>
              <w:t>2</w:t>
            </w:r>
          </w:p>
        </w:tc>
        <w:tc>
          <w:tcPr>
            <w:tcW w:w="1483" w:type="dxa"/>
            <w:vMerge w:val="restart"/>
            <w:vAlign w:val="center"/>
          </w:tcPr>
          <w:p w:rsidR="001A6030" w:rsidRPr="00F86110" w:rsidRDefault="001A6030" w:rsidP="00550A5D">
            <w:pPr>
              <w:jc w:val="center"/>
              <w:rPr>
                <w:rFonts w:hint="eastAsia"/>
              </w:rPr>
            </w:pPr>
            <w:r w:rsidRPr="00F86110">
              <w:rPr>
                <w:rFonts w:ascii="宋体" w:hAnsi="宋体" w:hint="eastAsia"/>
                <w:bCs/>
                <w:kern w:val="0"/>
                <w:szCs w:val="21"/>
              </w:rPr>
              <w:t>运输、安装和验收</w:t>
            </w:r>
          </w:p>
        </w:tc>
        <w:tc>
          <w:tcPr>
            <w:tcW w:w="6000" w:type="dxa"/>
          </w:tcPr>
          <w:p w:rsidR="001A6030" w:rsidRPr="00F86110" w:rsidRDefault="001A6030" w:rsidP="00550A5D">
            <w:pPr>
              <w:spacing w:line="340" w:lineRule="exact"/>
              <w:rPr>
                <w:rFonts w:hint="eastAsia"/>
                <w:bCs/>
                <w:szCs w:val="21"/>
              </w:rPr>
            </w:pPr>
            <w:r w:rsidRPr="00F86110">
              <w:rPr>
                <w:rFonts w:hint="eastAsia"/>
                <w:bCs/>
                <w:szCs w:val="21"/>
              </w:rPr>
              <w:t>2.1</w:t>
            </w:r>
            <w:r w:rsidRPr="00F86110">
              <w:rPr>
                <w:rFonts w:hint="eastAsia"/>
                <w:bCs/>
                <w:szCs w:val="21"/>
              </w:rPr>
              <w:t>投标人</w:t>
            </w:r>
            <w:r w:rsidRPr="00F86110">
              <w:rPr>
                <w:rFonts w:ascii="宋体" w:hAnsi="宋体" w:hint="eastAsia"/>
                <w:bCs/>
                <w:kern w:val="0"/>
                <w:szCs w:val="21"/>
              </w:rPr>
              <w:t>负责将</w:t>
            </w:r>
            <w:r w:rsidRPr="00F86110">
              <w:rPr>
                <w:rFonts w:ascii="宋体" w:hAnsi="宋体" w:hint="eastAsia"/>
                <w:kern w:val="0"/>
                <w:szCs w:val="21"/>
              </w:rPr>
              <w:t>货物</w:t>
            </w:r>
            <w:r w:rsidRPr="00F86110">
              <w:rPr>
                <w:rFonts w:ascii="宋体" w:hAnsi="宋体" w:hint="eastAsia"/>
                <w:bCs/>
                <w:kern w:val="0"/>
                <w:szCs w:val="21"/>
              </w:rPr>
              <w:t>安全无损运抵采购人指定地点,并承担设备的包装、运输、保险、装卸、安装调试、培训、商检及计量检测、关税、增值税和进口代理等费用。</w:t>
            </w:r>
          </w:p>
        </w:tc>
      </w:tr>
      <w:tr w:rsidR="001A6030" w:rsidRPr="00F86110" w:rsidTr="00550A5D">
        <w:tblPrEx>
          <w:tblCellMar>
            <w:top w:w="0" w:type="dxa"/>
            <w:bottom w:w="0" w:type="dxa"/>
          </w:tblCellMar>
        </w:tblPrEx>
        <w:trPr>
          <w:trHeight w:val="350"/>
          <w:jc w:val="center"/>
        </w:trPr>
        <w:tc>
          <w:tcPr>
            <w:tcW w:w="824" w:type="dxa"/>
            <w:vMerge/>
            <w:vAlign w:val="center"/>
          </w:tcPr>
          <w:p w:rsidR="001A6030" w:rsidRPr="00F86110" w:rsidRDefault="001A6030" w:rsidP="00550A5D">
            <w:pPr>
              <w:jc w:val="center"/>
              <w:rPr>
                <w:rFonts w:hint="eastAsia"/>
              </w:rPr>
            </w:pPr>
          </w:p>
        </w:tc>
        <w:tc>
          <w:tcPr>
            <w:tcW w:w="1483" w:type="dxa"/>
            <w:vMerge/>
          </w:tcPr>
          <w:p w:rsidR="001A6030" w:rsidRPr="00F86110" w:rsidRDefault="001A6030" w:rsidP="00550A5D">
            <w:pPr>
              <w:rPr>
                <w:rFonts w:hint="eastAsia"/>
              </w:rPr>
            </w:pPr>
          </w:p>
        </w:tc>
        <w:tc>
          <w:tcPr>
            <w:tcW w:w="6000" w:type="dxa"/>
          </w:tcPr>
          <w:p w:rsidR="001A6030" w:rsidRPr="00F86110" w:rsidRDefault="001A6030" w:rsidP="00550A5D">
            <w:pPr>
              <w:tabs>
                <w:tab w:val="num" w:pos="1260"/>
              </w:tabs>
              <w:spacing w:line="340" w:lineRule="exact"/>
              <w:rPr>
                <w:rFonts w:hint="eastAsia"/>
                <w:bCs/>
                <w:szCs w:val="21"/>
              </w:rPr>
            </w:pPr>
            <w:r w:rsidRPr="00F86110">
              <w:rPr>
                <w:rFonts w:hint="eastAsia"/>
                <w:bCs/>
                <w:szCs w:val="21"/>
              </w:rPr>
              <w:t>2.2</w:t>
            </w:r>
            <w:r w:rsidRPr="00F86110">
              <w:rPr>
                <w:rFonts w:ascii="宋体" w:hAnsi="宋体" w:hint="eastAsia"/>
                <w:bCs/>
                <w:kern w:val="0"/>
                <w:szCs w:val="21"/>
              </w:rPr>
              <w:t>采购人有权检验或测试货物，以确认货物是否符合合同规格的要求，并且不承担额外的费用。如果发现所交货物与投标文件中所承诺的不符或存在质量、技术缺陷等</w:t>
            </w:r>
            <w:r w:rsidRPr="00F86110">
              <w:rPr>
                <w:rFonts w:ascii="宋体" w:hAnsi="宋体"/>
                <w:bCs/>
                <w:kern w:val="0"/>
                <w:szCs w:val="21"/>
              </w:rPr>
              <w:t>,</w:t>
            </w:r>
            <w:r w:rsidRPr="00F86110">
              <w:rPr>
                <w:rFonts w:ascii="宋体" w:hAnsi="宋体" w:hint="eastAsia"/>
                <w:bCs/>
                <w:kern w:val="0"/>
                <w:szCs w:val="21"/>
              </w:rPr>
              <w:t>采购人可以拒绝接收该货物</w:t>
            </w:r>
            <w:r w:rsidRPr="00F86110">
              <w:rPr>
                <w:rFonts w:ascii="宋体" w:hAnsi="宋体"/>
                <w:bCs/>
                <w:kern w:val="0"/>
                <w:szCs w:val="21"/>
              </w:rPr>
              <w:t>,</w:t>
            </w:r>
            <w:r w:rsidRPr="00F86110">
              <w:rPr>
                <w:rFonts w:ascii="宋体" w:hAnsi="宋体" w:hint="eastAsia"/>
                <w:bCs/>
                <w:kern w:val="0"/>
                <w:szCs w:val="21"/>
              </w:rPr>
              <w:t>投标人应在</w:t>
            </w:r>
            <w:r w:rsidRPr="00F86110">
              <w:rPr>
                <w:rFonts w:ascii="宋体" w:hAnsi="宋体" w:hint="eastAsia"/>
                <w:bCs/>
                <w:kern w:val="0"/>
                <w:szCs w:val="21"/>
                <w:u w:val="single"/>
              </w:rPr>
              <w:t xml:space="preserve">  </w:t>
            </w:r>
            <w:r>
              <w:rPr>
                <w:rFonts w:ascii="宋体" w:hAnsi="宋体" w:hint="eastAsia"/>
                <w:bCs/>
                <w:kern w:val="0"/>
                <w:szCs w:val="21"/>
                <w:u w:val="single"/>
              </w:rPr>
              <w:t>7</w:t>
            </w:r>
            <w:r w:rsidRPr="00F86110">
              <w:rPr>
                <w:rFonts w:ascii="宋体" w:hAnsi="宋体" w:hint="eastAsia"/>
                <w:bCs/>
                <w:kern w:val="0"/>
                <w:szCs w:val="21"/>
                <w:u w:val="single"/>
              </w:rPr>
              <w:t xml:space="preserve">  </w:t>
            </w:r>
            <w:r w:rsidRPr="00F86110">
              <w:rPr>
                <w:rFonts w:ascii="宋体" w:hAnsi="宋体" w:hint="eastAsia"/>
                <w:bCs/>
                <w:kern w:val="0"/>
                <w:szCs w:val="21"/>
              </w:rPr>
              <w:t>天内采取补足、更换或退货等措施</w:t>
            </w:r>
            <w:r w:rsidRPr="00F86110">
              <w:rPr>
                <w:rFonts w:ascii="宋体" w:hAnsi="宋体"/>
                <w:bCs/>
                <w:kern w:val="0"/>
                <w:szCs w:val="21"/>
              </w:rPr>
              <w:t>,</w:t>
            </w:r>
            <w:r w:rsidRPr="00F86110">
              <w:rPr>
                <w:rFonts w:ascii="宋体" w:hAnsi="宋体" w:hint="eastAsia"/>
                <w:bCs/>
                <w:kern w:val="0"/>
                <w:szCs w:val="21"/>
              </w:rPr>
              <w:t>以满足规格的要求，由此发生的一切损失和费用由投标人承担。</w:t>
            </w:r>
          </w:p>
        </w:tc>
      </w:tr>
      <w:tr w:rsidR="001A6030" w:rsidRPr="00F86110" w:rsidTr="00550A5D">
        <w:tblPrEx>
          <w:tblCellMar>
            <w:top w:w="0" w:type="dxa"/>
            <w:bottom w:w="0" w:type="dxa"/>
          </w:tblCellMar>
        </w:tblPrEx>
        <w:trPr>
          <w:trHeight w:val="350"/>
          <w:jc w:val="center"/>
        </w:trPr>
        <w:tc>
          <w:tcPr>
            <w:tcW w:w="824" w:type="dxa"/>
            <w:vMerge/>
            <w:vAlign w:val="center"/>
          </w:tcPr>
          <w:p w:rsidR="001A6030" w:rsidRPr="00F86110" w:rsidRDefault="001A6030" w:rsidP="00550A5D">
            <w:pPr>
              <w:jc w:val="center"/>
              <w:rPr>
                <w:rFonts w:hint="eastAsia"/>
              </w:rPr>
            </w:pPr>
          </w:p>
        </w:tc>
        <w:tc>
          <w:tcPr>
            <w:tcW w:w="1483" w:type="dxa"/>
            <w:vMerge/>
          </w:tcPr>
          <w:p w:rsidR="001A6030" w:rsidRPr="00F86110" w:rsidRDefault="001A6030" w:rsidP="00550A5D">
            <w:pPr>
              <w:rPr>
                <w:rFonts w:hint="eastAsia"/>
              </w:rPr>
            </w:pPr>
          </w:p>
        </w:tc>
        <w:tc>
          <w:tcPr>
            <w:tcW w:w="6000" w:type="dxa"/>
          </w:tcPr>
          <w:p w:rsidR="001A6030" w:rsidRPr="00F86110" w:rsidRDefault="001A6030" w:rsidP="00550A5D">
            <w:pPr>
              <w:tabs>
                <w:tab w:val="num" w:pos="1260"/>
              </w:tabs>
              <w:spacing w:line="340" w:lineRule="exact"/>
              <w:rPr>
                <w:rFonts w:hint="eastAsia"/>
                <w:bCs/>
                <w:szCs w:val="21"/>
              </w:rPr>
            </w:pPr>
            <w:r w:rsidRPr="00F86110">
              <w:rPr>
                <w:rFonts w:ascii="宋体" w:hAnsi="宋体" w:hint="eastAsia"/>
                <w:spacing w:val="-3"/>
                <w:szCs w:val="21"/>
              </w:rPr>
              <w:t>2.3投标人负责货物的现场安装和调试</w:t>
            </w:r>
            <w:r w:rsidRPr="00F86110">
              <w:rPr>
                <w:rFonts w:ascii="宋体" w:hAnsi="宋体"/>
                <w:spacing w:val="-3"/>
                <w:szCs w:val="21"/>
              </w:rPr>
              <w:t>,</w:t>
            </w:r>
            <w:r w:rsidRPr="00F86110">
              <w:rPr>
                <w:rFonts w:ascii="宋体" w:hAnsi="宋体" w:hint="eastAsia"/>
                <w:spacing w:val="-3"/>
                <w:szCs w:val="21"/>
              </w:rPr>
              <w:t>提供货物安装、调试和维修所需的专用工具和辅助材料。投标人应在货物运至指定地点后一周内开始安装调试</w:t>
            </w:r>
            <w:r w:rsidRPr="00F86110">
              <w:rPr>
                <w:rFonts w:ascii="宋体" w:hAnsi="宋体"/>
                <w:spacing w:val="-3"/>
                <w:szCs w:val="21"/>
              </w:rPr>
              <w:t>,</w:t>
            </w:r>
            <w:r w:rsidRPr="00F86110">
              <w:rPr>
                <w:rFonts w:ascii="宋体" w:hAnsi="宋体" w:hint="eastAsia"/>
                <w:spacing w:val="-3"/>
                <w:szCs w:val="21"/>
              </w:rPr>
              <w:t>并在</w:t>
            </w:r>
            <w:r w:rsidRPr="00F86110">
              <w:rPr>
                <w:rFonts w:ascii="宋体" w:hAnsi="宋体" w:hint="eastAsia"/>
                <w:bCs/>
                <w:kern w:val="0"/>
                <w:szCs w:val="21"/>
                <w:u w:val="single"/>
              </w:rPr>
              <w:t xml:space="preserve">  </w:t>
            </w:r>
            <w:r>
              <w:rPr>
                <w:rFonts w:ascii="宋体" w:hAnsi="宋体" w:hint="eastAsia"/>
                <w:bCs/>
                <w:kern w:val="0"/>
                <w:szCs w:val="21"/>
                <w:u w:val="single"/>
              </w:rPr>
              <w:t>3</w:t>
            </w:r>
            <w:r w:rsidRPr="00F86110">
              <w:rPr>
                <w:rFonts w:ascii="宋体" w:hAnsi="宋体" w:hint="eastAsia"/>
                <w:bCs/>
                <w:kern w:val="0"/>
                <w:szCs w:val="21"/>
                <w:u w:val="single"/>
              </w:rPr>
              <w:t xml:space="preserve">  </w:t>
            </w:r>
            <w:r w:rsidRPr="00F86110">
              <w:rPr>
                <w:rFonts w:ascii="宋体" w:hAnsi="宋体" w:hint="eastAsia"/>
                <w:spacing w:val="-3"/>
                <w:szCs w:val="21"/>
              </w:rPr>
              <w:t>天内安装调试完毕。</w:t>
            </w:r>
          </w:p>
        </w:tc>
      </w:tr>
      <w:tr w:rsidR="001A6030" w:rsidRPr="00F86110" w:rsidTr="00550A5D">
        <w:tblPrEx>
          <w:tblCellMar>
            <w:top w:w="0" w:type="dxa"/>
            <w:bottom w:w="0" w:type="dxa"/>
          </w:tblCellMar>
        </w:tblPrEx>
        <w:trPr>
          <w:trHeight w:val="350"/>
          <w:jc w:val="center"/>
        </w:trPr>
        <w:tc>
          <w:tcPr>
            <w:tcW w:w="824" w:type="dxa"/>
            <w:vMerge/>
            <w:vAlign w:val="center"/>
          </w:tcPr>
          <w:p w:rsidR="001A6030" w:rsidRPr="00F86110" w:rsidRDefault="001A6030" w:rsidP="00550A5D">
            <w:pPr>
              <w:jc w:val="center"/>
              <w:rPr>
                <w:rFonts w:hint="eastAsia"/>
              </w:rPr>
            </w:pPr>
          </w:p>
        </w:tc>
        <w:tc>
          <w:tcPr>
            <w:tcW w:w="1483" w:type="dxa"/>
            <w:vMerge/>
          </w:tcPr>
          <w:p w:rsidR="001A6030" w:rsidRPr="00F86110" w:rsidRDefault="001A6030" w:rsidP="00550A5D">
            <w:pPr>
              <w:rPr>
                <w:rFonts w:hint="eastAsia"/>
              </w:rPr>
            </w:pPr>
          </w:p>
        </w:tc>
        <w:tc>
          <w:tcPr>
            <w:tcW w:w="6000" w:type="dxa"/>
          </w:tcPr>
          <w:p w:rsidR="001A6030" w:rsidRPr="00F86110" w:rsidRDefault="001A6030" w:rsidP="00550A5D">
            <w:pPr>
              <w:tabs>
                <w:tab w:val="num" w:pos="1260"/>
              </w:tabs>
              <w:spacing w:line="340" w:lineRule="exact"/>
              <w:rPr>
                <w:rFonts w:hint="eastAsia"/>
                <w:bCs/>
                <w:szCs w:val="21"/>
              </w:rPr>
            </w:pPr>
            <w:r w:rsidRPr="00F86110">
              <w:rPr>
                <w:rFonts w:ascii="宋体" w:hAnsi="宋体" w:hint="eastAsia"/>
                <w:spacing w:val="-3"/>
                <w:szCs w:val="21"/>
              </w:rPr>
              <w:t>2.4由投标人代表和采购人组成验收小组对产品进行验收。验收标准按照国家规定标准执行。经检验设备正常运作后签署验收报告</w:t>
            </w:r>
            <w:r w:rsidRPr="00F86110">
              <w:rPr>
                <w:rFonts w:ascii="宋体" w:hAnsi="宋体"/>
                <w:spacing w:val="-3"/>
                <w:szCs w:val="21"/>
              </w:rPr>
              <w:t>,</w:t>
            </w:r>
            <w:r w:rsidRPr="00F86110">
              <w:rPr>
                <w:rFonts w:ascii="宋体" w:hAnsi="宋体" w:hint="eastAsia"/>
                <w:spacing w:val="-3"/>
                <w:szCs w:val="21"/>
              </w:rPr>
              <w:t>产品保修期自验收合格之日起算。</w:t>
            </w:r>
          </w:p>
        </w:tc>
      </w:tr>
      <w:tr w:rsidR="001A6030" w:rsidRPr="00F86110" w:rsidTr="00550A5D">
        <w:tblPrEx>
          <w:tblCellMar>
            <w:top w:w="0" w:type="dxa"/>
            <w:bottom w:w="0" w:type="dxa"/>
          </w:tblCellMar>
        </w:tblPrEx>
        <w:trPr>
          <w:trHeight w:val="562"/>
          <w:jc w:val="center"/>
        </w:trPr>
        <w:tc>
          <w:tcPr>
            <w:tcW w:w="824" w:type="dxa"/>
            <w:vAlign w:val="center"/>
          </w:tcPr>
          <w:p w:rsidR="001A6030" w:rsidRPr="00F86110" w:rsidRDefault="001A6030" w:rsidP="00550A5D">
            <w:pPr>
              <w:jc w:val="center"/>
              <w:rPr>
                <w:rFonts w:hint="eastAsia"/>
              </w:rPr>
            </w:pPr>
            <w:r w:rsidRPr="00F86110">
              <w:rPr>
                <w:rFonts w:hint="eastAsia"/>
              </w:rPr>
              <w:t>3</w:t>
            </w:r>
          </w:p>
        </w:tc>
        <w:tc>
          <w:tcPr>
            <w:tcW w:w="1483" w:type="dxa"/>
            <w:vAlign w:val="center"/>
          </w:tcPr>
          <w:p w:rsidR="001A6030" w:rsidRPr="00F86110" w:rsidRDefault="001A6030" w:rsidP="00550A5D">
            <w:pPr>
              <w:jc w:val="center"/>
              <w:rPr>
                <w:rFonts w:hint="eastAsia"/>
              </w:rPr>
            </w:pPr>
            <w:r w:rsidRPr="00F86110">
              <w:rPr>
                <w:rFonts w:ascii="宋体" w:hAnsi="宋体" w:hint="eastAsia"/>
                <w:kern w:val="0"/>
                <w:szCs w:val="21"/>
              </w:rPr>
              <w:t>培训</w:t>
            </w:r>
          </w:p>
        </w:tc>
        <w:tc>
          <w:tcPr>
            <w:tcW w:w="6000" w:type="dxa"/>
          </w:tcPr>
          <w:p w:rsidR="001A6030" w:rsidRPr="00F86110" w:rsidRDefault="001A6030" w:rsidP="00550A5D">
            <w:pPr>
              <w:rPr>
                <w:rFonts w:hint="eastAsia"/>
              </w:rPr>
            </w:pPr>
            <w:r w:rsidRPr="00F86110">
              <w:rPr>
                <w:rFonts w:ascii="宋体" w:hAnsi="宋体" w:hint="eastAsia"/>
                <w:bCs/>
                <w:kern w:val="0"/>
                <w:szCs w:val="21"/>
              </w:rPr>
              <w:t>3.1中标人应派专业技术人员免费对采购单位指定人员进行定期培训及指导，直至其完全掌握设备的基本故障处理技术。</w:t>
            </w:r>
          </w:p>
        </w:tc>
      </w:tr>
      <w:tr w:rsidR="001A6030" w:rsidRPr="00F86110" w:rsidTr="00550A5D">
        <w:tblPrEx>
          <w:tblCellMar>
            <w:top w:w="0" w:type="dxa"/>
            <w:bottom w:w="0" w:type="dxa"/>
          </w:tblCellMar>
        </w:tblPrEx>
        <w:trPr>
          <w:trHeight w:val="350"/>
          <w:jc w:val="center"/>
        </w:trPr>
        <w:tc>
          <w:tcPr>
            <w:tcW w:w="824" w:type="dxa"/>
            <w:vMerge w:val="restart"/>
            <w:vAlign w:val="center"/>
          </w:tcPr>
          <w:p w:rsidR="001A6030" w:rsidRPr="00F86110" w:rsidRDefault="001A6030" w:rsidP="00550A5D">
            <w:pPr>
              <w:jc w:val="center"/>
              <w:rPr>
                <w:rFonts w:ascii="宋体" w:hAnsi="宋体" w:hint="eastAsia"/>
                <w:kern w:val="0"/>
                <w:szCs w:val="21"/>
              </w:rPr>
            </w:pPr>
            <w:r w:rsidRPr="00F86110">
              <w:rPr>
                <w:rFonts w:ascii="宋体" w:hAnsi="宋体" w:hint="eastAsia"/>
                <w:kern w:val="0"/>
                <w:szCs w:val="21"/>
              </w:rPr>
              <w:t>4</w:t>
            </w:r>
          </w:p>
        </w:tc>
        <w:tc>
          <w:tcPr>
            <w:tcW w:w="1483" w:type="dxa"/>
            <w:vMerge w:val="restart"/>
            <w:vAlign w:val="center"/>
          </w:tcPr>
          <w:p w:rsidR="001A6030" w:rsidRPr="00F86110" w:rsidRDefault="001A6030" w:rsidP="00550A5D">
            <w:pPr>
              <w:tabs>
                <w:tab w:val="num" w:pos="1260"/>
              </w:tabs>
              <w:spacing w:line="340" w:lineRule="exact"/>
              <w:jc w:val="center"/>
              <w:rPr>
                <w:rFonts w:ascii="宋体" w:hAnsi="宋体" w:hint="eastAsia"/>
                <w:kern w:val="0"/>
                <w:szCs w:val="21"/>
              </w:rPr>
            </w:pPr>
            <w:r w:rsidRPr="00F86110">
              <w:rPr>
                <w:rFonts w:ascii="宋体" w:hAnsi="宋体" w:hint="eastAsia"/>
                <w:kern w:val="0"/>
                <w:szCs w:val="21"/>
              </w:rPr>
              <w:t>知识产权</w:t>
            </w:r>
          </w:p>
        </w:tc>
        <w:tc>
          <w:tcPr>
            <w:tcW w:w="6000" w:type="dxa"/>
          </w:tcPr>
          <w:p w:rsidR="001A6030" w:rsidRPr="00F86110" w:rsidRDefault="001A6030" w:rsidP="00550A5D">
            <w:pPr>
              <w:tabs>
                <w:tab w:val="num" w:pos="1260"/>
              </w:tabs>
              <w:spacing w:line="340" w:lineRule="exact"/>
              <w:rPr>
                <w:rFonts w:ascii="宋体" w:hAnsi="宋体" w:hint="eastAsia"/>
                <w:kern w:val="0"/>
                <w:szCs w:val="21"/>
              </w:rPr>
            </w:pPr>
            <w:r w:rsidRPr="00F86110">
              <w:rPr>
                <w:rFonts w:ascii="宋体" w:hAnsi="宋体" w:hint="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1A6030" w:rsidRPr="00F86110" w:rsidTr="00550A5D">
        <w:tblPrEx>
          <w:tblCellMar>
            <w:top w:w="0" w:type="dxa"/>
            <w:bottom w:w="0" w:type="dxa"/>
          </w:tblCellMar>
        </w:tblPrEx>
        <w:trPr>
          <w:trHeight w:val="535"/>
          <w:jc w:val="center"/>
        </w:trPr>
        <w:tc>
          <w:tcPr>
            <w:tcW w:w="824" w:type="dxa"/>
            <w:vMerge/>
            <w:vAlign w:val="center"/>
          </w:tcPr>
          <w:p w:rsidR="001A6030" w:rsidRPr="00F86110" w:rsidRDefault="001A6030" w:rsidP="00550A5D">
            <w:pPr>
              <w:jc w:val="center"/>
              <w:rPr>
                <w:rFonts w:ascii="宋体" w:hAnsi="宋体" w:hint="eastAsia"/>
                <w:kern w:val="0"/>
                <w:szCs w:val="21"/>
              </w:rPr>
            </w:pPr>
          </w:p>
        </w:tc>
        <w:tc>
          <w:tcPr>
            <w:tcW w:w="1483" w:type="dxa"/>
            <w:vMerge/>
            <w:vAlign w:val="center"/>
          </w:tcPr>
          <w:p w:rsidR="001A6030" w:rsidRPr="00F86110" w:rsidRDefault="001A6030" w:rsidP="00550A5D">
            <w:pPr>
              <w:jc w:val="center"/>
              <w:rPr>
                <w:rFonts w:ascii="宋体" w:hAnsi="宋体" w:hint="eastAsia"/>
                <w:kern w:val="0"/>
                <w:szCs w:val="21"/>
              </w:rPr>
            </w:pPr>
          </w:p>
        </w:tc>
        <w:tc>
          <w:tcPr>
            <w:tcW w:w="6000" w:type="dxa"/>
          </w:tcPr>
          <w:p w:rsidR="001A6030" w:rsidRPr="00F86110" w:rsidRDefault="001A6030" w:rsidP="00550A5D">
            <w:pPr>
              <w:rPr>
                <w:rFonts w:ascii="宋体" w:hAnsi="宋体" w:hint="eastAsia"/>
                <w:kern w:val="0"/>
                <w:szCs w:val="21"/>
              </w:rPr>
            </w:pPr>
            <w:r w:rsidRPr="00F86110">
              <w:rPr>
                <w:rFonts w:ascii="宋体" w:hAnsi="宋体" w:hint="eastAsia"/>
                <w:kern w:val="0"/>
                <w:szCs w:val="21"/>
              </w:rPr>
              <w:t>4.2采购人购买产品后，有权对该产品与其他设备进行配套、整合或适当改进，而免受侵犯专利权的起诉。</w:t>
            </w:r>
          </w:p>
        </w:tc>
      </w:tr>
      <w:tr w:rsidR="001A6030" w:rsidRPr="00F86110" w:rsidTr="00550A5D">
        <w:tblPrEx>
          <w:tblCellMar>
            <w:top w:w="0" w:type="dxa"/>
            <w:bottom w:w="0" w:type="dxa"/>
          </w:tblCellMar>
        </w:tblPrEx>
        <w:trPr>
          <w:trHeight w:val="743"/>
          <w:jc w:val="center"/>
        </w:trPr>
        <w:tc>
          <w:tcPr>
            <w:tcW w:w="824" w:type="dxa"/>
            <w:vAlign w:val="center"/>
          </w:tcPr>
          <w:p w:rsidR="001A6030" w:rsidRPr="00F86110" w:rsidRDefault="001A6030" w:rsidP="00550A5D">
            <w:pPr>
              <w:jc w:val="center"/>
              <w:rPr>
                <w:rFonts w:hint="eastAsia"/>
              </w:rPr>
            </w:pPr>
            <w:r w:rsidRPr="00F86110">
              <w:rPr>
                <w:rFonts w:hint="eastAsia"/>
              </w:rPr>
              <w:t>5</w:t>
            </w:r>
          </w:p>
        </w:tc>
        <w:tc>
          <w:tcPr>
            <w:tcW w:w="1483" w:type="dxa"/>
            <w:vAlign w:val="center"/>
          </w:tcPr>
          <w:p w:rsidR="001A6030" w:rsidRPr="00F86110" w:rsidRDefault="001A6030" w:rsidP="00550A5D">
            <w:pPr>
              <w:jc w:val="center"/>
              <w:rPr>
                <w:rFonts w:ascii="宋体" w:hAnsi="宋体" w:hint="eastAsia"/>
                <w:bCs/>
                <w:kern w:val="0"/>
                <w:szCs w:val="21"/>
              </w:rPr>
            </w:pPr>
            <w:r w:rsidRPr="00F86110">
              <w:rPr>
                <w:rFonts w:ascii="宋体" w:hAnsi="宋体" w:hint="eastAsia"/>
                <w:bCs/>
                <w:kern w:val="0"/>
                <w:szCs w:val="21"/>
              </w:rPr>
              <w:t>付款方式</w:t>
            </w:r>
          </w:p>
        </w:tc>
        <w:tc>
          <w:tcPr>
            <w:tcW w:w="6000" w:type="dxa"/>
          </w:tcPr>
          <w:p w:rsidR="001A6030" w:rsidRPr="00F86110" w:rsidRDefault="001A6030" w:rsidP="00550A5D">
            <w:pPr>
              <w:tabs>
                <w:tab w:val="num" w:pos="1260"/>
              </w:tabs>
              <w:spacing w:line="340" w:lineRule="exact"/>
              <w:rPr>
                <w:rFonts w:hint="eastAsia"/>
                <w:bCs/>
                <w:szCs w:val="21"/>
              </w:rPr>
            </w:pPr>
            <w:r>
              <w:rPr>
                <w:rFonts w:ascii="宋体" w:hAnsi="宋体" w:hint="eastAsia"/>
                <w:kern w:val="0"/>
                <w:szCs w:val="21"/>
              </w:rPr>
              <w:t>5</w:t>
            </w:r>
            <w:r w:rsidRPr="00F86110">
              <w:rPr>
                <w:rFonts w:ascii="宋体" w:hAnsi="宋体" w:hint="eastAsia"/>
                <w:kern w:val="0"/>
                <w:szCs w:val="21"/>
              </w:rPr>
              <w:t>.1</w:t>
            </w:r>
            <w:r w:rsidRPr="00CA4662">
              <w:rPr>
                <w:rFonts w:ascii="宋体" w:hAnsi="宋体" w:hint="eastAsia"/>
                <w:color w:val="000000"/>
                <w:kern w:val="0"/>
                <w:szCs w:val="21"/>
              </w:rPr>
              <w:t>签订合同后，货到指定地点、验收合格并提供全额发票后支付95%，余额在验收合格一年后，设备无质量问题情况下一次性支付。</w:t>
            </w:r>
          </w:p>
        </w:tc>
      </w:tr>
      <w:tr w:rsidR="001A6030" w:rsidRPr="00F86110" w:rsidTr="00550A5D">
        <w:tblPrEx>
          <w:tblCellMar>
            <w:top w:w="0" w:type="dxa"/>
            <w:bottom w:w="0" w:type="dxa"/>
          </w:tblCellMar>
        </w:tblPrEx>
        <w:trPr>
          <w:trHeight w:val="1282"/>
          <w:jc w:val="center"/>
        </w:trPr>
        <w:tc>
          <w:tcPr>
            <w:tcW w:w="824" w:type="dxa"/>
            <w:vMerge w:val="restart"/>
            <w:vAlign w:val="center"/>
          </w:tcPr>
          <w:p w:rsidR="001A6030" w:rsidRPr="00F86110" w:rsidRDefault="001A6030" w:rsidP="00550A5D">
            <w:pPr>
              <w:jc w:val="center"/>
              <w:rPr>
                <w:rFonts w:hint="eastAsia"/>
                <w:szCs w:val="21"/>
              </w:rPr>
            </w:pPr>
            <w:r w:rsidRPr="00F86110">
              <w:rPr>
                <w:rFonts w:hint="eastAsia"/>
                <w:szCs w:val="21"/>
              </w:rPr>
              <w:t>6</w:t>
            </w:r>
          </w:p>
        </w:tc>
        <w:tc>
          <w:tcPr>
            <w:tcW w:w="1483" w:type="dxa"/>
            <w:vMerge w:val="restart"/>
            <w:vAlign w:val="center"/>
          </w:tcPr>
          <w:p w:rsidR="001A6030" w:rsidRPr="00F86110" w:rsidRDefault="001A6030" w:rsidP="00550A5D">
            <w:pPr>
              <w:tabs>
                <w:tab w:val="num" w:pos="1260"/>
              </w:tabs>
              <w:spacing w:line="340" w:lineRule="exact"/>
              <w:jc w:val="center"/>
              <w:rPr>
                <w:rFonts w:ascii="宋体" w:hAnsi="宋体" w:hint="eastAsia"/>
                <w:kern w:val="0"/>
                <w:szCs w:val="21"/>
              </w:rPr>
            </w:pPr>
            <w:r w:rsidRPr="00F86110">
              <w:rPr>
                <w:rFonts w:ascii="宋体" w:hAnsi="宋体" w:hint="eastAsia"/>
                <w:kern w:val="0"/>
                <w:szCs w:val="21"/>
              </w:rPr>
              <w:t>违约责任</w:t>
            </w:r>
          </w:p>
        </w:tc>
        <w:tc>
          <w:tcPr>
            <w:tcW w:w="6000" w:type="dxa"/>
          </w:tcPr>
          <w:p w:rsidR="001A6030" w:rsidRPr="00F86110" w:rsidRDefault="001A6030" w:rsidP="00550A5D">
            <w:pPr>
              <w:rPr>
                <w:rFonts w:ascii="宋体" w:hAnsi="宋体" w:hint="eastAsia"/>
                <w:bCs/>
                <w:kern w:val="0"/>
                <w:szCs w:val="21"/>
              </w:rPr>
            </w:pPr>
            <w:r>
              <w:rPr>
                <w:rFonts w:ascii="宋体" w:hAnsi="宋体" w:hint="eastAsia"/>
                <w:bCs/>
                <w:kern w:val="0"/>
                <w:szCs w:val="21"/>
              </w:rPr>
              <w:t>6</w:t>
            </w:r>
            <w:r w:rsidRPr="00F86110">
              <w:rPr>
                <w:rFonts w:ascii="宋体" w:hAnsi="宋体" w:hint="eastAsia"/>
                <w:bCs/>
                <w:kern w:val="0"/>
                <w:szCs w:val="21"/>
              </w:rPr>
              <w:t>.1如投标人未按照投标文件中承诺的时间交货或提供服务，投标人应承担延期交货和延期服务的违约责任，并赔偿采购人因此造成的实际经济损失。实际经济损失超出履约保证金额，采购人有权终止合同。</w:t>
            </w:r>
          </w:p>
        </w:tc>
      </w:tr>
      <w:tr w:rsidR="001A6030" w:rsidRPr="00F86110" w:rsidTr="00550A5D">
        <w:tblPrEx>
          <w:tblCellMar>
            <w:top w:w="0" w:type="dxa"/>
            <w:bottom w:w="0" w:type="dxa"/>
          </w:tblCellMar>
        </w:tblPrEx>
        <w:trPr>
          <w:trHeight w:val="1801"/>
          <w:jc w:val="center"/>
        </w:trPr>
        <w:tc>
          <w:tcPr>
            <w:tcW w:w="824" w:type="dxa"/>
            <w:vMerge/>
            <w:vAlign w:val="center"/>
          </w:tcPr>
          <w:p w:rsidR="001A6030" w:rsidRPr="00F86110" w:rsidRDefault="001A6030" w:rsidP="00550A5D">
            <w:pPr>
              <w:jc w:val="center"/>
              <w:rPr>
                <w:rFonts w:hint="eastAsia"/>
                <w:szCs w:val="21"/>
              </w:rPr>
            </w:pPr>
          </w:p>
        </w:tc>
        <w:tc>
          <w:tcPr>
            <w:tcW w:w="1483" w:type="dxa"/>
            <w:vMerge/>
            <w:vAlign w:val="center"/>
          </w:tcPr>
          <w:p w:rsidR="001A6030" w:rsidRPr="00F86110" w:rsidRDefault="001A6030" w:rsidP="00550A5D">
            <w:pPr>
              <w:jc w:val="center"/>
              <w:rPr>
                <w:rFonts w:ascii="仿宋_GB2312" w:eastAsia="仿宋_GB2312" w:hAnsi="宋体" w:hint="eastAsia"/>
                <w:kern w:val="0"/>
                <w:szCs w:val="21"/>
              </w:rPr>
            </w:pPr>
          </w:p>
        </w:tc>
        <w:tc>
          <w:tcPr>
            <w:tcW w:w="6000" w:type="dxa"/>
          </w:tcPr>
          <w:p w:rsidR="001A6030" w:rsidRPr="00F86110" w:rsidRDefault="001A6030" w:rsidP="00550A5D">
            <w:pPr>
              <w:rPr>
                <w:rFonts w:ascii="宋体" w:hAnsi="宋体" w:hint="eastAsia"/>
                <w:bCs/>
                <w:kern w:val="0"/>
                <w:szCs w:val="21"/>
              </w:rPr>
            </w:pPr>
            <w:r>
              <w:rPr>
                <w:rFonts w:ascii="宋体" w:hAnsi="宋体" w:hint="eastAsia"/>
                <w:bCs/>
                <w:kern w:val="0"/>
                <w:szCs w:val="21"/>
              </w:rPr>
              <w:t>6</w:t>
            </w:r>
            <w:r w:rsidRPr="00F86110">
              <w:rPr>
                <w:rFonts w:ascii="宋体" w:hAnsi="宋体" w:hint="eastAsia"/>
                <w:bCs/>
                <w:kern w:val="0"/>
                <w:szCs w:val="21"/>
              </w:rPr>
              <w:t>.2投标人所交设备的品种、型号、规格、质量、功能、技术参数等方面不能实质性满足采购文件要约的，采购人有权拒绝收货，投标人向采购人偿付项目采购金额千分之</w:t>
            </w:r>
            <w:r w:rsidRPr="00F86110">
              <w:rPr>
                <w:rFonts w:ascii="宋体" w:hAnsi="宋体" w:hint="eastAsia"/>
                <w:bCs/>
                <w:kern w:val="0"/>
                <w:szCs w:val="21"/>
                <w:u w:val="single"/>
              </w:rPr>
              <w:t xml:space="preserve">  </w:t>
            </w:r>
            <w:r w:rsidRPr="00E32D0C">
              <w:rPr>
                <w:rFonts w:ascii="宋体" w:hAnsi="宋体" w:hint="eastAsia"/>
                <w:b/>
                <w:bCs/>
                <w:kern w:val="0"/>
                <w:szCs w:val="21"/>
                <w:u w:val="single"/>
              </w:rPr>
              <w:t>十</w:t>
            </w:r>
            <w:r w:rsidRPr="00F86110">
              <w:rPr>
                <w:rFonts w:ascii="宋体" w:hAnsi="宋体" w:hint="eastAsia"/>
                <w:bCs/>
                <w:kern w:val="0"/>
                <w:szCs w:val="21"/>
                <w:u w:val="single"/>
              </w:rPr>
              <w:t xml:space="preserve">  </w:t>
            </w:r>
            <w:r w:rsidRPr="00F86110">
              <w:rPr>
                <w:rFonts w:ascii="宋体" w:hAnsi="宋体" w:hint="eastAsia"/>
                <w:bCs/>
                <w:kern w:val="0"/>
                <w:szCs w:val="21"/>
              </w:rPr>
              <w:t>（千分之十以上千</w:t>
            </w:r>
            <w:proofErr w:type="gramStart"/>
            <w:r w:rsidRPr="00F86110">
              <w:rPr>
                <w:rFonts w:ascii="宋体" w:hAnsi="宋体" w:hint="eastAsia"/>
                <w:bCs/>
                <w:kern w:val="0"/>
                <w:szCs w:val="21"/>
              </w:rPr>
              <w:t>分之二十</w:t>
            </w:r>
            <w:proofErr w:type="gramEnd"/>
            <w:r w:rsidRPr="00F86110">
              <w:rPr>
                <w:rFonts w:ascii="宋体" w:hAnsi="宋体" w:hint="eastAsia"/>
                <w:bCs/>
                <w:kern w:val="0"/>
                <w:szCs w:val="21"/>
              </w:rPr>
              <w:t>以下）的违约金；造成严重后果的，根据《</w:t>
            </w:r>
            <w:r w:rsidRPr="00F86110">
              <w:rPr>
                <w:rFonts w:ascii="宋体" w:hAnsi="宋体"/>
                <w:bCs/>
                <w:kern w:val="0"/>
                <w:szCs w:val="21"/>
              </w:rPr>
              <w:t>深圳经济特区政府采购条例</w:t>
            </w:r>
            <w:r w:rsidRPr="00F86110">
              <w:rPr>
                <w:rFonts w:ascii="宋体" w:hAnsi="宋体" w:hint="eastAsia"/>
                <w:bCs/>
                <w:kern w:val="0"/>
                <w:szCs w:val="21"/>
              </w:rPr>
              <w:t>》第五十七条第（二）款规定，由主管部门对中标人进行处罚。</w:t>
            </w:r>
          </w:p>
        </w:tc>
      </w:tr>
      <w:tr w:rsidR="001A6030" w:rsidRPr="00F86110" w:rsidTr="00550A5D">
        <w:tblPrEx>
          <w:tblCellMar>
            <w:top w:w="0" w:type="dxa"/>
            <w:bottom w:w="0" w:type="dxa"/>
          </w:tblCellMar>
        </w:tblPrEx>
        <w:trPr>
          <w:trHeight w:val="350"/>
          <w:jc w:val="center"/>
        </w:trPr>
        <w:tc>
          <w:tcPr>
            <w:tcW w:w="824" w:type="dxa"/>
            <w:vMerge/>
            <w:vAlign w:val="center"/>
          </w:tcPr>
          <w:p w:rsidR="001A6030" w:rsidRPr="00F86110" w:rsidRDefault="001A6030" w:rsidP="00550A5D">
            <w:pPr>
              <w:jc w:val="center"/>
              <w:rPr>
                <w:rFonts w:hint="eastAsia"/>
                <w:szCs w:val="21"/>
              </w:rPr>
            </w:pPr>
          </w:p>
        </w:tc>
        <w:tc>
          <w:tcPr>
            <w:tcW w:w="1483" w:type="dxa"/>
            <w:vMerge/>
            <w:vAlign w:val="center"/>
          </w:tcPr>
          <w:p w:rsidR="001A6030" w:rsidRPr="00F86110" w:rsidRDefault="001A6030" w:rsidP="00550A5D">
            <w:pPr>
              <w:jc w:val="center"/>
              <w:rPr>
                <w:rFonts w:ascii="仿宋_GB2312" w:eastAsia="仿宋_GB2312" w:hAnsi="宋体" w:hint="eastAsia"/>
                <w:kern w:val="0"/>
                <w:szCs w:val="21"/>
              </w:rPr>
            </w:pPr>
          </w:p>
        </w:tc>
        <w:tc>
          <w:tcPr>
            <w:tcW w:w="6000" w:type="dxa"/>
          </w:tcPr>
          <w:p w:rsidR="001A6030" w:rsidRPr="00F86110" w:rsidRDefault="001A6030" w:rsidP="00550A5D">
            <w:pPr>
              <w:rPr>
                <w:rFonts w:ascii="宋体" w:hAnsi="宋体" w:hint="eastAsia"/>
                <w:bCs/>
                <w:kern w:val="0"/>
                <w:szCs w:val="21"/>
              </w:rPr>
            </w:pPr>
            <w:r>
              <w:rPr>
                <w:rFonts w:ascii="宋体" w:hAnsi="宋体" w:hint="eastAsia"/>
                <w:bCs/>
                <w:kern w:val="0"/>
                <w:szCs w:val="21"/>
              </w:rPr>
              <w:t>6</w:t>
            </w:r>
            <w:r w:rsidRPr="00F86110">
              <w:rPr>
                <w:rFonts w:ascii="宋体" w:hAnsi="宋体" w:hint="eastAsia"/>
                <w:bCs/>
                <w:kern w:val="0"/>
                <w:szCs w:val="21"/>
              </w:rPr>
              <w:t>.3投标人不能交付设备的，投标人向采购人偿付项目采购金额千分之</w:t>
            </w:r>
            <w:r w:rsidRPr="00F86110">
              <w:rPr>
                <w:rFonts w:ascii="宋体" w:hAnsi="宋体" w:hint="eastAsia"/>
                <w:bCs/>
                <w:kern w:val="0"/>
                <w:szCs w:val="21"/>
                <w:u w:val="single"/>
              </w:rPr>
              <w:t xml:space="preserve">  </w:t>
            </w:r>
            <w:r w:rsidRPr="00E32D0C">
              <w:rPr>
                <w:rFonts w:ascii="宋体" w:hAnsi="宋体" w:hint="eastAsia"/>
                <w:b/>
                <w:bCs/>
                <w:kern w:val="0"/>
                <w:szCs w:val="21"/>
                <w:u w:val="single"/>
              </w:rPr>
              <w:t>十</w:t>
            </w:r>
            <w:r w:rsidRPr="00F86110">
              <w:rPr>
                <w:rFonts w:ascii="宋体" w:hAnsi="宋体" w:hint="eastAsia"/>
                <w:bCs/>
                <w:kern w:val="0"/>
                <w:szCs w:val="21"/>
                <w:u w:val="single"/>
              </w:rPr>
              <w:t xml:space="preserve">  </w:t>
            </w:r>
            <w:r w:rsidRPr="00F86110">
              <w:rPr>
                <w:rFonts w:ascii="宋体" w:hAnsi="宋体" w:hint="eastAsia"/>
                <w:bCs/>
                <w:kern w:val="0"/>
                <w:szCs w:val="21"/>
              </w:rPr>
              <w:t>（千分之十以上千</w:t>
            </w:r>
            <w:proofErr w:type="gramStart"/>
            <w:r w:rsidRPr="00F86110">
              <w:rPr>
                <w:rFonts w:ascii="宋体" w:hAnsi="宋体" w:hint="eastAsia"/>
                <w:bCs/>
                <w:kern w:val="0"/>
                <w:szCs w:val="21"/>
              </w:rPr>
              <w:t>分之二十</w:t>
            </w:r>
            <w:proofErr w:type="gramEnd"/>
            <w:r w:rsidRPr="00F86110">
              <w:rPr>
                <w:rFonts w:ascii="宋体" w:hAnsi="宋体" w:hint="eastAsia"/>
                <w:bCs/>
                <w:kern w:val="0"/>
                <w:szCs w:val="21"/>
              </w:rPr>
              <w:t>以下）的违约金；造成严重后果的，根据《</w:t>
            </w:r>
            <w:r w:rsidRPr="00F86110">
              <w:rPr>
                <w:rFonts w:ascii="宋体" w:hAnsi="宋体"/>
                <w:bCs/>
                <w:kern w:val="0"/>
                <w:szCs w:val="21"/>
              </w:rPr>
              <w:t>深圳经济特区政府采购条例</w:t>
            </w:r>
            <w:r w:rsidRPr="00F86110">
              <w:rPr>
                <w:rFonts w:ascii="宋体" w:hAnsi="宋体" w:hint="eastAsia"/>
                <w:bCs/>
                <w:kern w:val="0"/>
                <w:szCs w:val="21"/>
              </w:rPr>
              <w:t>》第五十七条第（二）款规定，由主管部门对中标人进行处罚。</w:t>
            </w:r>
          </w:p>
        </w:tc>
      </w:tr>
      <w:tr w:rsidR="001A6030" w:rsidRPr="00F86110" w:rsidTr="00550A5D">
        <w:tblPrEx>
          <w:tblCellMar>
            <w:top w:w="0" w:type="dxa"/>
            <w:bottom w:w="0" w:type="dxa"/>
          </w:tblCellMar>
        </w:tblPrEx>
        <w:trPr>
          <w:trHeight w:val="350"/>
          <w:jc w:val="center"/>
        </w:trPr>
        <w:tc>
          <w:tcPr>
            <w:tcW w:w="824" w:type="dxa"/>
            <w:vMerge/>
            <w:vAlign w:val="center"/>
          </w:tcPr>
          <w:p w:rsidR="001A6030" w:rsidRPr="00F86110" w:rsidRDefault="001A6030" w:rsidP="00550A5D">
            <w:pPr>
              <w:jc w:val="center"/>
              <w:rPr>
                <w:rFonts w:hint="eastAsia"/>
                <w:szCs w:val="21"/>
              </w:rPr>
            </w:pPr>
          </w:p>
        </w:tc>
        <w:tc>
          <w:tcPr>
            <w:tcW w:w="1483" w:type="dxa"/>
            <w:vMerge/>
            <w:vAlign w:val="center"/>
          </w:tcPr>
          <w:p w:rsidR="001A6030" w:rsidRPr="00F86110" w:rsidRDefault="001A6030" w:rsidP="00550A5D">
            <w:pPr>
              <w:jc w:val="center"/>
              <w:rPr>
                <w:rFonts w:ascii="仿宋_GB2312" w:eastAsia="仿宋_GB2312" w:hAnsi="宋体" w:hint="eastAsia"/>
                <w:kern w:val="0"/>
                <w:szCs w:val="21"/>
              </w:rPr>
            </w:pPr>
          </w:p>
        </w:tc>
        <w:tc>
          <w:tcPr>
            <w:tcW w:w="6000" w:type="dxa"/>
          </w:tcPr>
          <w:p w:rsidR="001A6030" w:rsidRPr="00F86110" w:rsidRDefault="001A6030" w:rsidP="00550A5D">
            <w:pPr>
              <w:rPr>
                <w:rFonts w:ascii="宋体" w:hAnsi="宋体" w:hint="eastAsia"/>
                <w:bCs/>
                <w:kern w:val="0"/>
                <w:szCs w:val="21"/>
              </w:rPr>
            </w:pPr>
            <w:r>
              <w:rPr>
                <w:rFonts w:ascii="宋体" w:hAnsi="宋体" w:hint="eastAsia"/>
                <w:bCs/>
                <w:kern w:val="0"/>
                <w:szCs w:val="21"/>
              </w:rPr>
              <w:t>6</w:t>
            </w:r>
            <w:r w:rsidRPr="00F86110">
              <w:rPr>
                <w:rFonts w:ascii="宋体" w:hAnsi="宋体" w:hint="eastAsia"/>
                <w:bCs/>
                <w:kern w:val="0"/>
                <w:szCs w:val="21"/>
              </w:rPr>
              <w:t>.4投标人逾期未交设备的，投标人向采购人每日偿付设备款千分之</w:t>
            </w:r>
            <w:r w:rsidRPr="00F86110">
              <w:rPr>
                <w:rFonts w:ascii="宋体" w:hAnsi="宋体" w:hint="eastAsia"/>
                <w:bCs/>
                <w:kern w:val="0"/>
                <w:szCs w:val="21"/>
                <w:u w:val="single"/>
              </w:rPr>
              <w:t xml:space="preserve">  </w:t>
            </w:r>
            <w:r w:rsidRPr="00E32D0C">
              <w:rPr>
                <w:rFonts w:ascii="宋体" w:hAnsi="宋体" w:hint="eastAsia"/>
                <w:b/>
                <w:bCs/>
                <w:kern w:val="0"/>
                <w:szCs w:val="21"/>
                <w:u w:val="single"/>
              </w:rPr>
              <w:t>十</w:t>
            </w:r>
            <w:r w:rsidRPr="00F86110">
              <w:rPr>
                <w:rFonts w:ascii="宋体" w:hAnsi="宋体" w:hint="eastAsia"/>
                <w:bCs/>
                <w:kern w:val="0"/>
                <w:szCs w:val="21"/>
                <w:u w:val="single"/>
              </w:rPr>
              <w:t xml:space="preserve">  </w:t>
            </w:r>
            <w:r w:rsidRPr="00F86110">
              <w:rPr>
                <w:rFonts w:ascii="宋体" w:hAnsi="宋体" w:hint="eastAsia"/>
                <w:bCs/>
                <w:kern w:val="0"/>
                <w:szCs w:val="21"/>
              </w:rPr>
              <w:t>（千分之十以上千</w:t>
            </w:r>
            <w:proofErr w:type="gramStart"/>
            <w:r w:rsidRPr="00F86110">
              <w:rPr>
                <w:rFonts w:ascii="宋体" w:hAnsi="宋体" w:hint="eastAsia"/>
                <w:bCs/>
                <w:kern w:val="0"/>
                <w:szCs w:val="21"/>
              </w:rPr>
              <w:t>分之二十</w:t>
            </w:r>
            <w:proofErr w:type="gramEnd"/>
            <w:r w:rsidRPr="00F86110">
              <w:rPr>
                <w:rFonts w:ascii="宋体" w:hAnsi="宋体" w:hint="eastAsia"/>
                <w:bCs/>
                <w:kern w:val="0"/>
                <w:szCs w:val="21"/>
              </w:rPr>
              <w:t>以下）的违约金。投标人超过交货期限</w:t>
            </w:r>
            <w:r w:rsidRPr="00F86110">
              <w:rPr>
                <w:rFonts w:ascii="宋体" w:hAnsi="宋体" w:hint="eastAsia"/>
                <w:bCs/>
                <w:kern w:val="0"/>
                <w:szCs w:val="21"/>
                <w:u w:val="single"/>
              </w:rPr>
              <w:t xml:space="preserve">  </w:t>
            </w:r>
            <w:r>
              <w:rPr>
                <w:rFonts w:ascii="宋体" w:hAnsi="宋体" w:hint="eastAsia"/>
                <w:bCs/>
                <w:kern w:val="0"/>
                <w:szCs w:val="21"/>
                <w:u w:val="single"/>
              </w:rPr>
              <w:t>30</w:t>
            </w:r>
            <w:r w:rsidRPr="00F86110">
              <w:rPr>
                <w:rFonts w:ascii="宋体" w:hAnsi="宋体" w:hint="eastAsia"/>
                <w:bCs/>
                <w:kern w:val="0"/>
                <w:szCs w:val="21"/>
                <w:u w:val="single"/>
              </w:rPr>
              <w:t xml:space="preserve">  </w:t>
            </w:r>
            <w:r w:rsidRPr="00F86110">
              <w:rPr>
                <w:rFonts w:ascii="宋体" w:hAnsi="宋体" w:hint="eastAsia"/>
                <w:bCs/>
                <w:kern w:val="0"/>
                <w:szCs w:val="21"/>
              </w:rPr>
              <w:t>日仍未交货，采购人有权解除合同。</w:t>
            </w:r>
          </w:p>
        </w:tc>
      </w:tr>
      <w:tr w:rsidR="001A6030" w:rsidRPr="00F86110" w:rsidTr="00550A5D">
        <w:tblPrEx>
          <w:tblCellMar>
            <w:top w:w="0" w:type="dxa"/>
            <w:bottom w:w="0" w:type="dxa"/>
          </w:tblCellMar>
        </w:tblPrEx>
        <w:trPr>
          <w:trHeight w:val="350"/>
          <w:jc w:val="center"/>
        </w:trPr>
        <w:tc>
          <w:tcPr>
            <w:tcW w:w="824" w:type="dxa"/>
            <w:vMerge/>
            <w:vAlign w:val="center"/>
          </w:tcPr>
          <w:p w:rsidR="001A6030" w:rsidRPr="00F86110" w:rsidRDefault="001A6030" w:rsidP="00550A5D">
            <w:pPr>
              <w:jc w:val="center"/>
              <w:rPr>
                <w:rFonts w:hint="eastAsia"/>
                <w:szCs w:val="21"/>
              </w:rPr>
            </w:pPr>
          </w:p>
        </w:tc>
        <w:tc>
          <w:tcPr>
            <w:tcW w:w="1483" w:type="dxa"/>
            <w:vMerge/>
            <w:vAlign w:val="center"/>
          </w:tcPr>
          <w:p w:rsidR="001A6030" w:rsidRPr="00F86110" w:rsidRDefault="001A6030" w:rsidP="00550A5D">
            <w:pPr>
              <w:jc w:val="center"/>
              <w:rPr>
                <w:rFonts w:ascii="仿宋_GB2312" w:eastAsia="仿宋_GB2312" w:hAnsi="宋体" w:hint="eastAsia"/>
                <w:kern w:val="0"/>
                <w:szCs w:val="21"/>
              </w:rPr>
            </w:pPr>
          </w:p>
        </w:tc>
        <w:tc>
          <w:tcPr>
            <w:tcW w:w="6000" w:type="dxa"/>
          </w:tcPr>
          <w:p w:rsidR="001A6030" w:rsidRPr="00F86110" w:rsidRDefault="001A6030" w:rsidP="00550A5D">
            <w:pPr>
              <w:rPr>
                <w:rFonts w:ascii="宋体" w:hAnsi="宋体" w:hint="eastAsia"/>
                <w:bCs/>
                <w:kern w:val="0"/>
                <w:szCs w:val="21"/>
              </w:rPr>
            </w:pPr>
            <w:r>
              <w:rPr>
                <w:rFonts w:ascii="宋体" w:hAnsi="宋体" w:hint="eastAsia"/>
                <w:bCs/>
                <w:kern w:val="0"/>
                <w:szCs w:val="21"/>
              </w:rPr>
              <w:t>6.5</w:t>
            </w:r>
            <w:r w:rsidRPr="00F86110">
              <w:rPr>
                <w:rFonts w:ascii="宋体" w:hAnsi="宋体" w:hint="eastAsia"/>
                <w:bCs/>
                <w:kern w:val="0"/>
                <w:szCs w:val="21"/>
              </w:rPr>
              <w:t>违约金先从由投标人履约保证金中扣除，若有不足部分则由中标人补齐。</w:t>
            </w:r>
          </w:p>
        </w:tc>
      </w:tr>
      <w:tr w:rsidR="001A6030" w:rsidRPr="00F86110" w:rsidTr="00550A5D">
        <w:tblPrEx>
          <w:tblCellMar>
            <w:top w:w="0" w:type="dxa"/>
            <w:bottom w:w="0" w:type="dxa"/>
          </w:tblCellMar>
        </w:tblPrEx>
        <w:trPr>
          <w:trHeight w:val="350"/>
          <w:jc w:val="center"/>
        </w:trPr>
        <w:tc>
          <w:tcPr>
            <w:tcW w:w="824" w:type="dxa"/>
            <w:vAlign w:val="center"/>
          </w:tcPr>
          <w:p w:rsidR="001A6030" w:rsidRPr="00F86110" w:rsidRDefault="001A6030" w:rsidP="00550A5D">
            <w:pPr>
              <w:jc w:val="center"/>
            </w:pPr>
            <w:r w:rsidRPr="00F86110">
              <w:rPr>
                <w:rFonts w:hint="eastAsia"/>
              </w:rPr>
              <w:t>7</w:t>
            </w:r>
          </w:p>
        </w:tc>
        <w:tc>
          <w:tcPr>
            <w:tcW w:w="1483" w:type="dxa"/>
            <w:vAlign w:val="center"/>
          </w:tcPr>
          <w:p w:rsidR="001A6030" w:rsidRPr="00F86110" w:rsidRDefault="001A6030" w:rsidP="00550A5D">
            <w:pPr>
              <w:jc w:val="center"/>
              <w:rPr>
                <w:rFonts w:ascii="宋体" w:hAnsi="宋体" w:hint="eastAsia"/>
                <w:kern w:val="0"/>
                <w:szCs w:val="21"/>
              </w:rPr>
            </w:pPr>
            <w:r w:rsidRPr="00F86110">
              <w:rPr>
                <w:rFonts w:ascii="宋体" w:hAnsi="宋体" w:hint="eastAsia"/>
                <w:kern w:val="0"/>
                <w:szCs w:val="21"/>
              </w:rPr>
              <w:t>其他</w:t>
            </w:r>
          </w:p>
        </w:tc>
        <w:tc>
          <w:tcPr>
            <w:tcW w:w="6000" w:type="dxa"/>
            <w:vAlign w:val="center"/>
          </w:tcPr>
          <w:p w:rsidR="001A6030" w:rsidRPr="00F86110" w:rsidRDefault="001A6030" w:rsidP="00550A5D">
            <w:pPr>
              <w:rPr>
                <w:rFonts w:hint="eastAsia"/>
              </w:rPr>
            </w:pPr>
            <w:r>
              <w:rPr>
                <w:rFonts w:hint="eastAsia"/>
                <w:bCs/>
                <w:szCs w:val="21"/>
              </w:rPr>
              <w:t>7.1</w:t>
            </w:r>
            <w:r w:rsidRPr="00F86110">
              <w:rPr>
                <w:rFonts w:hint="eastAsia"/>
                <w:bCs/>
                <w:szCs w:val="21"/>
              </w:rPr>
              <w:t>投标人应按其投标文件中的承诺，进行其他售后服务工作。</w:t>
            </w:r>
          </w:p>
        </w:tc>
      </w:tr>
    </w:tbl>
    <w:p w:rsidR="001A6030" w:rsidRPr="00F86110" w:rsidRDefault="001A6030" w:rsidP="001A6030">
      <w:r w:rsidRPr="00F86110">
        <w:rPr>
          <w:rFonts w:hint="eastAsia"/>
        </w:rPr>
        <w:t>备注：</w:t>
      </w:r>
    </w:p>
    <w:p w:rsidR="001A6030" w:rsidRPr="00F86110" w:rsidRDefault="001A6030" w:rsidP="001A6030">
      <w:pPr>
        <w:ind w:firstLineChars="200" w:firstLine="420"/>
      </w:pPr>
      <w:r w:rsidRPr="00F86110">
        <w:rPr>
          <w:rFonts w:hint="eastAsia"/>
        </w:rPr>
        <w:t>1</w:t>
      </w:r>
      <w:r>
        <w:rPr>
          <w:rFonts w:hint="eastAsia"/>
        </w:rPr>
        <w:t>、“</w:t>
      </w:r>
      <w:r w:rsidRPr="00F86110">
        <w:rPr>
          <w:rFonts w:hint="eastAsia"/>
        </w:rPr>
        <w:t>免费保修期内售后服务要求”部分，</w:t>
      </w:r>
      <w:r w:rsidRPr="00F86110">
        <w:rPr>
          <w:rFonts w:cs="宋体" w:hint="eastAsia"/>
        </w:rPr>
        <w:t>请详细列明免费保修期内的售后服务要求，内容包括但不限于免费保修期限、售后服务人员配备、技术培训方案、质量保证、违约承诺、维修响应及故障解决时间、方案等。</w:t>
      </w:r>
      <w:r w:rsidRPr="00F86110">
        <w:rPr>
          <w:rFonts w:hint="eastAsia"/>
        </w:rPr>
        <w:t xml:space="preserve"> </w:t>
      </w:r>
    </w:p>
    <w:p w:rsidR="001A6030" w:rsidRPr="00F86110" w:rsidRDefault="001A6030" w:rsidP="001A6030">
      <w:pPr>
        <w:ind w:firstLineChars="200" w:firstLine="420"/>
      </w:pPr>
      <w:r w:rsidRPr="00F86110">
        <w:rPr>
          <w:rFonts w:hint="eastAsia"/>
        </w:rPr>
        <w:t>2</w:t>
      </w:r>
      <w:r>
        <w:rPr>
          <w:rFonts w:hint="eastAsia"/>
        </w:rPr>
        <w:t>、“</w:t>
      </w:r>
      <w:r w:rsidRPr="00F86110">
        <w:rPr>
          <w:rFonts w:hint="eastAsia"/>
        </w:rPr>
        <w:t>免费保修期外售后服务要求”部分，</w:t>
      </w:r>
      <w:r w:rsidRPr="00F86110">
        <w:rPr>
          <w:rFonts w:cs="宋体" w:hint="eastAsia"/>
        </w:rPr>
        <w:t>请详细列明免费保修期外的售后服务要求，内容包括但不限于零配件的优惠率、维修响应及故障解决时间、方案、提供的服务等。</w:t>
      </w:r>
    </w:p>
    <w:p w:rsidR="001A6030" w:rsidRPr="00F86110" w:rsidRDefault="001A6030" w:rsidP="001A6030">
      <w:pPr>
        <w:ind w:firstLineChars="200" w:firstLine="420"/>
        <w:rPr>
          <w:rFonts w:cs="宋体"/>
        </w:rPr>
      </w:pPr>
      <w:r>
        <w:rPr>
          <w:rFonts w:hint="eastAsia"/>
        </w:rPr>
        <w:t>3</w:t>
      </w:r>
      <w:r>
        <w:rPr>
          <w:rFonts w:hint="eastAsia"/>
        </w:rPr>
        <w:t>、“</w:t>
      </w:r>
      <w:r w:rsidRPr="00F86110">
        <w:rPr>
          <w:rFonts w:hint="eastAsia"/>
        </w:rPr>
        <w:t>其他商务要求”部分，</w:t>
      </w:r>
      <w:r w:rsidRPr="00F86110">
        <w:rPr>
          <w:rFonts w:cs="宋体" w:hint="eastAsia"/>
        </w:rPr>
        <w:t>如有补充，请详细列明。</w:t>
      </w:r>
    </w:p>
    <w:p w:rsidR="001A6030" w:rsidRPr="00F86110" w:rsidRDefault="001A6030" w:rsidP="001A6030"/>
    <w:p w:rsidR="001A6030" w:rsidRPr="00F86110" w:rsidRDefault="001A6030" w:rsidP="001A6030">
      <w:pPr>
        <w:pStyle w:val="3"/>
        <w:jc w:val="center"/>
        <w:rPr>
          <w:szCs w:val="28"/>
        </w:rPr>
      </w:pPr>
      <w:proofErr w:type="spellStart"/>
      <w:r w:rsidRPr="00F86110">
        <w:rPr>
          <w:rFonts w:hint="eastAsia"/>
          <w:szCs w:val="28"/>
        </w:rPr>
        <w:t>五、政策导向</w:t>
      </w:r>
      <w:proofErr w:type="spellEnd"/>
    </w:p>
    <w:p w:rsidR="001A6030" w:rsidRPr="00F86110" w:rsidRDefault="001A6030" w:rsidP="001A6030">
      <w:pPr>
        <w:ind w:firstLineChars="200" w:firstLine="420"/>
        <w:rPr>
          <w:rFonts w:hint="eastAsia"/>
        </w:rPr>
      </w:pPr>
    </w:p>
    <w:p w:rsidR="001A6030" w:rsidRPr="00F86110" w:rsidRDefault="001A6030" w:rsidP="001A6030">
      <w:pPr>
        <w:ind w:firstLineChars="200" w:firstLine="420"/>
      </w:pPr>
      <w:r w:rsidRPr="00F86110">
        <w:rPr>
          <w:rFonts w:hint="eastAsia"/>
        </w:rPr>
        <w:t>1</w:t>
      </w:r>
      <w:r w:rsidRPr="00F86110">
        <w:rPr>
          <w:rFonts w:hint="eastAsia"/>
        </w:rPr>
        <w:t>、按照《国务院办公厅关于建立政府强制采购节能产品制度的通知》（国办发〔</w:t>
      </w:r>
      <w:r w:rsidRPr="00F86110">
        <w:rPr>
          <w:rFonts w:hint="eastAsia"/>
        </w:rPr>
        <w:t>2007</w:t>
      </w:r>
      <w:r w:rsidRPr="00F86110">
        <w:rPr>
          <w:rFonts w:hint="eastAsia"/>
        </w:rPr>
        <w:t>〕</w:t>
      </w:r>
      <w:r w:rsidRPr="00F86110">
        <w:rPr>
          <w:rFonts w:hint="eastAsia"/>
        </w:rPr>
        <w:t>51</w:t>
      </w:r>
      <w:r w:rsidRPr="00F86110">
        <w:rPr>
          <w:rFonts w:hint="eastAsia"/>
        </w:rPr>
        <w:t>号）、《财政部、环保总局关于环境标志产品政府采购实施的意见》（财库</w:t>
      </w:r>
      <w:r w:rsidRPr="00F86110">
        <w:rPr>
          <w:rFonts w:hint="eastAsia"/>
        </w:rPr>
        <w:t>[2006]90</w:t>
      </w:r>
      <w:r w:rsidRPr="00F86110">
        <w:rPr>
          <w:rFonts w:hint="eastAsia"/>
        </w:rPr>
        <w:t>号）、《中共深圳市委、深圳市人民政府关于全面推进循环经济发展的决定》（深发〔</w:t>
      </w:r>
      <w:r w:rsidRPr="00F86110">
        <w:rPr>
          <w:rFonts w:hint="eastAsia"/>
        </w:rPr>
        <w:t>2006</w:t>
      </w:r>
      <w:r w:rsidRPr="00F86110">
        <w:rPr>
          <w:rFonts w:hint="eastAsia"/>
        </w:rPr>
        <w:t>〕</w:t>
      </w:r>
      <w:r w:rsidRPr="00F86110">
        <w:rPr>
          <w:rFonts w:hint="eastAsia"/>
        </w:rPr>
        <w:t>9</w:t>
      </w:r>
      <w:r w:rsidRPr="00F86110">
        <w:rPr>
          <w:rFonts w:hint="eastAsia"/>
        </w:rPr>
        <w:t>号）等的要求，以下产品列入政府优先采购清单，我市政府采购组织实施中，在技术、服务等指标满足采购需求的前提下，优先采购以下清单范围内产品：</w:t>
      </w:r>
    </w:p>
    <w:p w:rsidR="001A6030" w:rsidRPr="00F86110" w:rsidRDefault="001A6030" w:rsidP="001A6030">
      <w:pPr>
        <w:ind w:firstLineChars="200" w:firstLine="420"/>
      </w:pPr>
      <w:r w:rsidRPr="00F86110">
        <w:rPr>
          <w:rFonts w:hint="eastAsia"/>
        </w:rPr>
        <w:t>财政部、国家发展和改革委员会制定的《节能产品政府采购清单》，财政部、环境保护部制定的《环境标志产品政府采购清单》中列示的企业及产品，详见中国政府采购网（</w:t>
      </w:r>
      <w:hyperlink r:id="rId5" w:history="1">
        <w:r w:rsidRPr="00F86110">
          <w:rPr>
            <w:rStyle w:val="a8"/>
            <w:rFonts w:hint="eastAsia"/>
            <w:color w:val="auto"/>
          </w:rPr>
          <w:t>http://www</w:t>
        </w:r>
        <w:r w:rsidRPr="00F86110">
          <w:rPr>
            <w:rStyle w:val="a8"/>
            <w:rFonts w:hint="eastAsia"/>
            <w:color w:val="auto"/>
          </w:rPr>
          <w:t>.</w:t>
        </w:r>
        <w:r w:rsidRPr="00F86110">
          <w:rPr>
            <w:rStyle w:val="a8"/>
            <w:rFonts w:hint="eastAsia"/>
            <w:color w:val="auto"/>
          </w:rPr>
          <w:t>ccgp.gov.cn</w:t>
        </w:r>
      </w:hyperlink>
      <w:r w:rsidRPr="00F86110">
        <w:rPr>
          <w:rFonts w:hint="eastAsia"/>
        </w:rPr>
        <w:t>/</w:t>
      </w:r>
      <w:r w:rsidRPr="00F86110">
        <w:rPr>
          <w:rFonts w:hint="eastAsia"/>
        </w:rPr>
        <w:t>）首页。</w:t>
      </w:r>
    </w:p>
    <w:p w:rsidR="001A6030" w:rsidRPr="00F86110" w:rsidRDefault="001A6030" w:rsidP="001A6030">
      <w:pPr>
        <w:ind w:firstLineChars="200" w:firstLine="420"/>
      </w:pPr>
      <w:r w:rsidRPr="00F86110">
        <w:rPr>
          <w:rFonts w:hint="eastAsia"/>
        </w:rPr>
        <w:t>2</w:t>
      </w:r>
      <w:r w:rsidRPr="00F86110">
        <w:rPr>
          <w:rFonts w:hint="eastAsia"/>
        </w:rPr>
        <w:t>、进入以上清单范围的投标产品将在评标时获得竞争优势。</w:t>
      </w:r>
    </w:p>
    <w:p w:rsidR="001A6030" w:rsidRPr="00F86110" w:rsidRDefault="001A6030" w:rsidP="001A6030">
      <w:pPr>
        <w:ind w:firstLineChars="200" w:firstLine="420"/>
        <w:rPr>
          <w:rFonts w:hint="eastAsia"/>
        </w:rPr>
      </w:pPr>
      <w:r w:rsidRPr="00F86110">
        <w:rPr>
          <w:rFonts w:hint="eastAsia"/>
        </w:rPr>
        <w:t>3</w:t>
      </w:r>
      <w:r w:rsidRPr="00F86110">
        <w:rPr>
          <w:rFonts w:hint="eastAsia"/>
        </w:rPr>
        <w:t>、</w:t>
      </w:r>
      <w:r w:rsidRPr="00F86110">
        <w:rPr>
          <w:rFonts w:hint="eastAsia"/>
        </w:rPr>
        <w:t>2014</w:t>
      </w:r>
      <w:r w:rsidRPr="00F86110">
        <w:rPr>
          <w:rFonts w:hint="eastAsia"/>
        </w:rPr>
        <w:t>年起，政府部门、国有企业在进行设备或工程采购时，应在采购文件中明确要求工程机械、装卸机械满足国家现阶段非道路移动机械用柴油机排放标准，并鼓励使用</w:t>
      </w:r>
      <w:r w:rsidRPr="00F86110">
        <w:rPr>
          <w:rFonts w:hint="eastAsia"/>
        </w:rPr>
        <w:t>LNG</w:t>
      </w:r>
      <w:r w:rsidRPr="00F86110">
        <w:rPr>
          <w:rFonts w:hint="eastAsia"/>
        </w:rPr>
        <w:t>或电动工程机械、装卸机械。</w:t>
      </w:r>
      <w:r w:rsidRPr="00F86110">
        <w:rPr>
          <w:rFonts w:hint="eastAsia"/>
        </w:rPr>
        <w:t>2015</w:t>
      </w:r>
      <w:r w:rsidRPr="00F86110">
        <w:rPr>
          <w:rFonts w:hint="eastAsia"/>
        </w:rPr>
        <w:t>年起，政府部门、国有企业采购设备或工程项目中选用</w:t>
      </w:r>
      <w:r w:rsidRPr="00F86110">
        <w:rPr>
          <w:rFonts w:hint="eastAsia"/>
        </w:rPr>
        <w:t>LNG</w:t>
      </w:r>
      <w:r w:rsidRPr="00F86110">
        <w:rPr>
          <w:rFonts w:hint="eastAsia"/>
        </w:rPr>
        <w:t>或电动工程机械、装卸机械的比例不低于</w:t>
      </w:r>
      <w:r w:rsidRPr="00F86110">
        <w:rPr>
          <w:rFonts w:hint="eastAsia"/>
        </w:rPr>
        <w:t>30%</w:t>
      </w:r>
      <w:r w:rsidRPr="00F86110">
        <w:rPr>
          <w:rFonts w:hint="eastAsia"/>
        </w:rPr>
        <w:t>。</w:t>
      </w:r>
    </w:p>
    <w:p w:rsidR="001A6030" w:rsidRPr="00F86110" w:rsidRDefault="001A6030" w:rsidP="001A6030">
      <w:pPr>
        <w:ind w:firstLineChars="200" w:firstLine="420"/>
        <w:rPr>
          <w:rFonts w:hint="eastAsia"/>
        </w:rPr>
      </w:pPr>
      <w:r w:rsidRPr="00F86110">
        <w:t>4</w:t>
      </w:r>
      <w:r w:rsidRPr="00F86110">
        <w:rPr>
          <w:rFonts w:hint="eastAsia"/>
        </w:rPr>
        <w:t>、按照《政府采购促进中小企业发展暂行办法》的要求，对小型和微型企业产品的价格给予</w:t>
      </w:r>
      <w:r w:rsidRPr="00F86110">
        <w:t>6%</w:t>
      </w:r>
      <w:r w:rsidRPr="00F86110">
        <w:rPr>
          <w:rFonts w:hint="eastAsia"/>
        </w:rPr>
        <w:t>的扣除，用扣除后的价格参与评审。</w:t>
      </w:r>
    </w:p>
    <w:p w:rsidR="001A6030" w:rsidRPr="00F86110" w:rsidRDefault="001A6030" w:rsidP="001A6030">
      <w:pPr>
        <w:ind w:firstLineChars="200" w:firstLine="420"/>
        <w:rPr>
          <w:rFonts w:hint="eastAsia"/>
        </w:rPr>
      </w:pPr>
      <w:r w:rsidRPr="00F86110">
        <w:rPr>
          <w:rFonts w:hint="eastAsia"/>
        </w:rPr>
        <w:t>5</w:t>
      </w:r>
      <w:r w:rsidRPr="00F86110">
        <w:rPr>
          <w:rFonts w:hint="eastAsia"/>
        </w:rPr>
        <w:t>、</w:t>
      </w:r>
      <w:r w:rsidRPr="00F86110">
        <w:rPr>
          <w:rFonts w:ascii="宋体" w:hAnsi="宋体" w:cs="宋体" w:hint="eastAsia"/>
        </w:rPr>
        <w:t>根据《财政部 司法部关于政府采购支持监狱企业发展有关问题的通知》（财库[2014]68号）的规定，在政府采购活动中，监狱企业视同小型、微型企业，享受预留份额、评审中价格扣除等政府采购促进中小企业发展的政府采购政策。</w:t>
      </w:r>
    </w:p>
    <w:p w:rsidR="001A6030" w:rsidRPr="00F86110" w:rsidRDefault="001A6030" w:rsidP="001A6030">
      <w:pPr>
        <w:ind w:firstLineChars="200" w:firstLine="420"/>
      </w:pPr>
      <w:r w:rsidRPr="00F86110">
        <w:rPr>
          <w:rFonts w:hint="eastAsia"/>
        </w:rPr>
        <w:t>6</w:t>
      </w:r>
      <w:r w:rsidRPr="00F86110">
        <w:rPr>
          <w:rFonts w:hint="eastAsia"/>
        </w:rPr>
        <w:t>、按照三部门联合发布关于促进残疾人就业政府采购政策的通知财库〔</w:t>
      </w:r>
      <w:r w:rsidRPr="00F86110">
        <w:rPr>
          <w:rFonts w:hint="eastAsia"/>
        </w:rPr>
        <w:t>2017</w:t>
      </w:r>
      <w:r w:rsidRPr="00F86110">
        <w:rPr>
          <w:rFonts w:hint="eastAsia"/>
        </w:rPr>
        <w:t>〕</w:t>
      </w:r>
      <w:r w:rsidRPr="00F86110">
        <w:rPr>
          <w:rFonts w:hint="eastAsia"/>
        </w:rPr>
        <w:t>141</w:t>
      </w:r>
      <w:r w:rsidRPr="00F86110">
        <w:rPr>
          <w:rFonts w:hint="eastAsia"/>
        </w:rPr>
        <w:t>号要求，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C80313" w:rsidRPr="001A6030" w:rsidRDefault="00C80313" w:rsidP="006F7E3E">
      <w:pPr>
        <w:ind w:firstLine="315"/>
      </w:pPr>
    </w:p>
    <w:sectPr w:rsidR="00C80313" w:rsidRPr="001A6030" w:rsidSect="00C803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长城仿宋">
    <w:altName w:val="黑体"/>
    <w:charset w:val="86"/>
    <w:family w:val="modern"/>
    <w:pitch w:val="default"/>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42942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A230A6F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1B3C0DE6"/>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9B84A1F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936032A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93E7C5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5AB8A8A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4A61D6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54A81D90"/>
    <w:lvl w:ilvl="0">
      <w:start w:val="1"/>
      <w:numFmt w:val="decimal"/>
      <w:lvlText w:val="%1."/>
      <w:lvlJc w:val="left"/>
      <w:pPr>
        <w:tabs>
          <w:tab w:val="num" w:pos="360"/>
        </w:tabs>
        <w:ind w:left="360" w:hangingChars="200" w:hanging="360"/>
      </w:pPr>
    </w:lvl>
  </w:abstractNum>
  <w:abstractNum w:abstractNumId="9">
    <w:nsid w:val="FFFFFF89"/>
    <w:multiLevelType w:val="singleLevel"/>
    <w:tmpl w:val="226CE4E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14"/>
    <w:multiLevelType w:val="multilevel"/>
    <w:tmpl w:val="0000001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宋体" w:eastAsia="宋体" w:hAnsi="宋体"/>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23"/>
    <w:multiLevelType w:val="multilevel"/>
    <w:tmpl w:val="00000023"/>
    <w:lvl w:ilvl="0">
      <w:start w:val="1"/>
      <w:numFmt w:val="chineseCountingThousand"/>
      <w:suff w:val="space"/>
      <w:lvlText w:val="%1、"/>
      <w:lvlJc w:val="left"/>
      <w:pPr>
        <w:ind w:left="0" w:firstLine="737"/>
      </w:pPr>
      <w:rPr>
        <w:rFonts w:hint="eastAsia"/>
      </w:rPr>
    </w:lvl>
    <w:lvl w:ilvl="1">
      <w:start w:val="1"/>
      <w:numFmt w:val="ideographDigital"/>
      <w:suff w:val="space"/>
      <w:lvlText w:val="（%2）"/>
      <w:lvlJc w:val="left"/>
      <w:pPr>
        <w:ind w:left="0" w:firstLine="737"/>
      </w:pPr>
      <w:rPr>
        <w:rFonts w:hint="eastAsia"/>
      </w:rPr>
    </w:lvl>
    <w:lvl w:ilvl="2">
      <w:start w:val="1"/>
      <w:numFmt w:val="decimal"/>
      <w:suff w:val="space"/>
      <w:lvlText w:val="%3."/>
      <w:lvlJc w:val="left"/>
      <w:pPr>
        <w:ind w:left="0" w:firstLine="737"/>
      </w:pPr>
      <w:rPr>
        <w:rFonts w:hint="eastAsia"/>
      </w:rPr>
    </w:lvl>
    <w:lvl w:ilvl="3">
      <w:start w:val="1"/>
      <w:numFmt w:val="decimal"/>
      <w:suff w:val="space"/>
      <w:lvlText w:val="(%4)"/>
      <w:lvlJc w:val="left"/>
      <w:pPr>
        <w:ind w:left="0" w:firstLine="737"/>
      </w:pPr>
      <w:rPr>
        <w:rFonts w:hint="eastAsia"/>
      </w:rPr>
    </w:lvl>
    <w:lvl w:ilvl="4">
      <w:start w:val="1"/>
      <w:numFmt w:val="decimalEnclosedCircle"/>
      <w:suff w:val="space"/>
      <w:lvlText w:val="%5"/>
      <w:lvlJc w:val="left"/>
      <w:pPr>
        <w:ind w:left="0" w:firstLine="737"/>
      </w:pPr>
      <w:rPr>
        <w:rFonts w:hint="eastAsia"/>
      </w:rPr>
    </w:lvl>
    <w:lvl w:ilvl="5">
      <w:start w:val="1"/>
      <w:numFmt w:val="none"/>
      <w:lvlText w:val=""/>
      <w:lvlJc w:val="left"/>
      <w:pPr>
        <w:tabs>
          <w:tab w:val="num" w:pos="0"/>
        </w:tabs>
        <w:ind w:left="0" w:firstLine="737"/>
      </w:pPr>
      <w:rPr>
        <w:rFonts w:hint="eastAsia"/>
      </w:rPr>
    </w:lvl>
    <w:lvl w:ilvl="6">
      <w:start w:val="1"/>
      <w:numFmt w:val="lowerRoman"/>
      <w:lvlText w:val="(%7)"/>
      <w:lvlJc w:val="left"/>
      <w:pPr>
        <w:tabs>
          <w:tab w:val="num" w:pos="0"/>
        </w:tabs>
        <w:ind w:left="0" w:firstLine="737"/>
      </w:pPr>
      <w:rPr>
        <w:rFonts w:hint="eastAsia"/>
      </w:rPr>
    </w:lvl>
    <w:lvl w:ilvl="7">
      <w:start w:val="1"/>
      <w:numFmt w:val="decimal"/>
      <w:lvlRestart w:val="0"/>
      <w:suff w:val="space"/>
      <w:lvlText w:val="表%8 "/>
      <w:lvlJc w:val="center"/>
      <w:pPr>
        <w:ind w:left="0" w:firstLine="0"/>
      </w:pPr>
      <w:rPr>
        <w:rFonts w:hint="eastAsia"/>
      </w:rPr>
    </w:lvl>
    <w:lvl w:ilvl="8">
      <w:start w:val="1"/>
      <w:numFmt w:val="decimal"/>
      <w:lvlRestart w:val="0"/>
      <w:suff w:val="space"/>
      <w:lvlText w:val="图%9 "/>
      <w:lvlJc w:val="center"/>
      <w:pPr>
        <w:ind w:left="0" w:firstLine="0"/>
      </w:pPr>
      <w:rPr>
        <w:rFonts w:hint="eastAsia"/>
      </w:rPr>
    </w:lvl>
  </w:abstractNum>
  <w:abstractNum w:abstractNumId="12">
    <w:nsid w:val="0000002B"/>
    <w:multiLevelType w:val="multilevel"/>
    <w:tmpl w:val="0000002B"/>
    <w:lvl w:ilvl="0">
      <w:start w:val="1"/>
      <w:numFmt w:val="decimal"/>
      <w:lvlText w:val="（%1）"/>
      <w:lvlJc w:val="left"/>
      <w:pPr>
        <w:tabs>
          <w:tab w:val="num" w:pos="1260"/>
        </w:tabs>
        <w:ind w:left="1260" w:hanging="420"/>
      </w:pPr>
      <w:rPr>
        <w:rFonts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3">
    <w:nsid w:val="09F81FD3"/>
    <w:multiLevelType w:val="hybridMultilevel"/>
    <w:tmpl w:val="47588176"/>
    <w:lvl w:ilvl="0" w:tplc="4936176E">
      <w:start w:val="1"/>
      <w:numFmt w:val="japaneseCounting"/>
      <w:lvlText w:val="第%1章"/>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14">
    <w:nsid w:val="1F082B67"/>
    <w:multiLevelType w:val="hybridMultilevel"/>
    <w:tmpl w:val="E3D2A9E0"/>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3E669C1"/>
    <w:multiLevelType w:val="hybridMultilevel"/>
    <w:tmpl w:val="10B4214E"/>
    <w:lvl w:ilvl="0" w:tplc="64E86E8A">
      <w:start w:val="1"/>
      <w:numFmt w:val="japaneseCounting"/>
      <w:lvlText w:val="第%1章"/>
      <w:lvlJc w:val="left"/>
      <w:pPr>
        <w:ind w:left="1852" w:hanging="945"/>
      </w:pPr>
      <w:rPr>
        <w:rFonts w:hint="default"/>
      </w:rPr>
    </w:lvl>
    <w:lvl w:ilvl="1" w:tplc="04090019" w:tentative="1">
      <w:start w:val="1"/>
      <w:numFmt w:val="lowerLetter"/>
      <w:lvlText w:val="%2)"/>
      <w:lvlJc w:val="left"/>
      <w:pPr>
        <w:ind w:left="1747" w:hanging="420"/>
      </w:pPr>
    </w:lvl>
    <w:lvl w:ilvl="2" w:tplc="0409001B" w:tentative="1">
      <w:start w:val="1"/>
      <w:numFmt w:val="lowerRoman"/>
      <w:lvlText w:val="%3."/>
      <w:lvlJc w:val="right"/>
      <w:pPr>
        <w:ind w:left="2167" w:hanging="420"/>
      </w:pPr>
    </w:lvl>
    <w:lvl w:ilvl="3" w:tplc="0409000F" w:tentative="1">
      <w:start w:val="1"/>
      <w:numFmt w:val="decimal"/>
      <w:lvlText w:val="%4."/>
      <w:lvlJc w:val="left"/>
      <w:pPr>
        <w:ind w:left="2587" w:hanging="420"/>
      </w:pPr>
    </w:lvl>
    <w:lvl w:ilvl="4" w:tplc="04090019" w:tentative="1">
      <w:start w:val="1"/>
      <w:numFmt w:val="lowerLetter"/>
      <w:lvlText w:val="%5)"/>
      <w:lvlJc w:val="left"/>
      <w:pPr>
        <w:ind w:left="3007" w:hanging="420"/>
      </w:pPr>
    </w:lvl>
    <w:lvl w:ilvl="5" w:tplc="0409001B" w:tentative="1">
      <w:start w:val="1"/>
      <w:numFmt w:val="lowerRoman"/>
      <w:lvlText w:val="%6."/>
      <w:lvlJc w:val="right"/>
      <w:pPr>
        <w:ind w:left="3427" w:hanging="420"/>
      </w:pPr>
    </w:lvl>
    <w:lvl w:ilvl="6" w:tplc="0409000F" w:tentative="1">
      <w:start w:val="1"/>
      <w:numFmt w:val="decimal"/>
      <w:lvlText w:val="%7."/>
      <w:lvlJc w:val="left"/>
      <w:pPr>
        <w:ind w:left="3847" w:hanging="420"/>
      </w:pPr>
    </w:lvl>
    <w:lvl w:ilvl="7" w:tplc="04090019" w:tentative="1">
      <w:start w:val="1"/>
      <w:numFmt w:val="lowerLetter"/>
      <w:lvlText w:val="%8)"/>
      <w:lvlJc w:val="left"/>
      <w:pPr>
        <w:ind w:left="4267" w:hanging="420"/>
      </w:pPr>
    </w:lvl>
    <w:lvl w:ilvl="8" w:tplc="0409001B" w:tentative="1">
      <w:start w:val="1"/>
      <w:numFmt w:val="lowerRoman"/>
      <w:lvlText w:val="%9."/>
      <w:lvlJc w:val="right"/>
      <w:pPr>
        <w:ind w:left="4687" w:hanging="420"/>
      </w:pPr>
    </w:lvl>
  </w:abstractNum>
  <w:abstractNum w:abstractNumId="16">
    <w:nsid w:val="306A0E8D"/>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4E27E0B"/>
    <w:multiLevelType w:val="hybridMultilevel"/>
    <w:tmpl w:val="497EDC4E"/>
    <w:lvl w:ilvl="0" w:tplc="3CB20C68">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3EC84A5C"/>
    <w:multiLevelType w:val="multilevel"/>
    <w:tmpl w:val="DE700D12"/>
    <w:lvl w:ilvl="0">
      <w:start w:val="1"/>
      <w:numFmt w:val="decimal"/>
      <w:lvlText w:val="%1."/>
      <w:lvlJc w:val="left"/>
      <w:pPr>
        <w:tabs>
          <w:tab w:val="num" w:pos="907"/>
        </w:tabs>
        <w:ind w:left="907" w:hanging="907"/>
      </w:pPr>
      <w:rPr>
        <w:rFonts w:hint="eastAsia"/>
      </w:rPr>
    </w:lvl>
    <w:lvl w:ilvl="1">
      <w:start w:val="1"/>
      <w:numFmt w:val="decimal"/>
      <w:lvlText w:val="%1.%2."/>
      <w:lvlJc w:val="left"/>
      <w:pPr>
        <w:ind w:left="907" w:firstLine="0"/>
      </w:pPr>
      <w:rPr>
        <w:rFonts w:hint="eastAsia"/>
      </w:rPr>
    </w:lvl>
    <w:lvl w:ilvl="2">
      <w:start w:val="1"/>
      <w:numFmt w:val="decimal"/>
      <w:lvlText w:val="%1.%2.%3."/>
      <w:lvlJc w:val="left"/>
      <w:pPr>
        <w:ind w:left="1814" w:firstLine="0"/>
      </w:pPr>
      <w:rPr>
        <w:rFonts w:hint="eastAsia"/>
      </w:rPr>
    </w:lvl>
    <w:lvl w:ilvl="3">
      <w:start w:val="1"/>
      <w:numFmt w:val="decimal"/>
      <w:lvlText w:val="%1.%2.%3.%4."/>
      <w:lvlJc w:val="left"/>
      <w:pPr>
        <w:ind w:left="2721" w:firstLine="0"/>
      </w:pPr>
      <w:rPr>
        <w:rFonts w:hint="eastAsia"/>
      </w:rPr>
    </w:lvl>
    <w:lvl w:ilvl="4">
      <w:start w:val="1"/>
      <w:numFmt w:val="decimal"/>
      <w:lvlText w:val="%1.%2.%3.%4.%5."/>
      <w:lvlJc w:val="left"/>
      <w:pPr>
        <w:ind w:left="3628" w:firstLine="0"/>
      </w:pPr>
      <w:rPr>
        <w:rFonts w:hint="eastAsia"/>
      </w:rPr>
    </w:lvl>
    <w:lvl w:ilvl="5">
      <w:start w:val="1"/>
      <w:numFmt w:val="decimal"/>
      <w:lvlText w:val="%1.%2.%3.%4.%5.%6."/>
      <w:lvlJc w:val="left"/>
      <w:pPr>
        <w:ind w:left="4535" w:firstLine="0"/>
      </w:pPr>
      <w:rPr>
        <w:rFonts w:hint="eastAsia"/>
      </w:rPr>
    </w:lvl>
    <w:lvl w:ilvl="6">
      <w:start w:val="1"/>
      <w:numFmt w:val="decimal"/>
      <w:lvlText w:val="%1.%2.%3.%4.%5.%6.%7."/>
      <w:lvlJc w:val="left"/>
      <w:pPr>
        <w:ind w:left="5442" w:firstLine="0"/>
      </w:pPr>
      <w:rPr>
        <w:rFonts w:hint="eastAsia"/>
      </w:rPr>
    </w:lvl>
    <w:lvl w:ilvl="7">
      <w:start w:val="1"/>
      <w:numFmt w:val="decimal"/>
      <w:lvlText w:val="%1.%2.%3.%4.%5.%6.%7.%8."/>
      <w:lvlJc w:val="left"/>
      <w:pPr>
        <w:ind w:left="6349" w:firstLine="0"/>
      </w:pPr>
      <w:rPr>
        <w:rFonts w:hint="eastAsia"/>
      </w:rPr>
    </w:lvl>
    <w:lvl w:ilvl="8">
      <w:start w:val="1"/>
      <w:numFmt w:val="decimal"/>
      <w:lvlText w:val="%1.%2.%3.%4.%5.%6.%7.%8.%9."/>
      <w:lvlJc w:val="left"/>
      <w:pPr>
        <w:ind w:left="7256" w:firstLine="0"/>
      </w:pPr>
      <w:rPr>
        <w:rFonts w:hint="eastAsia"/>
      </w:rPr>
    </w:lvl>
  </w:abstractNum>
  <w:abstractNum w:abstractNumId="19">
    <w:nsid w:val="40A41628"/>
    <w:multiLevelType w:val="hybridMultilevel"/>
    <w:tmpl w:val="72EA07C4"/>
    <w:lvl w:ilvl="0" w:tplc="DB04A8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5882EC0"/>
    <w:multiLevelType w:val="hybridMultilevel"/>
    <w:tmpl w:val="D264DDA0"/>
    <w:lvl w:ilvl="0" w:tplc="4DBA693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6377454"/>
    <w:multiLevelType w:val="hybridMultilevel"/>
    <w:tmpl w:val="EEC0DD24"/>
    <w:lvl w:ilvl="0" w:tplc="EB2459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92A045B"/>
    <w:multiLevelType w:val="hybridMultilevel"/>
    <w:tmpl w:val="5896DC5E"/>
    <w:lvl w:ilvl="0" w:tplc="0409000F">
      <w:start w:val="1"/>
      <w:numFmt w:val="decimal"/>
      <w:lvlText w:val="%1."/>
      <w:lvlJc w:val="left"/>
      <w:pPr>
        <w:tabs>
          <w:tab w:val="num" w:pos="420"/>
        </w:tabs>
        <w:ind w:left="420" w:hanging="420"/>
      </w:pPr>
    </w:lvl>
    <w:lvl w:ilvl="1" w:tplc="72383B8C">
      <w:start w:val="1"/>
      <w:numFmt w:val="decimal"/>
      <w:lvlText w:val="%2）"/>
      <w:lvlJc w:val="left"/>
      <w:pPr>
        <w:tabs>
          <w:tab w:val="num" w:pos="780"/>
        </w:tabs>
        <w:ind w:left="780"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BD739BA"/>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8E20F1"/>
    <w:multiLevelType w:val="multilevel"/>
    <w:tmpl w:val="E16A2BCA"/>
    <w:lvl w:ilvl="0">
      <w:start w:val="1"/>
      <w:numFmt w:val="decimal"/>
      <w:lvlText w:val="%1."/>
      <w:lvlJc w:val="left"/>
      <w:pPr>
        <w:ind w:left="425" w:hanging="425"/>
      </w:pPr>
      <w:rPr>
        <w:b/>
      </w:rPr>
    </w:lvl>
    <w:lvl w:ilvl="1">
      <w:start w:val="1"/>
      <w:numFmt w:val="decimal"/>
      <w:lvlText w:val="%1.%2."/>
      <w:lvlJc w:val="left"/>
      <w:pPr>
        <w:ind w:left="567" w:hanging="567"/>
      </w:pPr>
      <w:rPr>
        <w:b w:val="0"/>
      </w:rPr>
    </w:lvl>
    <w:lvl w:ilvl="2">
      <w:start w:val="1"/>
      <w:numFmt w:val="decimal"/>
      <w:lvlText w:val="%1.%2.%3."/>
      <w:lvlJc w:val="left"/>
      <w:pPr>
        <w:ind w:left="709" w:hanging="709"/>
      </w:pPr>
      <w:rPr>
        <w:b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5F546F85"/>
    <w:multiLevelType w:val="multilevel"/>
    <w:tmpl w:val="1160D0B2"/>
    <w:lvl w:ilvl="0">
      <w:start w:val="1"/>
      <w:numFmt w:val="decimal"/>
      <w:lvlText w:val="%1."/>
      <w:lvlJc w:val="left"/>
      <w:pPr>
        <w:ind w:left="425" w:hanging="425"/>
      </w:pPr>
      <w:rPr>
        <w:rFonts w:ascii="Times New Roman" w:eastAsia="MingLiU" w:hAnsi="Times New Roman" w:cs="Times New Roman" w:hint="default"/>
        <w:b/>
      </w:rPr>
    </w:lvl>
    <w:lvl w:ilvl="1">
      <w:start w:val="1"/>
      <w:numFmt w:val="decimal"/>
      <w:lvlText w:val="%1.%2."/>
      <w:lvlJc w:val="left"/>
      <w:pPr>
        <w:ind w:left="567" w:hanging="56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b w:val="0"/>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ascii="Times New Roman" w:hAnsi="Times New Roman" w:cs="Times New Roman" w:hint="default"/>
      </w:rPr>
    </w:lvl>
    <w:lvl w:ilvl="5">
      <w:start w:val="1"/>
      <w:numFmt w:val="decimal"/>
      <w:lvlText w:val="%1.%2.%3.%4.%5.%6."/>
      <w:lvlJc w:val="left"/>
      <w:pPr>
        <w:ind w:left="1134" w:hanging="1134"/>
      </w:pPr>
      <w:rPr>
        <w:rFonts w:ascii="Times New Roman" w:hAnsi="Times New Roman" w:cs="Times New Roman" w:hint="default"/>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61913C83"/>
    <w:multiLevelType w:val="multilevel"/>
    <w:tmpl w:val="D264DDA0"/>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63B90968"/>
    <w:multiLevelType w:val="hybridMultilevel"/>
    <w:tmpl w:val="52C8334A"/>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2E932B9"/>
    <w:multiLevelType w:val="multilevel"/>
    <w:tmpl w:val="D264DDA0"/>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9"/>
  </w:num>
  <w:num w:numId="2">
    <w:abstractNumId w:val="0"/>
  </w:num>
  <w:num w:numId="3">
    <w:abstractNumId w:val="22"/>
  </w:num>
  <w:num w:numId="4">
    <w:abstractNumId w:val="13"/>
  </w:num>
  <w:num w:numId="5">
    <w:abstractNumId w:val="20"/>
  </w:num>
  <w:num w:numId="6">
    <w:abstractNumId w:val="26"/>
  </w:num>
  <w:num w:numId="7">
    <w:abstractNumId w:val="28"/>
  </w:num>
  <w:num w:numId="8">
    <w:abstractNumId w:val="8"/>
  </w:num>
  <w:num w:numId="9">
    <w:abstractNumId w:val="3"/>
  </w:num>
  <w:num w:numId="10">
    <w:abstractNumId w:val="2"/>
  </w:num>
  <w:num w:numId="11">
    <w:abstractNumId w:val="1"/>
  </w:num>
  <w:num w:numId="12">
    <w:abstractNumId w:val="7"/>
  </w:num>
  <w:num w:numId="13">
    <w:abstractNumId w:val="6"/>
  </w:num>
  <w:num w:numId="14">
    <w:abstractNumId w:val="5"/>
  </w:num>
  <w:num w:numId="15">
    <w:abstractNumId w:val="4"/>
  </w:num>
  <w:num w:numId="16">
    <w:abstractNumId w:val="27"/>
  </w:num>
  <w:num w:numId="17">
    <w:abstractNumId w:val="19"/>
  </w:num>
  <w:num w:numId="18">
    <w:abstractNumId w:val="23"/>
  </w:num>
  <w:num w:numId="19">
    <w:abstractNumId w:val="14"/>
  </w:num>
  <w:num w:numId="20">
    <w:abstractNumId w:val="16"/>
  </w:num>
  <w:num w:numId="21">
    <w:abstractNumId w:val="21"/>
  </w:num>
  <w:num w:numId="22">
    <w:abstractNumId w:val="18"/>
  </w:num>
  <w:num w:numId="23">
    <w:abstractNumId w:val="18"/>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ascii="Times New Roman" w:hAnsi="Times New Roman" w:cs="Times New Roman" w:hint="default"/>
          <w:b w:val="0"/>
        </w:rPr>
      </w:lvl>
    </w:lvlOverride>
    <w:lvlOverride w:ilvl="2">
      <w:lvl w:ilvl="2">
        <w:start w:val="1"/>
        <w:numFmt w:val="decimal"/>
        <w:lvlText w:val="%1.%2.%3."/>
        <w:lvlJc w:val="left"/>
        <w:pPr>
          <w:ind w:left="1814" w:firstLine="0"/>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24">
    <w:abstractNumId w:val="18"/>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ind w:left="1814" w:hanging="1814"/>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25">
    <w:abstractNumId w:val="18"/>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26">
    <w:abstractNumId w:val="18"/>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hint="eastAsia"/>
        </w:rPr>
      </w:lvl>
    </w:lvlOverride>
    <w:lvlOverride w:ilvl="3">
      <w:lvl w:ilvl="3">
        <w:start w:val="1"/>
        <w:numFmt w:val="decimal"/>
        <w:lvlText w:val="%1.%2.%3.%4."/>
        <w:lvlJc w:val="left"/>
        <w:pPr>
          <w:tabs>
            <w:tab w:val="num" w:pos="907"/>
          </w:tabs>
          <w:ind w:left="907" w:hanging="907"/>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27">
    <w:abstractNumId w:val="18"/>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ascii="Times New Roman" w:hAnsi="Times New Roman" w:cs="Times New Roman" w:hint="default"/>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28">
    <w:abstractNumId w:val="18"/>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ascii="Times New Roman" w:hAnsi="Times New Roman" w:cs="Times New Roman" w:hint="default"/>
          <w:b w:val="0"/>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29">
    <w:abstractNumId w:val="18"/>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ascii="Times New Roman" w:hAnsi="Times New Roman" w:cs="Times New Roman" w:hint="default"/>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0">
    <w:abstractNumId w:val="18"/>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1">
    <w:abstractNumId w:val="18"/>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2">
    <w:abstractNumId w:val="17"/>
  </w:num>
  <w:num w:numId="33">
    <w:abstractNumId w:val="18"/>
    <w:lvlOverride w:ilvl="0">
      <w:lvl w:ilvl="0">
        <w:start w:val="1"/>
        <w:numFmt w:val="decimal"/>
        <w:lvlText w:val="%1."/>
        <w:lvlJc w:val="left"/>
        <w:pPr>
          <w:tabs>
            <w:tab w:val="num" w:pos="1134"/>
          </w:tabs>
          <w:ind w:left="0" w:firstLine="0"/>
        </w:pPr>
        <w:rPr>
          <w:rFonts w:ascii="Times New Roman" w:hAnsi="Times New Roman" w:cs="Times New Roman" w:hint="default"/>
          <w:b/>
          <w:sz w:val="21"/>
          <w:szCs w:val="21"/>
        </w:rPr>
      </w:lvl>
    </w:lvlOverride>
    <w:lvlOverride w:ilvl="1">
      <w:lvl w:ilvl="1">
        <w:start w:val="1"/>
        <w:numFmt w:val="decimal"/>
        <w:lvlText w:val="%1.%2."/>
        <w:lvlJc w:val="left"/>
        <w:pPr>
          <w:tabs>
            <w:tab w:val="num" w:pos="907"/>
          </w:tabs>
          <w:ind w:left="907" w:hanging="907"/>
        </w:pPr>
        <w:rPr>
          <w:rFonts w:ascii="Times New Roman" w:hAnsi="Times New Roman" w:cs="Times New Roman" w:hint="default"/>
          <w:b w:val="0"/>
          <w:sz w:val="21"/>
          <w:szCs w:val="21"/>
        </w:rPr>
      </w:lvl>
    </w:lvlOverride>
    <w:lvlOverride w:ilvl="2">
      <w:lvl w:ilvl="2">
        <w:start w:val="1"/>
        <w:numFmt w:val="decimal"/>
        <w:lvlText w:val="%1.%2.%3."/>
        <w:lvlJc w:val="left"/>
        <w:pPr>
          <w:ind w:left="709" w:hanging="709"/>
        </w:pPr>
        <w:rPr>
          <w:rFonts w:ascii="Times New Roman" w:hAnsi="Times New Roman" w:cs="Times New Roman" w:hint="default"/>
          <w:b w:val="0"/>
        </w:rPr>
      </w:lvl>
    </w:lvlOverride>
    <w:lvlOverride w:ilvl="3">
      <w:lvl w:ilvl="3">
        <w:start w:val="1"/>
        <w:numFmt w:val="decimal"/>
        <w:lvlText w:val="%1.%2.%3.%4."/>
        <w:lvlJc w:val="left"/>
        <w:pPr>
          <w:ind w:left="851" w:hanging="851"/>
        </w:pPr>
        <w:rPr>
          <w:rFonts w:ascii="Times New Roman" w:hAnsi="Times New Roman" w:cs="Times New Roman" w:hint="default"/>
          <w:b w:val="0"/>
        </w:rPr>
      </w:lvl>
    </w:lvlOverride>
    <w:lvlOverride w:ilvl="4">
      <w:lvl w:ilvl="4">
        <w:start w:val="1"/>
        <w:numFmt w:val="decimal"/>
        <w:lvlText w:val="%1.%2.%3.%4.%5."/>
        <w:lvlJc w:val="left"/>
        <w:pPr>
          <w:ind w:left="992" w:hanging="992"/>
        </w:pPr>
      </w:lvl>
    </w:lvlOverride>
    <w:lvlOverride w:ilvl="5">
      <w:lvl w:ilvl="5">
        <w:start w:val="1"/>
        <w:numFmt w:val="decimal"/>
        <w:lvlText w:val="%1.%2.%3.%4.%5.%6."/>
        <w:lvlJc w:val="left"/>
        <w:pPr>
          <w:ind w:left="1134" w:hanging="1134"/>
        </w:pPr>
      </w:lvl>
    </w:lvlOverride>
    <w:lvlOverride w:ilvl="6">
      <w:lvl w:ilvl="6">
        <w:start w:val="1"/>
        <w:numFmt w:val="decimal"/>
        <w:lvlText w:val="%1.%2.%3.%4.%5.%6.%7."/>
        <w:lvlJc w:val="left"/>
        <w:pPr>
          <w:ind w:left="1276" w:hanging="1276"/>
        </w:pPr>
      </w:lvl>
    </w:lvlOverride>
    <w:lvlOverride w:ilvl="7">
      <w:lvl w:ilvl="7">
        <w:start w:val="1"/>
        <w:numFmt w:val="decimal"/>
        <w:lvlText w:val="%1.%2.%3.%4.%5.%6.%7.%8."/>
        <w:lvlJc w:val="left"/>
        <w:pPr>
          <w:ind w:left="1418" w:hanging="1418"/>
        </w:pPr>
      </w:lvl>
    </w:lvlOverride>
    <w:lvlOverride w:ilvl="8">
      <w:lvl w:ilvl="8">
        <w:start w:val="1"/>
        <w:numFmt w:val="decimal"/>
        <w:lvlText w:val="%1.%2.%3.%4.%5.%6.%7.%8.%9."/>
        <w:lvlJc w:val="left"/>
        <w:pPr>
          <w:ind w:left="1559" w:hanging="1559"/>
        </w:pPr>
      </w:lvl>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num>
  <w:num w:numId="37">
    <w:abstractNumId w:val="12"/>
  </w:num>
  <w:num w:numId="38">
    <w:abstractNumId w:val="15"/>
  </w:num>
  <w:num w:numId="39">
    <w:abstractNumId w:val="24"/>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6030"/>
    <w:rsid w:val="001A6030"/>
    <w:rsid w:val="00246550"/>
    <w:rsid w:val="006F7E3E"/>
    <w:rsid w:val="009A5B70"/>
    <w:rsid w:val="00C80313"/>
    <w:rsid w:val="00D70E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1553" w:hanging="99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030"/>
    <w:pPr>
      <w:widowControl w:val="0"/>
      <w:ind w:left="0" w:firstLine="0"/>
      <w:jc w:val="both"/>
    </w:pPr>
    <w:rPr>
      <w:rFonts w:ascii="Calibri" w:eastAsia="宋体" w:hAnsi="Calibri" w:cs="Times New Roman"/>
    </w:rPr>
  </w:style>
  <w:style w:type="paragraph" w:styleId="1">
    <w:name w:val="heading 1"/>
    <w:aliases w:val="H1,l1,PIM 1,h1,123321,Title1,卷标题,1st level,Section Head,1,H11,H12,H13,H14,H15,H16,H17,1.0,第 ？ 章,prop,app heading 1,app heading 11,app heading 12,app heading 111,app heading 13,Heading 11,Level 1,Level 1 Topic Heading,Head 1,Head 11,Head 12,Head 111"/>
    <w:basedOn w:val="3"/>
    <w:next w:val="a"/>
    <w:link w:val="1Char"/>
    <w:autoRedefine/>
    <w:qFormat/>
    <w:rsid w:val="001A6030"/>
    <w:pPr>
      <w:spacing w:before="340" w:after="330" w:line="360" w:lineRule="auto"/>
      <w:jc w:val="center"/>
      <w:outlineLvl w:val="0"/>
    </w:pPr>
    <w:rPr>
      <w:rFonts w:eastAsia="黑体"/>
      <w:kern w:val="44"/>
      <w:sz w:val="44"/>
      <w:szCs w:val="44"/>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3"/>
    <w:next w:val="4"/>
    <w:link w:val="2Char"/>
    <w:qFormat/>
    <w:rsid w:val="001A6030"/>
    <w:pPr>
      <w:adjustRightInd w:val="0"/>
      <w:jc w:val="center"/>
      <w:textAlignment w:val="baseline"/>
      <w:outlineLvl w:val="1"/>
    </w:pPr>
    <w:rPr>
      <w:bCs w:val="0"/>
      <w:sz w:val="24"/>
      <w:szCs w:val="20"/>
    </w:r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Char1"/>
    <w:qFormat/>
    <w:rsid w:val="001A6030"/>
    <w:pPr>
      <w:spacing w:before="260" w:after="260" w:line="240" w:lineRule="auto"/>
      <w:outlineLvl w:val="2"/>
    </w:pPr>
    <w:rPr>
      <w:rFonts w:ascii="宋体" w:eastAsia="宋体" w:hAnsi="宋体"/>
      <w:szCs w:val="32"/>
    </w:rPr>
  </w:style>
  <w:style w:type="paragraph" w:styleId="4">
    <w:name w:val="heading 4"/>
    <w:aliases w:val="H4,heading 4,h4,PIM 4,bullet,bl,bb,H41,H42,H43,H44,H45,H46,H47,H48,H49,H410,H411,H421,H431,H441,H451,H461,H471,H481,H491,H4101,H412,H422,H432,H442,H452,H462,H472,H482,H492,H4102,H4111,H4211,H4311,H4411,H4511,H4611,H4711,H4811,H4911,H41011,H413,H423"/>
    <w:basedOn w:val="a"/>
    <w:next w:val="a"/>
    <w:link w:val="4Char"/>
    <w:qFormat/>
    <w:rsid w:val="001A6030"/>
    <w:pPr>
      <w:keepNext/>
      <w:keepLines/>
      <w:spacing w:before="280" w:after="290" w:line="376" w:lineRule="auto"/>
      <w:outlineLvl w:val="3"/>
    </w:pPr>
    <w:rPr>
      <w:rFonts w:ascii="Arial" w:eastAsia="黑体" w:hAnsi="Arial"/>
      <w:b/>
      <w:bCs/>
      <w:kern w:val="0"/>
      <w:sz w:val="28"/>
      <w:szCs w:val="28"/>
      <w:lang/>
    </w:rPr>
  </w:style>
  <w:style w:type="paragraph" w:styleId="5">
    <w:name w:val="heading 5"/>
    <w:basedOn w:val="a"/>
    <w:next w:val="a0"/>
    <w:link w:val="5Char"/>
    <w:qFormat/>
    <w:rsid w:val="001A6030"/>
    <w:pPr>
      <w:keepNext/>
      <w:keepLines/>
      <w:spacing w:before="280" w:after="290" w:line="376" w:lineRule="auto"/>
      <w:outlineLvl w:val="4"/>
    </w:pPr>
    <w:rPr>
      <w:rFonts w:ascii="Times New Roman" w:hAnsi="Times New Roman"/>
      <w:b/>
      <w:kern w:val="0"/>
      <w:sz w:val="28"/>
      <w:szCs w:val="20"/>
      <w:lang/>
    </w:rPr>
  </w:style>
  <w:style w:type="paragraph" w:styleId="6">
    <w:name w:val="heading 6"/>
    <w:basedOn w:val="a"/>
    <w:next w:val="a0"/>
    <w:link w:val="6Char"/>
    <w:qFormat/>
    <w:rsid w:val="001A6030"/>
    <w:pPr>
      <w:keepNext/>
      <w:keepLines/>
      <w:spacing w:before="240" w:after="64" w:line="320" w:lineRule="auto"/>
      <w:outlineLvl w:val="5"/>
    </w:pPr>
    <w:rPr>
      <w:rFonts w:ascii="Arial" w:eastAsia="黑体" w:hAnsi="Arial"/>
      <w:b/>
      <w:kern w:val="0"/>
      <w:sz w:val="24"/>
      <w:szCs w:val="20"/>
      <w:lang/>
    </w:rPr>
  </w:style>
  <w:style w:type="paragraph" w:styleId="7">
    <w:name w:val="heading 7"/>
    <w:basedOn w:val="a"/>
    <w:next w:val="a0"/>
    <w:link w:val="7Char"/>
    <w:qFormat/>
    <w:rsid w:val="001A6030"/>
    <w:pPr>
      <w:keepNext/>
      <w:keepLines/>
      <w:spacing w:before="240" w:after="64" w:line="320" w:lineRule="auto"/>
      <w:outlineLvl w:val="6"/>
    </w:pPr>
    <w:rPr>
      <w:rFonts w:ascii="Times New Roman" w:hAnsi="Times New Roman"/>
      <w:b/>
      <w:kern w:val="0"/>
      <w:sz w:val="24"/>
      <w:szCs w:val="20"/>
      <w:lang/>
    </w:rPr>
  </w:style>
  <w:style w:type="paragraph" w:styleId="8">
    <w:name w:val="heading 8"/>
    <w:basedOn w:val="a"/>
    <w:next w:val="a0"/>
    <w:link w:val="8Char"/>
    <w:qFormat/>
    <w:rsid w:val="001A6030"/>
    <w:pPr>
      <w:keepNext/>
      <w:keepLines/>
      <w:spacing w:before="240" w:after="64" w:line="320" w:lineRule="auto"/>
      <w:outlineLvl w:val="7"/>
    </w:pPr>
    <w:rPr>
      <w:rFonts w:ascii="Arial" w:eastAsia="黑体" w:hAnsi="Arial"/>
      <w:kern w:val="0"/>
      <w:sz w:val="24"/>
      <w:szCs w:val="20"/>
      <w:lang/>
    </w:rPr>
  </w:style>
  <w:style w:type="paragraph" w:styleId="9">
    <w:name w:val="heading 9"/>
    <w:basedOn w:val="a"/>
    <w:next w:val="a0"/>
    <w:link w:val="9Char"/>
    <w:qFormat/>
    <w:rsid w:val="001A6030"/>
    <w:pPr>
      <w:keepNext/>
      <w:keepLines/>
      <w:spacing w:before="240" w:after="64" w:line="320" w:lineRule="auto"/>
      <w:outlineLvl w:val="8"/>
    </w:pPr>
    <w:rPr>
      <w:rFonts w:ascii="Arial" w:eastAsia="黑体" w:hAnsi="Arial"/>
      <w:kern w:val="0"/>
      <w:sz w:val="2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basedOn w:val="a1"/>
    <w:link w:val="1"/>
    <w:rsid w:val="001A6030"/>
    <w:rPr>
      <w:rFonts w:ascii="宋体" w:eastAsia="黑体" w:hAnsi="宋体" w:cs="Times New Roman"/>
      <w:b/>
      <w:bCs/>
      <w:kern w:val="44"/>
      <w:sz w:val="44"/>
      <w:szCs w:val="44"/>
      <w:lang/>
    </w:rPr>
  </w:style>
  <w:style w:type="character" w:customStyle="1" w:styleId="2Char">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basedOn w:val="a1"/>
    <w:link w:val="2"/>
    <w:rsid w:val="001A6030"/>
    <w:rPr>
      <w:rFonts w:ascii="宋体" w:eastAsia="宋体" w:hAnsi="宋体" w:cs="Times New Roman"/>
      <w:b/>
      <w:kern w:val="0"/>
      <w:sz w:val="24"/>
      <w:szCs w:val="20"/>
      <w:lang/>
    </w:rPr>
  </w:style>
  <w:style w:type="character" w:customStyle="1" w:styleId="3Char">
    <w:name w:val="标题 3 Char"/>
    <w:basedOn w:val="a1"/>
    <w:link w:val="3"/>
    <w:rsid w:val="001A6030"/>
    <w:rPr>
      <w:rFonts w:ascii="Calibri" w:eastAsia="宋体" w:hAnsi="Calibri" w:cs="Times New Roman"/>
      <w:b/>
      <w:bCs/>
      <w:sz w:val="32"/>
      <w:szCs w:val="32"/>
    </w:rPr>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basedOn w:val="a1"/>
    <w:link w:val="4"/>
    <w:rsid w:val="001A6030"/>
    <w:rPr>
      <w:rFonts w:ascii="Arial" w:eastAsia="黑体" w:hAnsi="Arial" w:cs="Times New Roman"/>
      <w:b/>
      <w:bCs/>
      <w:kern w:val="0"/>
      <w:sz w:val="28"/>
      <w:szCs w:val="28"/>
      <w:lang/>
    </w:rPr>
  </w:style>
  <w:style w:type="character" w:customStyle="1" w:styleId="5Char">
    <w:name w:val="标题 5 Char"/>
    <w:basedOn w:val="a1"/>
    <w:link w:val="5"/>
    <w:rsid w:val="001A6030"/>
    <w:rPr>
      <w:rFonts w:ascii="Times New Roman" w:eastAsia="宋体" w:hAnsi="Times New Roman" w:cs="Times New Roman"/>
      <w:b/>
      <w:kern w:val="0"/>
      <w:sz w:val="28"/>
      <w:szCs w:val="20"/>
      <w:lang/>
    </w:rPr>
  </w:style>
  <w:style w:type="character" w:customStyle="1" w:styleId="6Char">
    <w:name w:val="标题 6 Char"/>
    <w:basedOn w:val="a1"/>
    <w:link w:val="6"/>
    <w:rsid w:val="001A6030"/>
    <w:rPr>
      <w:rFonts w:ascii="Arial" w:eastAsia="黑体" w:hAnsi="Arial" w:cs="Times New Roman"/>
      <w:b/>
      <w:kern w:val="0"/>
      <w:sz w:val="24"/>
      <w:szCs w:val="20"/>
      <w:lang/>
    </w:rPr>
  </w:style>
  <w:style w:type="character" w:customStyle="1" w:styleId="7Char">
    <w:name w:val="标题 7 Char"/>
    <w:basedOn w:val="a1"/>
    <w:link w:val="7"/>
    <w:rsid w:val="001A6030"/>
    <w:rPr>
      <w:rFonts w:ascii="Times New Roman" w:eastAsia="宋体" w:hAnsi="Times New Roman" w:cs="Times New Roman"/>
      <w:b/>
      <w:kern w:val="0"/>
      <w:sz w:val="24"/>
      <w:szCs w:val="20"/>
      <w:lang/>
    </w:rPr>
  </w:style>
  <w:style w:type="character" w:customStyle="1" w:styleId="8Char">
    <w:name w:val="标题 8 Char"/>
    <w:basedOn w:val="a1"/>
    <w:link w:val="8"/>
    <w:rsid w:val="001A6030"/>
    <w:rPr>
      <w:rFonts w:ascii="Arial" w:eastAsia="黑体" w:hAnsi="Arial" w:cs="Times New Roman"/>
      <w:kern w:val="0"/>
      <w:sz w:val="24"/>
      <w:szCs w:val="20"/>
      <w:lang/>
    </w:rPr>
  </w:style>
  <w:style w:type="character" w:customStyle="1" w:styleId="9Char">
    <w:name w:val="标题 9 Char"/>
    <w:basedOn w:val="a1"/>
    <w:link w:val="9"/>
    <w:rsid w:val="001A6030"/>
    <w:rPr>
      <w:rFonts w:ascii="Arial" w:eastAsia="黑体" w:hAnsi="Arial" w:cs="Times New Roman"/>
      <w:kern w:val="0"/>
      <w:sz w:val="20"/>
      <w:szCs w:val="20"/>
      <w:lang/>
    </w:rPr>
  </w:style>
  <w:style w:type="paragraph" w:styleId="a4">
    <w:name w:val="header"/>
    <w:aliases w:val="h"/>
    <w:basedOn w:val="a"/>
    <w:link w:val="Char"/>
    <w:unhideWhenUsed/>
    <w:rsid w:val="001A6030"/>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aliases w:val="h Char"/>
    <w:basedOn w:val="a1"/>
    <w:link w:val="a4"/>
    <w:rsid w:val="001A6030"/>
    <w:rPr>
      <w:rFonts w:ascii="Calibri" w:eastAsia="宋体" w:hAnsi="Calibri" w:cs="Times New Roman"/>
      <w:kern w:val="0"/>
      <w:sz w:val="18"/>
      <w:szCs w:val="18"/>
      <w:lang/>
    </w:rPr>
  </w:style>
  <w:style w:type="paragraph" w:styleId="a5">
    <w:name w:val="footer"/>
    <w:aliases w:val="fo,footer odd,odd,footer Final,Footer-Even"/>
    <w:basedOn w:val="a"/>
    <w:link w:val="Char0"/>
    <w:uiPriority w:val="99"/>
    <w:unhideWhenUsed/>
    <w:rsid w:val="001A6030"/>
    <w:pPr>
      <w:tabs>
        <w:tab w:val="center" w:pos="4153"/>
        <w:tab w:val="right" w:pos="8306"/>
      </w:tabs>
      <w:snapToGrid w:val="0"/>
      <w:jc w:val="left"/>
    </w:pPr>
    <w:rPr>
      <w:kern w:val="0"/>
      <w:sz w:val="18"/>
      <w:szCs w:val="18"/>
      <w:lang/>
    </w:rPr>
  </w:style>
  <w:style w:type="character" w:customStyle="1" w:styleId="Char0">
    <w:name w:val="页脚 Char"/>
    <w:aliases w:val="fo Char,footer odd Char,odd Char,footer Final Char,Footer-Even Char"/>
    <w:basedOn w:val="a1"/>
    <w:link w:val="a5"/>
    <w:uiPriority w:val="99"/>
    <w:rsid w:val="001A6030"/>
    <w:rPr>
      <w:rFonts w:ascii="Calibri" w:eastAsia="宋体" w:hAnsi="Calibri" w:cs="Times New Roman"/>
      <w:kern w:val="0"/>
      <w:sz w:val="18"/>
      <w:szCs w:val="18"/>
      <w:lang/>
    </w:rPr>
  </w:style>
  <w:style w:type="paragraph" w:styleId="a6">
    <w:name w:val="Date"/>
    <w:basedOn w:val="a"/>
    <w:next w:val="a"/>
    <w:link w:val="Char1"/>
    <w:unhideWhenUsed/>
    <w:rsid w:val="001A6030"/>
    <w:pPr>
      <w:ind w:leftChars="2500" w:left="100"/>
    </w:pPr>
    <w:rPr>
      <w:kern w:val="0"/>
      <w:sz w:val="20"/>
      <w:szCs w:val="20"/>
      <w:lang/>
    </w:rPr>
  </w:style>
  <w:style w:type="character" w:customStyle="1" w:styleId="Char1">
    <w:name w:val="日期 Char"/>
    <w:basedOn w:val="a1"/>
    <w:link w:val="a6"/>
    <w:rsid w:val="001A6030"/>
    <w:rPr>
      <w:rFonts w:ascii="Calibri" w:eastAsia="宋体" w:hAnsi="Calibri" w:cs="Times New Roman"/>
      <w:kern w:val="0"/>
      <w:sz w:val="20"/>
      <w:szCs w:val="20"/>
      <w:lang/>
    </w:rPr>
  </w:style>
  <w:style w:type="paragraph" w:customStyle="1" w:styleId="Char2">
    <w:name w:val="Char"/>
    <w:basedOn w:val="a"/>
    <w:autoRedefine/>
    <w:rsid w:val="001A6030"/>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
    <w:rsid w:val="001A6030"/>
    <w:rPr>
      <w:rFonts w:ascii="宋体" w:eastAsia="宋体" w:hAnsi="宋体" w:cs="Times New Roman"/>
      <w:b/>
      <w:bCs/>
      <w:kern w:val="0"/>
      <w:sz w:val="28"/>
      <w:szCs w:val="32"/>
      <w:lang/>
    </w:rPr>
  </w:style>
  <w:style w:type="paragraph" w:styleId="a0">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
    <w:link w:val="Char10"/>
    <w:rsid w:val="001A6030"/>
    <w:pPr>
      <w:ind w:firstLine="420"/>
    </w:pPr>
    <w:rPr>
      <w:rFonts w:ascii="Times New Roman" w:hAnsi="Times New Roman"/>
      <w:kern w:val="0"/>
      <w:sz w:val="20"/>
      <w:szCs w:val="20"/>
      <w:lang/>
    </w:rPr>
  </w:style>
  <w:style w:type="character" w:customStyle="1" w:styleId="Char10">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0"/>
    <w:rsid w:val="001A6030"/>
    <w:rPr>
      <w:rFonts w:ascii="Times New Roman" w:eastAsia="宋体" w:hAnsi="Times New Roman" w:cs="Times New Roman"/>
      <w:kern w:val="0"/>
      <w:sz w:val="20"/>
      <w:szCs w:val="20"/>
      <w:lang/>
    </w:rPr>
  </w:style>
  <w:style w:type="paragraph" w:styleId="a7">
    <w:name w:val="Title"/>
    <w:basedOn w:val="a"/>
    <w:link w:val="Char3"/>
    <w:qFormat/>
    <w:rsid w:val="001A6030"/>
    <w:pPr>
      <w:spacing w:before="240" w:after="60"/>
      <w:jc w:val="center"/>
      <w:outlineLvl w:val="0"/>
    </w:pPr>
    <w:rPr>
      <w:rFonts w:ascii="Arial" w:eastAsia="隶书" w:hAnsi="Arial"/>
      <w:b/>
      <w:bCs/>
      <w:kern w:val="0"/>
      <w:sz w:val="32"/>
      <w:szCs w:val="32"/>
      <w:lang/>
    </w:rPr>
  </w:style>
  <w:style w:type="character" w:customStyle="1" w:styleId="Char3">
    <w:name w:val="标题 Char"/>
    <w:basedOn w:val="a1"/>
    <w:link w:val="a7"/>
    <w:rsid w:val="001A6030"/>
    <w:rPr>
      <w:rFonts w:ascii="Arial" w:eastAsia="隶书" w:hAnsi="Arial" w:cs="Times New Roman"/>
      <w:b/>
      <w:bCs/>
      <w:kern w:val="0"/>
      <w:sz w:val="32"/>
      <w:szCs w:val="32"/>
      <w:lang/>
    </w:rPr>
  </w:style>
  <w:style w:type="character" w:styleId="a8">
    <w:name w:val="Hyperlink"/>
    <w:rsid w:val="001A6030"/>
    <w:rPr>
      <w:color w:val="0000FF"/>
      <w:u w:val="single"/>
    </w:rPr>
  </w:style>
  <w:style w:type="paragraph" w:styleId="20">
    <w:name w:val="toc 2"/>
    <w:basedOn w:val="a"/>
    <w:next w:val="a"/>
    <w:autoRedefine/>
    <w:semiHidden/>
    <w:rsid w:val="001A6030"/>
    <w:pPr>
      <w:tabs>
        <w:tab w:val="right" w:leader="dot" w:pos="8296"/>
      </w:tabs>
      <w:ind w:left="210"/>
      <w:jc w:val="left"/>
    </w:pPr>
    <w:rPr>
      <w:rFonts w:ascii="Times New Roman" w:hAnsi="Times New Roman"/>
      <w:smallCaps/>
      <w:noProof/>
      <w:szCs w:val="24"/>
    </w:rPr>
  </w:style>
  <w:style w:type="paragraph" w:styleId="10">
    <w:name w:val="toc 1"/>
    <w:aliases w:val="目录"/>
    <w:basedOn w:val="a"/>
    <w:next w:val="a"/>
    <w:autoRedefine/>
    <w:semiHidden/>
    <w:rsid w:val="001A6030"/>
    <w:pPr>
      <w:spacing w:before="120" w:after="120"/>
      <w:jc w:val="left"/>
    </w:pPr>
    <w:rPr>
      <w:rFonts w:ascii="Times New Roman" w:hAnsi="Times New Roman"/>
      <w:b/>
      <w:bCs/>
      <w:caps/>
      <w:szCs w:val="24"/>
    </w:rPr>
  </w:style>
  <w:style w:type="paragraph" w:styleId="30">
    <w:name w:val="toc 3"/>
    <w:basedOn w:val="a"/>
    <w:next w:val="a"/>
    <w:autoRedefine/>
    <w:semiHidden/>
    <w:rsid w:val="001A6030"/>
    <w:pPr>
      <w:ind w:left="420"/>
      <w:jc w:val="left"/>
    </w:pPr>
    <w:rPr>
      <w:rFonts w:ascii="Times New Roman" w:hAnsi="Times New Roman"/>
      <w:i/>
      <w:iCs/>
      <w:szCs w:val="24"/>
    </w:rPr>
  </w:style>
  <w:style w:type="paragraph" w:styleId="HTML">
    <w:name w:val="HTML Preformatted"/>
    <w:basedOn w:val="a"/>
    <w:link w:val="HTMLChar"/>
    <w:rsid w:val="001A60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lang/>
    </w:rPr>
  </w:style>
  <w:style w:type="character" w:customStyle="1" w:styleId="HTMLChar">
    <w:name w:val="HTML 预设格式 Char"/>
    <w:basedOn w:val="a1"/>
    <w:link w:val="HTML"/>
    <w:rsid w:val="001A6030"/>
    <w:rPr>
      <w:rFonts w:ascii="Arial Unicode MS" w:eastAsia="Arial Unicode MS" w:hAnsi="Arial Unicode MS" w:cs="Times New Roman"/>
      <w:color w:val="000000"/>
      <w:kern w:val="0"/>
      <w:sz w:val="20"/>
      <w:szCs w:val="20"/>
      <w:lang/>
    </w:rPr>
  </w:style>
  <w:style w:type="paragraph" w:styleId="a9">
    <w:name w:val="Plain Text"/>
    <w:aliases w:val="普通文字1"/>
    <w:basedOn w:val="a"/>
    <w:link w:val="Char4"/>
    <w:rsid w:val="001A6030"/>
    <w:rPr>
      <w:rFonts w:ascii="宋体" w:hAnsi="Courier New"/>
      <w:kern w:val="0"/>
      <w:sz w:val="20"/>
      <w:szCs w:val="20"/>
      <w:lang/>
    </w:rPr>
  </w:style>
  <w:style w:type="character" w:customStyle="1" w:styleId="Char4">
    <w:name w:val="纯文本 Char"/>
    <w:aliases w:val="普通文字1 Char"/>
    <w:basedOn w:val="a1"/>
    <w:link w:val="a9"/>
    <w:rsid w:val="001A6030"/>
    <w:rPr>
      <w:rFonts w:ascii="宋体" w:eastAsia="宋体" w:hAnsi="Courier New" w:cs="Times New Roman"/>
      <w:kern w:val="0"/>
      <w:sz w:val="20"/>
      <w:szCs w:val="20"/>
      <w:lang/>
    </w:rPr>
  </w:style>
  <w:style w:type="paragraph" w:styleId="aa">
    <w:name w:val="Body Text Indent"/>
    <w:aliases w:val="正文文字首行缩进,HD正文1,特点标题,上海中望标准,小黑点符号,Body Text1,小黑点符号 Char Char Char Char,正文1，正文内容,正文普通文字,正文小标题"/>
    <w:basedOn w:val="a"/>
    <w:link w:val="Char5"/>
    <w:rsid w:val="001A6030"/>
    <w:pPr>
      <w:spacing w:line="360" w:lineRule="auto"/>
      <w:ind w:firstLineChars="200" w:firstLine="420"/>
    </w:pPr>
    <w:rPr>
      <w:rFonts w:ascii="Times New Roman" w:hAnsi="Times New Roman"/>
      <w:kern w:val="0"/>
      <w:sz w:val="20"/>
      <w:szCs w:val="24"/>
      <w:lang/>
    </w:rPr>
  </w:style>
  <w:style w:type="character" w:customStyle="1" w:styleId="Char5">
    <w:name w:val="正文文本缩进 Char"/>
    <w:aliases w:val="正文文字首行缩进 Char,HD正文1 Char,特点标题 Char,上海中望标准 Char,小黑点符号 Char,Body Text1 Char,小黑点符号 Char Char Char Char Char,正文1，正文内容 Char,正文普通文字 Char,正文小标题 Char"/>
    <w:basedOn w:val="a1"/>
    <w:link w:val="aa"/>
    <w:rsid w:val="001A6030"/>
    <w:rPr>
      <w:rFonts w:ascii="Times New Roman" w:eastAsia="宋体" w:hAnsi="Times New Roman" w:cs="Times New Roman"/>
      <w:kern w:val="0"/>
      <w:sz w:val="20"/>
      <w:szCs w:val="24"/>
      <w:lang/>
    </w:rPr>
  </w:style>
  <w:style w:type="paragraph" w:styleId="ab">
    <w:name w:val="Body Text"/>
    <w:aliases w:val="EHPT,Body Text2"/>
    <w:basedOn w:val="a"/>
    <w:link w:val="Char6"/>
    <w:rsid w:val="001A6030"/>
    <w:pPr>
      <w:spacing w:line="360" w:lineRule="auto"/>
    </w:pPr>
    <w:rPr>
      <w:rFonts w:ascii="Times New Roman" w:hAnsi="Times New Roman"/>
      <w:b/>
      <w:bCs/>
      <w:kern w:val="0"/>
      <w:sz w:val="24"/>
      <w:szCs w:val="24"/>
      <w:lang/>
    </w:rPr>
  </w:style>
  <w:style w:type="character" w:customStyle="1" w:styleId="Char6">
    <w:name w:val="正文文本 Char"/>
    <w:aliases w:val="EHPT Char,Body Text2 Char"/>
    <w:basedOn w:val="a1"/>
    <w:link w:val="ab"/>
    <w:rsid w:val="001A6030"/>
    <w:rPr>
      <w:rFonts w:ascii="Times New Roman" w:eastAsia="宋体" w:hAnsi="Times New Roman" w:cs="Times New Roman"/>
      <w:b/>
      <w:bCs/>
      <w:kern w:val="0"/>
      <w:sz w:val="24"/>
      <w:szCs w:val="24"/>
      <w:lang/>
    </w:rPr>
  </w:style>
  <w:style w:type="paragraph" w:styleId="21">
    <w:name w:val="Body Text Indent 2"/>
    <w:basedOn w:val="a"/>
    <w:link w:val="2Char0"/>
    <w:rsid w:val="001A6030"/>
    <w:pPr>
      <w:spacing w:beforeLines="50" w:afterLines="50" w:line="120" w:lineRule="auto"/>
      <w:ind w:firstLineChars="400" w:firstLine="840"/>
      <w:jc w:val="left"/>
    </w:pPr>
    <w:rPr>
      <w:rFonts w:ascii="宋体" w:hAnsi="宋体"/>
      <w:kern w:val="0"/>
      <w:sz w:val="20"/>
      <w:szCs w:val="24"/>
      <w:lang/>
    </w:rPr>
  </w:style>
  <w:style w:type="character" w:customStyle="1" w:styleId="2Char0">
    <w:name w:val="正文文本缩进 2 Char"/>
    <w:basedOn w:val="a1"/>
    <w:link w:val="21"/>
    <w:rsid w:val="001A6030"/>
    <w:rPr>
      <w:rFonts w:ascii="宋体" w:eastAsia="宋体" w:hAnsi="宋体" w:cs="Times New Roman"/>
      <w:kern w:val="0"/>
      <w:sz w:val="20"/>
      <w:szCs w:val="24"/>
      <w:lang/>
    </w:rPr>
  </w:style>
  <w:style w:type="paragraph" w:styleId="ac">
    <w:name w:val="annotation text"/>
    <w:basedOn w:val="a"/>
    <w:link w:val="Char7"/>
    <w:semiHidden/>
    <w:rsid w:val="001A6030"/>
    <w:pPr>
      <w:autoSpaceDE w:val="0"/>
      <w:autoSpaceDN w:val="0"/>
      <w:adjustRightInd w:val="0"/>
      <w:jc w:val="left"/>
      <w:textAlignment w:val="baseline"/>
    </w:pPr>
    <w:rPr>
      <w:rFonts w:ascii="宋体" w:hAnsi="Times New Roman"/>
      <w:kern w:val="0"/>
      <w:sz w:val="34"/>
      <w:szCs w:val="20"/>
      <w:lang/>
    </w:rPr>
  </w:style>
  <w:style w:type="character" w:customStyle="1" w:styleId="Char7">
    <w:name w:val="批注文字 Char"/>
    <w:basedOn w:val="a1"/>
    <w:link w:val="ac"/>
    <w:semiHidden/>
    <w:rsid w:val="001A6030"/>
    <w:rPr>
      <w:rFonts w:ascii="宋体" w:eastAsia="宋体" w:hAnsi="Times New Roman" w:cs="Times New Roman"/>
      <w:kern w:val="0"/>
      <w:sz w:val="34"/>
      <w:szCs w:val="20"/>
      <w:lang/>
    </w:rPr>
  </w:style>
  <w:style w:type="paragraph" w:styleId="31">
    <w:name w:val="Body Text Indent 3"/>
    <w:basedOn w:val="a"/>
    <w:link w:val="3Char0"/>
    <w:rsid w:val="001A6030"/>
    <w:pPr>
      <w:spacing w:line="360" w:lineRule="auto"/>
      <w:ind w:firstLineChars="200" w:firstLine="482"/>
    </w:pPr>
    <w:rPr>
      <w:rFonts w:ascii="宋体" w:hAnsi="Times New Roman"/>
      <w:b/>
      <w:bCs/>
      <w:kern w:val="0"/>
      <w:sz w:val="24"/>
      <w:szCs w:val="24"/>
      <w:lang/>
    </w:rPr>
  </w:style>
  <w:style w:type="character" w:customStyle="1" w:styleId="3Char0">
    <w:name w:val="正文文本缩进 3 Char"/>
    <w:basedOn w:val="a1"/>
    <w:link w:val="31"/>
    <w:rsid w:val="001A6030"/>
    <w:rPr>
      <w:rFonts w:ascii="宋体" w:eastAsia="宋体" w:hAnsi="Times New Roman" w:cs="Times New Roman"/>
      <w:b/>
      <w:bCs/>
      <w:kern w:val="0"/>
      <w:sz w:val="24"/>
      <w:szCs w:val="24"/>
      <w:lang/>
    </w:rPr>
  </w:style>
  <w:style w:type="paragraph" w:styleId="22">
    <w:name w:val="Body Text 2"/>
    <w:basedOn w:val="a"/>
    <w:link w:val="2Char1"/>
    <w:rsid w:val="001A6030"/>
    <w:pPr>
      <w:spacing w:line="360" w:lineRule="auto"/>
    </w:pPr>
    <w:rPr>
      <w:rFonts w:ascii="Times New Roman" w:hAnsi="Times New Roman"/>
      <w:kern w:val="0"/>
      <w:sz w:val="24"/>
      <w:szCs w:val="24"/>
      <w:lang/>
    </w:rPr>
  </w:style>
  <w:style w:type="character" w:customStyle="1" w:styleId="2Char1">
    <w:name w:val="正文文本 2 Char"/>
    <w:basedOn w:val="a1"/>
    <w:link w:val="22"/>
    <w:rsid w:val="001A6030"/>
    <w:rPr>
      <w:rFonts w:ascii="Times New Roman" w:eastAsia="宋体" w:hAnsi="Times New Roman" w:cs="Times New Roman"/>
      <w:kern w:val="0"/>
      <w:sz w:val="24"/>
      <w:szCs w:val="24"/>
      <w:lang/>
    </w:rPr>
  </w:style>
  <w:style w:type="character" w:styleId="ad">
    <w:name w:val="page number"/>
    <w:basedOn w:val="a1"/>
    <w:rsid w:val="001A6030"/>
  </w:style>
  <w:style w:type="character" w:styleId="ae">
    <w:name w:val="FollowedHyperlink"/>
    <w:rsid w:val="001A6030"/>
    <w:rPr>
      <w:color w:val="800080"/>
      <w:u w:val="single"/>
    </w:rPr>
  </w:style>
  <w:style w:type="paragraph" w:styleId="af">
    <w:name w:val="Document Map"/>
    <w:basedOn w:val="a"/>
    <w:link w:val="Char8"/>
    <w:semiHidden/>
    <w:rsid w:val="001A6030"/>
    <w:pPr>
      <w:shd w:val="clear" w:color="auto" w:fill="000080"/>
    </w:pPr>
    <w:rPr>
      <w:rFonts w:ascii="Times New Roman" w:hAnsi="Times New Roman"/>
      <w:kern w:val="0"/>
      <w:sz w:val="20"/>
      <w:szCs w:val="24"/>
      <w:lang/>
    </w:rPr>
  </w:style>
  <w:style w:type="character" w:customStyle="1" w:styleId="Char8">
    <w:name w:val="文档结构图 Char"/>
    <w:basedOn w:val="a1"/>
    <w:link w:val="af"/>
    <w:semiHidden/>
    <w:rsid w:val="001A6030"/>
    <w:rPr>
      <w:rFonts w:ascii="Times New Roman" w:eastAsia="宋体" w:hAnsi="Times New Roman" w:cs="Times New Roman"/>
      <w:kern w:val="0"/>
      <w:sz w:val="20"/>
      <w:szCs w:val="24"/>
      <w:shd w:val="clear" w:color="auto" w:fill="000080"/>
      <w:lang/>
    </w:rPr>
  </w:style>
  <w:style w:type="paragraph" w:styleId="32">
    <w:name w:val="Body Text 3"/>
    <w:basedOn w:val="a"/>
    <w:link w:val="3Char2"/>
    <w:rsid w:val="001A6030"/>
    <w:pPr>
      <w:spacing w:after="120"/>
    </w:pPr>
    <w:rPr>
      <w:rFonts w:ascii="Times New Roman" w:hAnsi="Times New Roman"/>
      <w:kern w:val="0"/>
      <w:sz w:val="16"/>
      <w:szCs w:val="16"/>
      <w:lang/>
    </w:rPr>
  </w:style>
  <w:style w:type="character" w:customStyle="1" w:styleId="3Char2">
    <w:name w:val="正文文本 3 Char"/>
    <w:basedOn w:val="a1"/>
    <w:link w:val="32"/>
    <w:rsid w:val="001A6030"/>
    <w:rPr>
      <w:rFonts w:ascii="Times New Roman" w:eastAsia="宋体" w:hAnsi="Times New Roman" w:cs="Times New Roman"/>
      <w:kern w:val="0"/>
      <w:sz w:val="16"/>
      <w:szCs w:val="16"/>
      <w:lang/>
    </w:rPr>
  </w:style>
  <w:style w:type="paragraph" w:styleId="40">
    <w:name w:val="toc 4"/>
    <w:basedOn w:val="a"/>
    <w:next w:val="a"/>
    <w:autoRedefine/>
    <w:semiHidden/>
    <w:rsid w:val="001A6030"/>
    <w:pPr>
      <w:ind w:left="630"/>
      <w:jc w:val="left"/>
    </w:pPr>
    <w:rPr>
      <w:rFonts w:ascii="Times New Roman" w:hAnsi="Times New Roman"/>
      <w:szCs w:val="21"/>
    </w:rPr>
  </w:style>
  <w:style w:type="paragraph" w:styleId="50">
    <w:name w:val="toc 5"/>
    <w:basedOn w:val="a"/>
    <w:next w:val="a"/>
    <w:autoRedefine/>
    <w:semiHidden/>
    <w:rsid w:val="001A6030"/>
    <w:pPr>
      <w:ind w:left="840"/>
      <w:jc w:val="left"/>
    </w:pPr>
    <w:rPr>
      <w:rFonts w:ascii="Times New Roman" w:hAnsi="Times New Roman"/>
      <w:szCs w:val="21"/>
    </w:rPr>
  </w:style>
  <w:style w:type="paragraph" w:styleId="60">
    <w:name w:val="toc 6"/>
    <w:basedOn w:val="a"/>
    <w:next w:val="a"/>
    <w:autoRedefine/>
    <w:semiHidden/>
    <w:rsid w:val="001A6030"/>
    <w:pPr>
      <w:ind w:left="1050"/>
      <w:jc w:val="left"/>
    </w:pPr>
    <w:rPr>
      <w:rFonts w:ascii="Times New Roman" w:hAnsi="Times New Roman"/>
      <w:szCs w:val="21"/>
    </w:rPr>
  </w:style>
  <w:style w:type="paragraph" w:styleId="70">
    <w:name w:val="toc 7"/>
    <w:basedOn w:val="a"/>
    <w:next w:val="a"/>
    <w:autoRedefine/>
    <w:semiHidden/>
    <w:rsid w:val="001A6030"/>
    <w:pPr>
      <w:ind w:left="1260"/>
      <w:jc w:val="left"/>
    </w:pPr>
    <w:rPr>
      <w:rFonts w:ascii="Times New Roman" w:hAnsi="Times New Roman"/>
      <w:szCs w:val="21"/>
    </w:rPr>
  </w:style>
  <w:style w:type="paragraph" w:styleId="80">
    <w:name w:val="toc 8"/>
    <w:basedOn w:val="a"/>
    <w:next w:val="a"/>
    <w:autoRedefine/>
    <w:semiHidden/>
    <w:rsid w:val="001A6030"/>
    <w:pPr>
      <w:ind w:left="1470"/>
      <w:jc w:val="left"/>
    </w:pPr>
    <w:rPr>
      <w:rFonts w:ascii="Times New Roman" w:hAnsi="Times New Roman"/>
      <w:szCs w:val="21"/>
    </w:rPr>
  </w:style>
  <w:style w:type="paragraph" w:styleId="90">
    <w:name w:val="toc 9"/>
    <w:basedOn w:val="a"/>
    <w:next w:val="a"/>
    <w:autoRedefine/>
    <w:semiHidden/>
    <w:rsid w:val="001A6030"/>
    <w:pPr>
      <w:ind w:left="1680"/>
      <w:jc w:val="left"/>
    </w:pPr>
    <w:rPr>
      <w:rFonts w:ascii="Times New Roman" w:hAnsi="Times New Roman"/>
      <w:szCs w:val="21"/>
    </w:rPr>
  </w:style>
  <w:style w:type="paragraph" w:styleId="af0">
    <w:name w:val="List Bullet"/>
    <w:basedOn w:val="a"/>
    <w:autoRedefine/>
    <w:rsid w:val="001A6030"/>
    <w:pPr>
      <w:tabs>
        <w:tab w:val="num" w:pos="360"/>
      </w:tabs>
      <w:ind w:left="360" w:hangingChars="200" w:hanging="360"/>
    </w:pPr>
    <w:rPr>
      <w:rFonts w:ascii="Times New Roman" w:hAnsi="Times New Roman"/>
      <w:szCs w:val="20"/>
    </w:rPr>
  </w:style>
  <w:style w:type="paragraph" w:customStyle="1" w:styleId="41">
    <w:name w:val="样式41"/>
    <w:basedOn w:val="a"/>
    <w:rsid w:val="001A6030"/>
    <w:pPr>
      <w:tabs>
        <w:tab w:val="left" w:pos="945"/>
        <w:tab w:val="num" w:pos="2040"/>
      </w:tabs>
      <w:spacing w:line="360" w:lineRule="auto"/>
      <w:ind w:leftChars="800" w:left="2040" w:hangingChars="200" w:hanging="360"/>
    </w:pPr>
    <w:rPr>
      <w:rFonts w:ascii="Times New Roman" w:hAnsi="Times New Roman"/>
      <w:b/>
      <w:color w:val="000000"/>
      <w:sz w:val="24"/>
      <w:szCs w:val="20"/>
    </w:rPr>
  </w:style>
  <w:style w:type="paragraph" w:customStyle="1" w:styleId="af1">
    <w:name w:val="图"/>
    <w:basedOn w:val="a"/>
    <w:rsid w:val="001A603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af2">
    <w:name w:val="文档正文"/>
    <w:basedOn w:val="a"/>
    <w:rsid w:val="001A6030"/>
    <w:pPr>
      <w:adjustRightInd w:val="0"/>
      <w:spacing w:line="480" w:lineRule="atLeast"/>
      <w:ind w:firstLineChars="200" w:firstLine="567"/>
      <w:textAlignment w:val="baseline"/>
    </w:pPr>
    <w:rPr>
      <w:rFonts w:ascii="长城仿宋" w:hAnsi="Times New Roman"/>
      <w:kern w:val="0"/>
      <w:szCs w:val="20"/>
    </w:rPr>
  </w:style>
  <w:style w:type="paragraph" w:styleId="af3">
    <w:name w:val="Normal (Web)"/>
    <w:basedOn w:val="a"/>
    <w:uiPriority w:val="99"/>
    <w:rsid w:val="001A6030"/>
    <w:rPr>
      <w:rFonts w:ascii="Times New Roman" w:hAnsi="Times New Roman"/>
      <w:sz w:val="24"/>
      <w:szCs w:val="24"/>
    </w:rPr>
  </w:style>
  <w:style w:type="paragraph" w:customStyle="1" w:styleId="CharCharCharChar">
    <w:name w:val="Char Char Char Char"/>
    <w:basedOn w:val="a"/>
    <w:autoRedefine/>
    <w:rsid w:val="001A6030"/>
    <w:pPr>
      <w:widowControl/>
      <w:spacing w:after="160" w:line="240" w:lineRule="exact"/>
      <w:jc w:val="left"/>
    </w:pPr>
    <w:rPr>
      <w:rFonts w:ascii="Verdana" w:eastAsia="仿宋_GB2312" w:hAnsi="Verdana"/>
      <w:kern w:val="0"/>
      <w:sz w:val="24"/>
      <w:szCs w:val="20"/>
      <w:lang w:eastAsia="en-US"/>
    </w:rPr>
  </w:style>
  <w:style w:type="table" w:styleId="af4">
    <w:name w:val="Table Grid"/>
    <w:basedOn w:val="a2"/>
    <w:rsid w:val="001A6030"/>
    <w:pPr>
      <w:widowControl w:val="0"/>
      <w:ind w:left="0" w:firstLine="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1A6030"/>
    <w:pPr>
      <w:suppressAutoHyphens/>
      <w:autoSpaceDE w:val="0"/>
      <w:spacing w:after="120"/>
      <w:jc w:val="left"/>
    </w:pPr>
    <w:rPr>
      <w:rFonts w:ascii="Helvetica" w:hAnsi="Helvetica"/>
      <w:kern w:val="1"/>
      <w:sz w:val="20"/>
      <w:szCs w:val="20"/>
    </w:rPr>
  </w:style>
  <w:style w:type="paragraph" w:customStyle="1" w:styleId="af5">
    <w:name w:val="自定义正文"/>
    <w:basedOn w:val="a"/>
    <w:rsid w:val="001A6030"/>
    <w:pPr>
      <w:spacing w:afterLines="50"/>
      <w:ind w:leftChars="600" w:left="600"/>
    </w:pPr>
    <w:rPr>
      <w:rFonts w:ascii="Times New Roman" w:hAnsi="Times New Roman"/>
      <w:szCs w:val="24"/>
    </w:rPr>
  </w:style>
  <w:style w:type="paragraph" w:customStyle="1" w:styleId="CharCharCharCharChar">
    <w:name w:val="Char Char Char Char Char"/>
    <w:basedOn w:val="a"/>
    <w:rsid w:val="001A6030"/>
    <w:rPr>
      <w:rFonts w:ascii="Tahoma" w:hAnsi="Tahoma"/>
      <w:sz w:val="24"/>
      <w:szCs w:val="20"/>
    </w:rPr>
  </w:style>
  <w:style w:type="paragraph" w:customStyle="1" w:styleId="11">
    <w:name w:val="小标题 1"/>
    <w:basedOn w:val="a"/>
    <w:rsid w:val="001A6030"/>
    <w:pPr>
      <w:autoSpaceDE w:val="0"/>
      <w:autoSpaceDN w:val="0"/>
      <w:adjustRightInd w:val="0"/>
      <w:spacing w:line="360" w:lineRule="atLeast"/>
    </w:pPr>
    <w:rPr>
      <w:rFonts w:ascii="文鼎粗黑" w:eastAsia="文鼎粗黑" w:hAnsi="Times New Roman"/>
      <w:kern w:val="0"/>
      <w:sz w:val="22"/>
      <w:szCs w:val="20"/>
    </w:rPr>
  </w:style>
  <w:style w:type="paragraph" w:customStyle="1" w:styleId="CharChar">
    <w:name w:val="Char Char"/>
    <w:basedOn w:val="a"/>
    <w:rsid w:val="001A6030"/>
    <w:rPr>
      <w:rFonts w:ascii="Tahoma" w:hAnsi="Tahoma"/>
      <w:sz w:val="24"/>
      <w:szCs w:val="20"/>
    </w:rPr>
  </w:style>
  <w:style w:type="paragraph" w:customStyle="1" w:styleId="af6">
    <w:name w:val="È±Ê¡ÎÄ±¾"/>
    <w:basedOn w:val="a"/>
    <w:rsid w:val="001A6030"/>
    <w:pPr>
      <w:widowControl/>
      <w:overflowPunct w:val="0"/>
      <w:autoSpaceDE w:val="0"/>
      <w:autoSpaceDN w:val="0"/>
      <w:adjustRightInd w:val="0"/>
      <w:jc w:val="left"/>
      <w:textAlignment w:val="baseline"/>
    </w:pPr>
    <w:rPr>
      <w:rFonts w:ascii="Times New Roman" w:hAnsi="Times New Roman"/>
      <w:kern w:val="0"/>
      <w:sz w:val="24"/>
      <w:szCs w:val="20"/>
    </w:rPr>
  </w:style>
  <w:style w:type="paragraph" w:styleId="af7">
    <w:name w:val="Balloon Text"/>
    <w:basedOn w:val="a"/>
    <w:link w:val="Char9"/>
    <w:semiHidden/>
    <w:rsid w:val="001A6030"/>
    <w:rPr>
      <w:rFonts w:ascii="Times New Roman" w:hAnsi="Times New Roman"/>
      <w:kern w:val="0"/>
      <w:sz w:val="18"/>
      <w:szCs w:val="18"/>
      <w:lang/>
    </w:rPr>
  </w:style>
  <w:style w:type="character" w:customStyle="1" w:styleId="Char9">
    <w:name w:val="批注框文本 Char"/>
    <w:basedOn w:val="a1"/>
    <w:link w:val="af7"/>
    <w:semiHidden/>
    <w:rsid w:val="001A6030"/>
    <w:rPr>
      <w:rFonts w:ascii="Times New Roman" w:eastAsia="宋体" w:hAnsi="Times New Roman" w:cs="Times New Roman"/>
      <w:kern w:val="0"/>
      <w:sz w:val="18"/>
      <w:szCs w:val="18"/>
      <w:lang/>
    </w:rPr>
  </w:style>
  <w:style w:type="character" w:styleId="af8">
    <w:name w:val="annotation reference"/>
    <w:semiHidden/>
    <w:unhideWhenUsed/>
    <w:rsid w:val="001A6030"/>
    <w:rPr>
      <w:sz w:val="21"/>
      <w:szCs w:val="21"/>
    </w:rPr>
  </w:style>
  <w:style w:type="paragraph" w:styleId="af9">
    <w:name w:val="annotation subject"/>
    <w:basedOn w:val="ac"/>
    <w:next w:val="ac"/>
    <w:link w:val="Chara"/>
    <w:semiHidden/>
    <w:rsid w:val="001A6030"/>
    <w:pPr>
      <w:autoSpaceDE/>
      <w:autoSpaceDN/>
      <w:adjustRightInd/>
      <w:textAlignment w:val="auto"/>
    </w:pPr>
    <w:rPr>
      <w:rFonts w:ascii="Times New Roman"/>
      <w:b/>
      <w:bCs/>
      <w:szCs w:val="24"/>
    </w:rPr>
  </w:style>
  <w:style w:type="character" w:customStyle="1" w:styleId="Chara">
    <w:name w:val="批注主题 Char"/>
    <w:basedOn w:val="Char7"/>
    <w:link w:val="af9"/>
    <w:semiHidden/>
    <w:rsid w:val="001A6030"/>
    <w:rPr>
      <w:rFonts w:ascii="Times New Roman"/>
      <w:b/>
      <w:bCs/>
      <w:szCs w:val="24"/>
    </w:rPr>
  </w:style>
  <w:style w:type="paragraph" w:customStyle="1" w:styleId="CharCharCharCharCharCharChar">
    <w:name w:val="Char Char Char Char Char Char Char"/>
    <w:basedOn w:val="a"/>
    <w:rsid w:val="001A6030"/>
    <w:pPr>
      <w:widowControl/>
      <w:spacing w:after="160" w:line="240" w:lineRule="exact"/>
      <w:jc w:val="left"/>
    </w:pPr>
    <w:rPr>
      <w:rFonts w:ascii="Times New Roman" w:hAnsi="Times New Roman"/>
      <w:szCs w:val="24"/>
    </w:rPr>
  </w:style>
  <w:style w:type="paragraph" w:styleId="afa">
    <w:name w:val="List Paragraph"/>
    <w:basedOn w:val="a"/>
    <w:uiPriority w:val="99"/>
    <w:qFormat/>
    <w:rsid w:val="001A6030"/>
    <w:pPr>
      <w:ind w:firstLineChars="200" w:firstLine="420"/>
    </w:pPr>
  </w:style>
  <w:style w:type="character" w:styleId="afb">
    <w:name w:val="Book Title"/>
    <w:uiPriority w:val="33"/>
    <w:qFormat/>
    <w:rsid w:val="001A6030"/>
    <w:rPr>
      <w:b/>
      <w:bCs/>
      <w:smallCaps/>
      <w:spacing w:val="5"/>
    </w:rPr>
  </w:style>
  <w:style w:type="character" w:styleId="afc">
    <w:name w:val="Strong"/>
    <w:uiPriority w:val="22"/>
    <w:qFormat/>
    <w:rsid w:val="001A6030"/>
    <w:rPr>
      <w:b/>
      <w:bCs/>
    </w:rPr>
  </w:style>
  <w:style w:type="paragraph" w:styleId="afd">
    <w:name w:val="Subtitle"/>
    <w:basedOn w:val="a"/>
    <w:next w:val="a"/>
    <w:link w:val="Charb"/>
    <w:uiPriority w:val="11"/>
    <w:qFormat/>
    <w:rsid w:val="001A6030"/>
    <w:pPr>
      <w:spacing w:before="240" w:after="60" w:line="312" w:lineRule="auto"/>
      <w:jc w:val="center"/>
      <w:outlineLvl w:val="1"/>
    </w:pPr>
    <w:rPr>
      <w:rFonts w:ascii="Cambria" w:hAnsi="Cambria"/>
      <w:b/>
      <w:bCs/>
      <w:kern w:val="28"/>
      <w:sz w:val="32"/>
      <w:szCs w:val="32"/>
      <w:lang/>
    </w:rPr>
  </w:style>
  <w:style w:type="character" w:customStyle="1" w:styleId="Charb">
    <w:name w:val="副标题 Char"/>
    <w:basedOn w:val="a1"/>
    <w:link w:val="afd"/>
    <w:uiPriority w:val="11"/>
    <w:rsid w:val="001A6030"/>
    <w:rPr>
      <w:rFonts w:ascii="Cambria" w:eastAsia="宋体" w:hAnsi="Cambria" w:cs="Times New Roman"/>
      <w:b/>
      <w:bCs/>
      <w:kern w:val="28"/>
      <w:sz w:val="32"/>
      <w:szCs w:val="32"/>
      <w:lang/>
    </w:rPr>
  </w:style>
  <w:style w:type="paragraph" w:styleId="afe">
    <w:name w:val="No Spacing"/>
    <w:uiPriority w:val="1"/>
    <w:qFormat/>
    <w:rsid w:val="001A6030"/>
    <w:pPr>
      <w:widowControl w:val="0"/>
      <w:ind w:left="0" w:firstLine="0"/>
      <w:jc w:val="both"/>
    </w:pPr>
    <w:rPr>
      <w:rFonts w:ascii="Calibri" w:eastAsia="宋体" w:hAnsi="Calibri" w:cs="Times New Roman"/>
    </w:rPr>
  </w:style>
  <w:style w:type="paragraph" w:customStyle="1" w:styleId="aff">
    <w:name w:val="图标题"/>
    <w:basedOn w:val="a"/>
    <w:rsid w:val="001A6030"/>
    <w:pPr>
      <w:numPr>
        <w:ilvl w:val="8"/>
        <w:numId w:val="2"/>
      </w:numPr>
      <w:adjustRightInd w:val="0"/>
      <w:spacing w:line="360" w:lineRule="atLeast"/>
      <w:jc w:val="left"/>
      <w:textAlignment w:val="baseline"/>
    </w:pPr>
    <w:rPr>
      <w:rFonts w:ascii="Times New Roman" w:hAnsi="Times New Roman"/>
      <w:kern w:val="0"/>
      <w:sz w:val="24"/>
      <w:szCs w:val="20"/>
    </w:rPr>
  </w:style>
  <w:style w:type="paragraph" w:customStyle="1" w:styleId="paragraphindent">
    <w:name w:val="paragraphindent"/>
    <w:basedOn w:val="a"/>
    <w:rsid w:val="001A603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gp.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1488</Words>
  <Characters>8486</Characters>
  <Application>Microsoft Office Word</Application>
  <DocSecurity>0</DocSecurity>
  <Lines>70</Lines>
  <Paragraphs>19</Paragraphs>
  <ScaleCrop>false</ScaleCrop>
  <Company>Microsoft</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2018-03-13T06:37:00Z</dcterms:created>
  <dcterms:modified xsi:type="dcterms:W3CDTF">2018-03-13T06:38:00Z</dcterms:modified>
</cp:coreProperties>
</file>