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16" w:rsidRDefault="001D3416">
      <w:pPr>
        <w:ind w:firstLine="1124"/>
        <w:jc w:val="center"/>
        <w:rPr>
          <w:rFonts w:eastAsia="黑体"/>
          <w:b/>
          <w:kern w:val="0"/>
          <w:sz w:val="56"/>
          <w:szCs w:val="56"/>
        </w:rPr>
      </w:pPr>
    </w:p>
    <w:p w:rsidR="001D3416" w:rsidRDefault="00AF276D">
      <w:pPr>
        <w:jc w:val="center"/>
        <w:rPr>
          <w:rFonts w:eastAsia="黑体"/>
          <w:b/>
          <w:sz w:val="66"/>
          <w:szCs w:val="66"/>
        </w:rPr>
      </w:pPr>
      <w:r>
        <w:rPr>
          <w:rFonts w:eastAsia="黑体" w:hint="eastAsia"/>
          <w:b/>
          <w:sz w:val="66"/>
          <w:szCs w:val="66"/>
        </w:rPr>
        <w:t>东莞报业传媒集团</w:t>
      </w:r>
      <w:r>
        <w:rPr>
          <w:rFonts w:eastAsia="黑体" w:hint="eastAsia"/>
          <w:b/>
          <w:sz w:val="66"/>
          <w:szCs w:val="66"/>
        </w:rPr>
        <w:t>2018</w:t>
      </w:r>
      <w:r>
        <w:rPr>
          <w:rFonts w:eastAsia="黑体" w:hint="eastAsia"/>
          <w:b/>
          <w:sz w:val="66"/>
          <w:szCs w:val="66"/>
        </w:rPr>
        <w:t>年</w:t>
      </w:r>
    </w:p>
    <w:p w:rsidR="001D3416" w:rsidRDefault="00AF276D">
      <w:pPr>
        <w:jc w:val="center"/>
        <w:rPr>
          <w:rFonts w:eastAsia="黑体"/>
          <w:b/>
          <w:sz w:val="66"/>
          <w:szCs w:val="66"/>
        </w:rPr>
      </w:pPr>
      <w:proofErr w:type="gramStart"/>
      <w:r>
        <w:rPr>
          <w:rFonts w:eastAsia="黑体" w:hint="eastAsia"/>
          <w:b/>
          <w:sz w:val="66"/>
          <w:szCs w:val="66"/>
        </w:rPr>
        <w:t>饭堂食材配送</w:t>
      </w:r>
      <w:proofErr w:type="gramEnd"/>
      <w:r>
        <w:rPr>
          <w:rFonts w:eastAsia="黑体" w:hint="eastAsia"/>
          <w:b/>
          <w:sz w:val="66"/>
          <w:szCs w:val="66"/>
        </w:rPr>
        <w:t>采购项目</w:t>
      </w:r>
    </w:p>
    <w:p w:rsidR="001D3416" w:rsidRDefault="001D3416">
      <w:pPr>
        <w:jc w:val="center"/>
        <w:rPr>
          <w:rFonts w:eastAsia="黑体"/>
          <w:b/>
          <w:sz w:val="52"/>
          <w:szCs w:val="22"/>
        </w:rPr>
      </w:pPr>
    </w:p>
    <w:p w:rsidR="001D3416" w:rsidRDefault="001D3416">
      <w:pPr>
        <w:jc w:val="center"/>
        <w:rPr>
          <w:rFonts w:eastAsia="黑体"/>
          <w:b/>
          <w:sz w:val="40"/>
          <w:szCs w:val="18"/>
        </w:rPr>
      </w:pPr>
    </w:p>
    <w:p w:rsidR="001D3416" w:rsidRDefault="00AF276D">
      <w:pPr>
        <w:jc w:val="center"/>
        <w:rPr>
          <w:rFonts w:eastAsia="黑体"/>
          <w:b/>
          <w:bCs/>
          <w:sz w:val="84"/>
          <w:szCs w:val="21"/>
        </w:rPr>
      </w:pPr>
      <w:r>
        <w:rPr>
          <w:rFonts w:eastAsia="黑体" w:hint="eastAsia"/>
          <w:b/>
          <w:bCs/>
          <w:sz w:val="84"/>
          <w:szCs w:val="21"/>
        </w:rPr>
        <w:t>国内服务采购</w:t>
      </w:r>
    </w:p>
    <w:p w:rsidR="001D3416" w:rsidRDefault="00AF276D">
      <w:pPr>
        <w:jc w:val="center"/>
        <w:rPr>
          <w:rFonts w:eastAsia="黑体"/>
          <w:b/>
          <w:bCs/>
          <w:sz w:val="84"/>
          <w:szCs w:val="21"/>
        </w:rPr>
      </w:pPr>
      <w:r>
        <w:rPr>
          <w:rFonts w:eastAsia="黑体" w:hint="eastAsia"/>
          <w:b/>
          <w:bCs/>
          <w:sz w:val="84"/>
          <w:szCs w:val="21"/>
        </w:rPr>
        <w:t>招标文件</w:t>
      </w:r>
    </w:p>
    <w:p w:rsidR="001D3416" w:rsidRDefault="001D3416">
      <w:pPr>
        <w:jc w:val="center"/>
        <w:rPr>
          <w:rFonts w:eastAsia="黑体"/>
          <w:sz w:val="34"/>
          <w:szCs w:val="21"/>
        </w:rPr>
      </w:pPr>
    </w:p>
    <w:p w:rsidR="001D3416" w:rsidRDefault="00AF276D">
      <w:pPr>
        <w:jc w:val="center"/>
      </w:pPr>
      <w:r>
        <w:rPr>
          <w:rFonts w:eastAsia="黑体" w:hint="eastAsia"/>
          <w:sz w:val="34"/>
          <w:szCs w:val="21"/>
        </w:rPr>
        <w:t>招标编号：</w:t>
      </w:r>
      <w:r>
        <w:rPr>
          <w:rFonts w:eastAsia="黑体" w:hint="eastAsia"/>
          <w:sz w:val="34"/>
          <w:szCs w:val="21"/>
        </w:rPr>
        <w:t>0832-SFCX18DG038C</w:t>
      </w:r>
    </w:p>
    <w:p w:rsidR="001D3416" w:rsidRDefault="001D3416"/>
    <w:p w:rsidR="001D3416" w:rsidRDefault="001D3416">
      <w:pPr>
        <w:jc w:val="center"/>
      </w:pPr>
    </w:p>
    <w:p w:rsidR="001D3416" w:rsidRDefault="001D3416">
      <w:pPr>
        <w:jc w:val="center"/>
      </w:pPr>
    </w:p>
    <w:p w:rsidR="001D3416" w:rsidRDefault="001D3416">
      <w:pPr>
        <w:jc w:val="center"/>
      </w:pPr>
    </w:p>
    <w:p w:rsidR="001D3416" w:rsidRDefault="001D3416">
      <w:pPr>
        <w:jc w:val="center"/>
        <w:rPr>
          <w:rFonts w:eastAsia="黑体"/>
          <w:sz w:val="48"/>
          <w:szCs w:val="21"/>
        </w:rPr>
      </w:pPr>
    </w:p>
    <w:p w:rsidR="001D3416" w:rsidRDefault="001D3416"/>
    <w:p w:rsidR="001D3416" w:rsidRDefault="00AF276D">
      <w:pPr>
        <w:jc w:val="center"/>
        <w:rPr>
          <w:rFonts w:eastAsia="黑体"/>
          <w:sz w:val="48"/>
          <w:szCs w:val="21"/>
        </w:rPr>
      </w:pPr>
      <w:r>
        <w:rPr>
          <w:rFonts w:eastAsia="黑体" w:hint="eastAsia"/>
          <w:sz w:val="48"/>
          <w:szCs w:val="21"/>
        </w:rPr>
        <w:t>东莞报业传媒集团有限公司</w:t>
      </w:r>
    </w:p>
    <w:p w:rsidR="001D3416" w:rsidRDefault="001D3416">
      <w:pPr>
        <w:jc w:val="center"/>
        <w:rPr>
          <w:rFonts w:eastAsia="黑体"/>
          <w:sz w:val="48"/>
          <w:szCs w:val="21"/>
        </w:rPr>
      </w:pPr>
    </w:p>
    <w:p w:rsidR="001D3416" w:rsidRDefault="00AF276D">
      <w:pPr>
        <w:jc w:val="center"/>
        <w:rPr>
          <w:rFonts w:eastAsia="黑体"/>
          <w:sz w:val="48"/>
          <w:szCs w:val="21"/>
        </w:rPr>
      </w:pPr>
      <w:r>
        <w:rPr>
          <w:rFonts w:eastAsia="黑体" w:hint="eastAsia"/>
          <w:sz w:val="48"/>
          <w:szCs w:val="21"/>
        </w:rPr>
        <w:t>广东三方诚信招标有限公司</w:t>
      </w:r>
    </w:p>
    <w:p w:rsidR="001D3416" w:rsidRDefault="001D3416">
      <w:pPr>
        <w:jc w:val="center"/>
        <w:rPr>
          <w:rFonts w:ascii="黑体" w:eastAsia="黑体"/>
          <w:sz w:val="32"/>
          <w:szCs w:val="32"/>
        </w:rPr>
        <w:sectPr w:rsidR="001D3416">
          <w:headerReference w:type="default" r:id="rId9"/>
          <w:footerReference w:type="even" r:id="rId10"/>
          <w:pgSz w:w="11906" w:h="16838"/>
          <w:pgMar w:top="1440" w:right="1800" w:bottom="1440" w:left="1800" w:header="851" w:footer="992" w:gutter="0"/>
          <w:paperSrc w:first="96" w:other="96"/>
          <w:cols w:space="720"/>
          <w:titlePg/>
          <w:docGrid w:type="linesAndChars" w:linePitch="286"/>
        </w:sectPr>
      </w:pPr>
    </w:p>
    <w:p w:rsidR="001D3416" w:rsidRDefault="00AF276D">
      <w:pPr>
        <w:jc w:val="center"/>
        <w:rPr>
          <w:rFonts w:ascii="黑体" w:eastAsia="黑体"/>
          <w:sz w:val="36"/>
          <w:szCs w:val="36"/>
        </w:rPr>
      </w:pPr>
      <w:r>
        <w:rPr>
          <w:rFonts w:ascii="黑体" w:eastAsia="黑体" w:hint="eastAsia"/>
          <w:sz w:val="36"/>
          <w:szCs w:val="36"/>
        </w:rPr>
        <w:lastRenderedPageBreak/>
        <w:t>目　录</w:t>
      </w:r>
    </w:p>
    <w:p w:rsidR="001D3416" w:rsidRDefault="00AF276D">
      <w:pPr>
        <w:jc w:val="center"/>
        <w:rPr>
          <w:rFonts w:ascii="宋体" w:hAnsi="宋体" w:cs="宋体"/>
          <w:b/>
          <w:bCs/>
          <w:sz w:val="32"/>
          <w:szCs w:val="32"/>
        </w:rPr>
      </w:pPr>
      <w:r>
        <w:rPr>
          <w:rFonts w:ascii="宋体" w:hAnsi="宋体" w:cs="宋体" w:hint="eastAsia"/>
          <w:b/>
          <w:bCs/>
          <w:sz w:val="32"/>
          <w:szCs w:val="32"/>
        </w:rPr>
        <w:t>第一册</w:t>
      </w:r>
    </w:p>
    <w:p w:rsidR="001D3416" w:rsidRDefault="001D3416">
      <w:pPr>
        <w:pStyle w:val="10"/>
        <w:tabs>
          <w:tab w:val="clear" w:pos="8296"/>
          <w:tab w:val="right" w:leader="dot" w:pos="9639"/>
        </w:tabs>
        <w:rPr>
          <w:rFonts w:ascii="黑体" w:eastAsia="黑体" w:hAnsi="黑体"/>
          <w:b w:val="0"/>
          <w:sz w:val="24"/>
          <w:szCs w:val="24"/>
        </w:rPr>
      </w:pPr>
      <w:r w:rsidRPr="001D3416">
        <w:rPr>
          <w:rFonts w:ascii="黑体" w:eastAsia="黑体" w:hAnsi="黑体"/>
          <w:b w:val="0"/>
          <w:sz w:val="24"/>
          <w:szCs w:val="24"/>
        </w:rPr>
        <w:fldChar w:fldCharType="begin"/>
      </w:r>
      <w:r w:rsidR="00AF276D">
        <w:rPr>
          <w:rFonts w:ascii="黑体" w:eastAsia="黑体" w:hAnsi="黑体"/>
          <w:b w:val="0"/>
          <w:sz w:val="24"/>
          <w:szCs w:val="24"/>
        </w:rPr>
        <w:instrText xml:space="preserve"> TOC \o "1-3" \h \z \u </w:instrText>
      </w:r>
      <w:r w:rsidRPr="001D3416">
        <w:rPr>
          <w:rFonts w:ascii="黑体" w:eastAsia="黑体" w:hAnsi="黑体"/>
          <w:b w:val="0"/>
          <w:sz w:val="24"/>
          <w:szCs w:val="24"/>
        </w:rPr>
        <w:fldChar w:fldCharType="separate"/>
      </w:r>
      <w:hyperlink w:anchor="_Toc508208454" w:history="1">
        <w:r w:rsidR="00AF276D">
          <w:rPr>
            <w:rStyle w:val="af6"/>
            <w:rFonts w:ascii="黑体" w:eastAsia="黑体" w:hAnsi="黑体" w:hint="default"/>
            <w:color w:val="auto"/>
            <w:sz w:val="24"/>
            <w:szCs w:val="24"/>
          </w:rPr>
          <w:t>第一章</w:t>
        </w:r>
        <w:r w:rsidR="00AF276D">
          <w:rPr>
            <w:rStyle w:val="af6"/>
            <w:rFonts w:ascii="黑体" w:eastAsia="黑体" w:hAnsi="黑体" w:hint="default"/>
            <w:color w:val="auto"/>
            <w:sz w:val="24"/>
            <w:szCs w:val="24"/>
          </w:rPr>
          <w:t xml:space="preserve">  </w:t>
        </w:r>
        <w:r w:rsidR="00AF276D">
          <w:rPr>
            <w:rStyle w:val="af6"/>
            <w:rFonts w:ascii="黑体" w:eastAsia="黑体" w:hAnsi="黑体" w:hint="default"/>
            <w:color w:val="auto"/>
            <w:sz w:val="24"/>
            <w:szCs w:val="24"/>
          </w:rPr>
          <w:t>投标邀请</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_Toc508208454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6</w:t>
        </w:r>
        <w:r>
          <w:rPr>
            <w:rFonts w:ascii="黑体" w:eastAsia="黑体" w:hAnsi="黑体"/>
            <w:sz w:val="24"/>
            <w:szCs w:val="24"/>
          </w:rPr>
          <w:fldChar w:fldCharType="end"/>
        </w:r>
      </w:hyperlink>
    </w:p>
    <w:p w:rsidR="001D3416" w:rsidRDefault="001D3416">
      <w:pPr>
        <w:pStyle w:val="10"/>
        <w:tabs>
          <w:tab w:val="clear" w:pos="8296"/>
          <w:tab w:val="right" w:leader="dot" w:pos="9639"/>
        </w:tabs>
        <w:rPr>
          <w:rFonts w:ascii="黑体" w:eastAsia="黑体" w:hAnsi="黑体"/>
          <w:b w:val="0"/>
          <w:sz w:val="24"/>
          <w:szCs w:val="24"/>
        </w:rPr>
      </w:pPr>
      <w:hyperlink w:anchor="_Toc508208455" w:history="1">
        <w:r w:rsidR="00AF276D">
          <w:rPr>
            <w:rStyle w:val="af6"/>
            <w:rFonts w:ascii="黑体" w:eastAsia="黑体" w:hAnsi="黑体" w:hint="default"/>
            <w:color w:val="auto"/>
            <w:sz w:val="24"/>
            <w:szCs w:val="24"/>
          </w:rPr>
          <w:t>第二章</w:t>
        </w:r>
        <w:r w:rsidR="00AF276D">
          <w:rPr>
            <w:rStyle w:val="af6"/>
            <w:rFonts w:ascii="黑体" w:eastAsia="黑体" w:hAnsi="黑体" w:hint="default"/>
            <w:color w:val="auto"/>
            <w:sz w:val="24"/>
            <w:szCs w:val="24"/>
          </w:rPr>
          <w:t xml:space="preserve">  </w:t>
        </w:r>
        <w:r w:rsidR="00AF276D">
          <w:rPr>
            <w:rStyle w:val="af6"/>
            <w:rFonts w:ascii="黑体" w:eastAsia="黑体" w:hAnsi="黑体" w:hint="default"/>
            <w:color w:val="auto"/>
            <w:sz w:val="24"/>
            <w:szCs w:val="24"/>
          </w:rPr>
          <w:t>投标资料表</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_Toc508208455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9</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56" w:history="1">
        <w:r w:rsidR="00AF276D">
          <w:rPr>
            <w:rStyle w:val="af6"/>
            <w:rFonts w:ascii="黑体" w:eastAsia="黑体" w:hAnsi="黑体" w:hint="default"/>
            <w:color w:val="auto"/>
            <w:sz w:val="24"/>
            <w:szCs w:val="24"/>
          </w:rPr>
          <w:t>综合评分法评分因素和权重分值</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_Toc508208456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12</w:t>
        </w:r>
        <w:r>
          <w:rPr>
            <w:rFonts w:ascii="黑体" w:eastAsia="黑体" w:hAnsi="黑体"/>
            <w:sz w:val="24"/>
            <w:szCs w:val="24"/>
          </w:rPr>
          <w:fldChar w:fldCharType="end"/>
        </w:r>
      </w:hyperlink>
    </w:p>
    <w:p w:rsidR="001D3416" w:rsidRDefault="001D3416">
      <w:pPr>
        <w:pStyle w:val="10"/>
        <w:tabs>
          <w:tab w:val="clear" w:pos="8296"/>
          <w:tab w:val="right" w:leader="dot" w:pos="9639"/>
        </w:tabs>
        <w:rPr>
          <w:rFonts w:ascii="黑体" w:eastAsia="黑体" w:hAnsi="黑体"/>
          <w:b w:val="0"/>
          <w:sz w:val="24"/>
          <w:szCs w:val="24"/>
        </w:rPr>
      </w:pPr>
      <w:hyperlink w:anchor="_Toc508208457" w:history="1">
        <w:r w:rsidR="00AF276D">
          <w:rPr>
            <w:rStyle w:val="af6"/>
            <w:rFonts w:ascii="黑体" w:eastAsia="黑体" w:hAnsi="黑体" w:hint="default"/>
            <w:color w:val="auto"/>
            <w:sz w:val="24"/>
            <w:szCs w:val="24"/>
          </w:rPr>
          <w:t>第三章　合同资料表</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_Toc508208457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14</w:t>
        </w:r>
        <w:r>
          <w:rPr>
            <w:rFonts w:ascii="黑体" w:eastAsia="黑体" w:hAnsi="黑体"/>
            <w:sz w:val="24"/>
            <w:szCs w:val="24"/>
          </w:rPr>
          <w:fldChar w:fldCharType="end"/>
        </w:r>
      </w:hyperlink>
    </w:p>
    <w:p w:rsidR="001D3416" w:rsidRDefault="001D3416">
      <w:pPr>
        <w:pStyle w:val="10"/>
        <w:tabs>
          <w:tab w:val="clear" w:pos="8296"/>
          <w:tab w:val="right" w:leader="dot" w:pos="9639"/>
        </w:tabs>
        <w:rPr>
          <w:rStyle w:val="af6"/>
          <w:rFonts w:ascii="黑体" w:eastAsia="黑体" w:hAnsi="黑体" w:hint="default"/>
          <w:color w:val="auto"/>
          <w:sz w:val="24"/>
          <w:szCs w:val="24"/>
        </w:rPr>
      </w:pPr>
      <w:hyperlink w:anchor="_Toc508208458" w:history="1">
        <w:r w:rsidR="00AF276D">
          <w:rPr>
            <w:rStyle w:val="af6"/>
            <w:rFonts w:ascii="黑体" w:eastAsia="黑体" w:hAnsi="黑体" w:hint="default"/>
            <w:color w:val="auto"/>
            <w:sz w:val="24"/>
            <w:szCs w:val="24"/>
          </w:rPr>
          <w:t>第四章　用户需求书</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w:instrText>
        </w:r>
        <w:r w:rsidR="00AF276D">
          <w:rPr>
            <w:rFonts w:ascii="黑体" w:eastAsia="黑体" w:hAnsi="黑体"/>
            <w:sz w:val="24"/>
            <w:szCs w:val="24"/>
          </w:rPr>
          <w:instrText xml:space="preserve"> _Toc508208458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16</w:t>
        </w:r>
        <w:r>
          <w:rPr>
            <w:rFonts w:ascii="黑体" w:eastAsia="黑体" w:hAnsi="黑体"/>
            <w:sz w:val="24"/>
            <w:szCs w:val="24"/>
          </w:rPr>
          <w:fldChar w:fldCharType="end"/>
        </w:r>
      </w:hyperlink>
    </w:p>
    <w:p w:rsidR="001D3416" w:rsidRDefault="00AF276D">
      <w:pPr>
        <w:jc w:val="center"/>
        <w:rPr>
          <w:rFonts w:ascii="Tahoma" w:hAnsi="Tahoma"/>
          <w:sz w:val="24"/>
        </w:rPr>
      </w:pPr>
      <w:r>
        <w:rPr>
          <w:rFonts w:ascii="宋体" w:hAnsi="宋体" w:cs="宋体" w:hint="eastAsia"/>
          <w:b/>
          <w:bCs/>
          <w:sz w:val="32"/>
          <w:szCs w:val="32"/>
        </w:rPr>
        <w:t>第二册</w:t>
      </w:r>
    </w:p>
    <w:p w:rsidR="001D3416" w:rsidRDefault="001D3416">
      <w:pPr>
        <w:pStyle w:val="10"/>
        <w:tabs>
          <w:tab w:val="clear" w:pos="8296"/>
          <w:tab w:val="right" w:leader="dot" w:pos="9639"/>
        </w:tabs>
        <w:rPr>
          <w:rFonts w:ascii="黑体" w:eastAsia="黑体" w:hAnsi="黑体"/>
          <w:b w:val="0"/>
          <w:sz w:val="24"/>
          <w:szCs w:val="24"/>
        </w:rPr>
      </w:pPr>
      <w:hyperlink w:anchor="_Toc508208459" w:history="1">
        <w:r w:rsidR="00AF276D">
          <w:rPr>
            <w:rStyle w:val="af6"/>
            <w:rFonts w:ascii="黑体" w:eastAsia="黑体" w:hAnsi="黑体" w:hint="default"/>
            <w:color w:val="auto"/>
            <w:sz w:val="24"/>
            <w:szCs w:val="24"/>
          </w:rPr>
          <w:t>第五章　投标人须知</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_Toc508208459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32</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60" w:history="1">
        <w:r w:rsidR="00AF276D">
          <w:rPr>
            <w:rStyle w:val="af6"/>
            <w:rFonts w:ascii="黑体" w:eastAsia="黑体" w:hAnsi="黑体" w:hint="default"/>
            <w:color w:val="auto"/>
            <w:sz w:val="24"/>
            <w:szCs w:val="24"/>
          </w:rPr>
          <w:t>一、说明</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_Toc508208460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33</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61" w:history="1">
        <w:r w:rsidR="00AF276D">
          <w:rPr>
            <w:rStyle w:val="af6"/>
            <w:rFonts w:ascii="黑体" w:eastAsia="黑体" w:hAnsi="黑体" w:hint="default"/>
            <w:color w:val="auto"/>
            <w:sz w:val="24"/>
            <w:szCs w:val="24"/>
          </w:rPr>
          <w:t>二、招标文件</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w:instrText>
        </w:r>
        <w:r w:rsidR="00AF276D">
          <w:rPr>
            <w:rFonts w:ascii="黑体" w:eastAsia="黑体" w:hAnsi="黑体"/>
            <w:sz w:val="24"/>
            <w:szCs w:val="24"/>
          </w:rPr>
          <w:instrText xml:space="preserve">08461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33</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62" w:history="1">
        <w:r w:rsidR="00AF276D">
          <w:rPr>
            <w:rStyle w:val="af6"/>
            <w:rFonts w:ascii="黑体" w:eastAsia="黑体" w:hAnsi="黑体" w:hint="default"/>
            <w:color w:val="auto"/>
            <w:sz w:val="24"/>
            <w:szCs w:val="24"/>
          </w:rPr>
          <w:t>三、投标文件的编制</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_Toc508208462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34</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63" w:history="1">
        <w:r w:rsidR="00AF276D">
          <w:rPr>
            <w:rStyle w:val="af6"/>
            <w:rFonts w:ascii="黑体" w:eastAsia="黑体" w:hAnsi="黑体" w:hint="default"/>
            <w:color w:val="auto"/>
            <w:sz w:val="24"/>
            <w:szCs w:val="24"/>
          </w:rPr>
          <w:t>四、投标文件的递交</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_Toc508208463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37</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64" w:history="1">
        <w:r w:rsidR="00AF276D">
          <w:rPr>
            <w:rStyle w:val="af6"/>
            <w:rFonts w:ascii="黑体" w:eastAsia="黑体" w:hAnsi="黑体" w:hint="default"/>
            <w:color w:val="auto"/>
            <w:sz w:val="24"/>
            <w:szCs w:val="24"/>
          </w:rPr>
          <w:t>五、开标与评标</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w:instrText>
        </w:r>
        <w:r w:rsidR="00AF276D">
          <w:rPr>
            <w:rFonts w:ascii="黑体" w:eastAsia="黑体" w:hAnsi="黑体"/>
            <w:sz w:val="24"/>
            <w:szCs w:val="24"/>
          </w:rPr>
          <w:instrText xml:space="preserve">Toc508208464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38</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65" w:history="1">
        <w:r w:rsidR="00AF276D">
          <w:rPr>
            <w:rStyle w:val="af6"/>
            <w:rFonts w:ascii="黑体" w:eastAsia="黑体" w:hAnsi="黑体" w:hint="default"/>
            <w:color w:val="auto"/>
            <w:sz w:val="24"/>
            <w:szCs w:val="24"/>
          </w:rPr>
          <w:t>六、授予合同</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_Toc508208465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42</w:t>
        </w:r>
        <w:r>
          <w:rPr>
            <w:rFonts w:ascii="黑体" w:eastAsia="黑体" w:hAnsi="黑体"/>
            <w:sz w:val="24"/>
            <w:szCs w:val="24"/>
          </w:rPr>
          <w:fldChar w:fldCharType="end"/>
        </w:r>
      </w:hyperlink>
    </w:p>
    <w:p w:rsidR="001D3416" w:rsidRDefault="001D3416">
      <w:pPr>
        <w:pStyle w:val="10"/>
        <w:tabs>
          <w:tab w:val="clear" w:pos="8296"/>
          <w:tab w:val="right" w:leader="dot" w:pos="9639"/>
        </w:tabs>
        <w:rPr>
          <w:rFonts w:ascii="黑体" w:eastAsia="黑体" w:hAnsi="黑体"/>
          <w:b w:val="0"/>
          <w:sz w:val="24"/>
          <w:szCs w:val="24"/>
        </w:rPr>
      </w:pPr>
      <w:hyperlink w:anchor="_Toc508208466" w:history="1">
        <w:r w:rsidR="00AF276D">
          <w:rPr>
            <w:rStyle w:val="af6"/>
            <w:rFonts w:ascii="黑体" w:eastAsia="黑体" w:hAnsi="黑体" w:hint="default"/>
            <w:color w:val="auto"/>
            <w:sz w:val="24"/>
            <w:szCs w:val="24"/>
          </w:rPr>
          <w:t>第六章　合同条款</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_Toc508208466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44</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67" w:history="1">
        <w:r w:rsidR="00AF276D">
          <w:rPr>
            <w:rStyle w:val="af6"/>
            <w:rFonts w:ascii="黑体" w:eastAsia="黑体" w:hAnsi="黑体" w:hint="default"/>
            <w:color w:val="auto"/>
            <w:sz w:val="24"/>
            <w:szCs w:val="24"/>
          </w:rPr>
          <w:t>1.</w:t>
        </w:r>
        <w:r w:rsidR="00AF276D">
          <w:rPr>
            <w:rStyle w:val="af6"/>
            <w:rFonts w:ascii="黑体" w:eastAsia="黑体" w:hAnsi="黑体" w:hint="default"/>
            <w:color w:val="auto"/>
            <w:sz w:val="24"/>
            <w:szCs w:val="24"/>
          </w:rPr>
          <w:t>定义</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_Toc508208467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45</w:t>
        </w:r>
        <w:r>
          <w:rPr>
            <w:rFonts w:ascii="黑体" w:eastAsia="黑体" w:hAnsi="黑体"/>
            <w:sz w:val="24"/>
            <w:szCs w:val="24"/>
          </w:rPr>
          <w:fldChar w:fldCharType="end"/>
        </w:r>
      </w:hyperlink>
    </w:p>
    <w:p w:rsidR="001D3416" w:rsidRDefault="001D3416">
      <w:pPr>
        <w:pStyle w:val="22"/>
        <w:tabs>
          <w:tab w:val="clear" w:pos="8296"/>
          <w:tab w:val="left" w:pos="1260"/>
          <w:tab w:val="right" w:leader="dot" w:pos="9639"/>
        </w:tabs>
        <w:rPr>
          <w:rFonts w:ascii="黑体" w:eastAsia="黑体" w:hAnsi="黑体"/>
          <w:sz w:val="24"/>
          <w:szCs w:val="24"/>
        </w:rPr>
      </w:pPr>
      <w:hyperlink w:anchor="_Toc508208468" w:history="1">
        <w:r w:rsidR="00AF276D">
          <w:rPr>
            <w:rStyle w:val="af6"/>
            <w:rFonts w:ascii="黑体" w:eastAsia="黑体" w:hAnsi="黑体" w:hint="default"/>
            <w:color w:val="auto"/>
            <w:sz w:val="24"/>
            <w:szCs w:val="24"/>
          </w:rPr>
          <w:t>2.</w:t>
        </w:r>
        <w:r w:rsidR="00AF276D">
          <w:rPr>
            <w:rStyle w:val="af6"/>
            <w:rFonts w:ascii="黑体" w:eastAsia="黑体" w:hAnsi="黑体" w:hint="default"/>
            <w:color w:val="auto"/>
            <w:sz w:val="24"/>
            <w:szCs w:val="24"/>
          </w:rPr>
          <w:t>技术规范</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_Toc508208468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45</w:t>
        </w:r>
        <w:r>
          <w:rPr>
            <w:rFonts w:ascii="黑体" w:eastAsia="黑体" w:hAnsi="黑体"/>
            <w:sz w:val="24"/>
            <w:szCs w:val="24"/>
          </w:rPr>
          <w:fldChar w:fldCharType="end"/>
        </w:r>
      </w:hyperlink>
    </w:p>
    <w:p w:rsidR="001D3416" w:rsidRDefault="001D3416">
      <w:pPr>
        <w:pStyle w:val="22"/>
        <w:tabs>
          <w:tab w:val="clear" w:pos="8296"/>
          <w:tab w:val="left" w:pos="1260"/>
          <w:tab w:val="right" w:leader="dot" w:pos="9639"/>
        </w:tabs>
        <w:rPr>
          <w:rFonts w:ascii="黑体" w:eastAsia="黑体" w:hAnsi="黑体"/>
          <w:sz w:val="24"/>
          <w:szCs w:val="24"/>
        </w:rPr>
      </w:pPr>
      <w:hyperlink w:anchor="_Toc508208469" w:history="1">
        <w:r w:rsidR="00AF276D">
          <w:rPr>
            <w:rStyle w:val="af6"/>
            <w:rFonts w:ascii="黑体" w:eastAsia="黑体" w:hAnsi="黑体" w:hint="default"/>
            <w:color w:val="auto"/>
            <w:sz w:val="24"/>
            <w:szCs w:val="24"/>
          </w:rPr>
          <w:t>3.</w:t>
        </w:r>
        <w:r w:rsidR="00AF276D">
          <w:rPr>
            <w:rStyle w:val="af6"/>
            <w:rFonts w:ascii="黑体" w:eastAsia="黑体" w:hAnsi="黑体" w:hint="default"/>
            <w:color w:val="auto"/>
            <w:sz w:val="24"/>
            <w:szCs w:val="24"/>
          </w:rPr>
          <w:t>知识产权</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w:instrText>
        </w:r>
        <w:r w:rsidR="00AF276D">
          <w:rPr>
            <w:rFonts w:ascii="黑体" w:eastAsia="黑体" w:hAnsi="黑体"/>
            <w:sz w:val="24"/>
            <w:szCs w:val="24"/>
          </w:rPr>
          <w:instrText xml:space="preserve">8208469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45</w:t>
        </w:r>
        <w:r>
          <w:rPr>
            <w:rFonts w:ascii="黑体" w:eastAsia="黑体" w:hAnsi="黑体"/>
            <w:sz w:val="24"/>
            <w:szCs w:val="24"/>
          </w:rPr>
          <w:fldChar w:fldCharType="end"/>
        </w:r>
      </w:hyperlink>
    </w:p>
    <w:p w:rsidR="001D3416" w:rsidRDefault="001D3416">
      <w:pPr>
        <w:pStyle w:val="22"/>
        <w:tabs>
          <w:tab w:val="clear" w:pos="8296"/>
          <w:tab w:val="left" w:pos="1260"/>
          <w:tab w:val="right" w:leader="dot" w:pos="9639"/>
        </w:tabs>
        <w:rPr>
          <w:rFonts w:ascii="黑体" w:eastAsia="黑体" w:hAnsi="黑体"/>
          <w:sz w:val="24"/>
          <w:szCs w:val="24"/>
        </w:rPr>
      </w:pPr>
      <w:hyperlink w:anchor="_Toc508208470" w:history="1">
        <w:r w:rsidR="00AF276D">
          <w:rPr>
            <w:rStyle w:val="af6"/>
            <w:rFonts w:ascii="黑体" w:eastAsia="黑体" w:hAnsi="黑体" w:hint="default"/>
            <w:color w:val="auto"/>
            <w:sz w:val="24"/>
            <w:szCs w:val="24"/>
          </w:rPr>
          <w:t>4.</w:t>
        </w:r>
        <w:r w:rsidR="00AF276D">
          <w:rPr>
            <w:rStyle w:val="af6"/>
            <w:rFonts w:ascii="黑体" w:eastAsia="黑体" w:hAnsi="黑体" w:hint="default"/>
            <w:color w:val="auto"/>
            <w:sz w:val="24"/>
            <w:szCs w:val="24"/>
          </w:rPr>
          <w:t>包装要求</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_Toc508208470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45</w:t>
        </w:r>
        <w:r>
          <w:rPr>
            <w:rFonts w:ascii="黑体" w:eastAsia="黑体" w:hAnsi="黑体"/>
            <w:sz w:val="24"/>
            <w:szCs w:val="24"/>
          </w:rPr>
          <w:fldChar w:fldCharType="end"/>
        </w:r>
      </w:hyperlink>
    </w:p>
    <w:p w:rsidR="001D3416" w:rsidRDefault="001D3416">
      <w:pPr>
        <w:pStyle w:val="22"/>
        <w:tabs>
          <w:tab w:val="clear" w:pos="8296"/>
          <w:tab w:val="left" w:pos="1260"/>
          <w:tab w:val="right" w:leader="dot" w:pos="9639"/>
        </w:tabs>
        <w:rPr>
          <w:rFonts w:ascii="黑体" w:eastAsia="黑体" w:hAnsi="黑体"/>
          <w:sz w:val="24"/>
          <w:szCs w:val="24"/>
        </w:rPr>
      </w:pPr>
      <w:hyperlink w:anchor="_Toc508208471" w:history="1">
        <w:r w:rsidR="00AF276D">
          <w:rPr>
            <w:rStyle w:val="af6"/>
            <w:rFonts w:ascii="黑体" w:eastAsia="黑体" w:hAnsi="黑体" w:hint="default"/>
            <w:color w:val="auto"/>
            <w:sz w:val="24"/>
            <w:szCs w:val="24"/>
          </w:rPr>
          <w:t>5.</w:t>
        </w:r>
        <w:r w:rsidR="00AF276D">
          <w:rPr>
            <w:rStyle w:val="af6"/>
            <w:rFonts w:ascii="黑体" w:eastAsia="黑体" w:hAnsi="黑体" w:hint="default"/>
            <w:color w:val="auto"/>
            <w:sz w:val="24"/>
            <w:szCs w:val="24"/>
          </w:rPr>
          <w:t>装运标记</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_Toc508208471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45</w:t>
        </w:r>
        <w:r>
          <w:rPr>
            <w:rFonts w:ascii="黑体" w:eastAsia="黑体" w:hAnsi="黑体"/>
            <w:sz w:val="24"/>
            <w:szCs w:val="24"/>
          </w:rPr>
          <w:fldChar w:fldCharType="end"/>
        </w:r>
      </w:hyperlink>
    </w:p>
    <w:p w:rsidR="001D3416" w:rsidRDefault="001D3416">
      <w:pPr>
        <w:pStyle w:val="22"/>
        <w:tabs>
          <w:tab w:val="clear" w:pos="8296"/>
          <w:tab w:val="left" w:pos="1260"/>
          <w:tab w:val="right" w:leader="dot" w:pos="9639"/>
        </w:tabs>
        <w:rPr>
          <w:rFonts w:ascii="黑体" w:eastAsia="黑体" w:hAnsi="黑体"/>
          <w:sz w:val="24"/>
          <w:szCs w:val="24"/>
        </w:rPr>
      </w:pPr>
      <w:hyperlink w:anchor="_Toc508208472" w:history="1">
        <w:r w:rsidR="00AF276D">
          <w:rPr>
            <w:rStyle w:val="af6"/>
            <w:rFonts w:ascii="黑体" w:eastAsia="黑体" w:hAnsi="黑体" w:hint="default"/>
            <w:color w:val="auto"/>
            <w:sz w:val="24"/>
            <w:szCs w:val="24"/>
          </w:rPr>
          <w:t>6.</w:t>
        </w:r>
        <w:r w:rsidR="00AF276D">
          <w:rPr>
            <w:rStyle w:val="af6"/>
            <w:rFonts w:ascii="黑体" w:eastAsia="黑体" w:hAnsi="黑体" w:hint="default"/>
            <w:color w:val="auto"/>
            <w:sz w:val="24"/>
            <w:szCs w:val="24"/>
          </w:rPr>
          <w:t>交货方式</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_Toc508208472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46</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73" w:history="1">
        <w:r w:rsidR="00AF276D">
          <w:rPr>
            <w:rStyle w:val="af6"/>
            <w:rFonts w:ascii="黑体" w:eastAsia="黑体" w:hAnsi="黑体" w:hint="default"/>
            <w:color w:val="auto"/>
            <w:sz w:val="24"/>
            <w:szCs w:val="24"/>
          </w:rPr>
          <w:t>7.</w:t>
        </w:r>
        <w:r w:rsidR="00AF276D">
          <w:rPr>
            <w:rStyle w:val="af6"/>
            <w:rFonts w:ascii="黑体" w:eastAsia="黑体" w:hAnsi="黑体" w:hint="default"/>
            <w:color w:val="auto"/>
            <w:sz w:val="24"/>
            <w:szCs w:val="24"/>
          </w:rPr>
          <w:t>装运通知</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_Toc508208473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46</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74" w:history="1">
        <w:r w:rsidR="00AF276D">
          <w:rPr>
            <w:rStyle w:val="af6"/>
            <w:rFonts w:ascii="黑体" w:eastAsia="黑体" w:hAnsi="黑体" w:hint="default"/>
            <w:color w:val="auto"/>
            <w:sz w:val="24"/>
            <w:szCs w:val="24"/>
          </w:rPr>
          <w:t>8.</w:t>
        </w:r>
        <w:r w:rsidR="00AF276D">
          <w:rPr>
            <w:rStyle w:val="af6"/>
            <w:rFonts w:ascii="黑体" w:eastAsia="黑体" w:hAnsi="黑体" w:hint="default"/>
            <w:color w:val="auto"/>
            <w:sz w:val="24"/>
            <w:szCs w:val="24"/>
          </w:rPr>
          <w:t>保险</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_Toc508208474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46</w:t>
        </w:r>
        <w:r>
          <w:rPr>
            <w:rFonts w:ascii="黑体" w:eastAsia="黑体" w:hAnsi="黑体"/>
            <w:sz w:val="24"/>
            <w:szCs w:val="24"/>
          </w:rPr>
          <w:fldChar w:fldCharType="end"/>
        </w:r>
      </w:hyperlink>
    </w:p>
    <w:p w:rsidR="001D3416" w:rsidRDefault="001D3416">
      <w:pPr>
        <w:pStyle w:val="22"/>
        <w:tabs>
          <w:tab w:val="clear" w:pos="8296"/>
          <w:tab w:val="left" w:pos="1260"/>
          <w:tab w:val="right" w:leader="dot" w:pos="9639"/>
        </w:tabs>
        <w:rPr>
          <w:rFonts w:ascii="黑体" w:eastAsia="黑体" w:hAnsi="黑体"/>
          <w:sz w:val="24"/>
          <w:szCs w:val="24"/>
        </w:rPr>
      </w:pPr>
      <w:hyperlink w:anchor="_Toc508208475" w:history="1">
        <w:r w:rsidR="00AF276D">
          <w:rPr>
            <w:rStyle w:val="af6"/>
            <w:rFonts w:ascii="黑体" w:eastAsia="黑体" w:hAnsi="黑体" w:hint="default"/>
            <w:color w:val="auto"/>
            <w:sz w:val="24"/>
            <w:szCs w:val="24"/>
          </w:rPr>
          <w:t>9.</w:t>
        </w:r>
        <w:r w:rsidR="00AF276D">
          <w:rPr>
            <w:rStyle w:val="af6"/>
            <w:rFonts w:ascii="黑体" w:eastAsia="黑体" w:hAnsi="黑体" w:hint="default"/>
            <w:color w:val="auto"/>
            <w:sz w:val="24"/>
            <w:szCs w:val="24"/>
          </w:rPr>
          <w:t>付款方式</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_Toc508208475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46</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76" w:history="1">
        <w:r w:rsidR="00AF276D">
          <w:rPr>
            <w:rStyle w:val="af6"/>
            <w:rFonts w:ascii="黑体" w:eastAsia="黑体" w:hAnsi="黑体" w:hint="default"/>
            <w:color w:val="auto"/>
            <w:sz w:val="24"/>
            <w:szCs w:val="24"/>
          </w:rPr>
          <w:t>10.</w:t>
        </w:r>
        <w:r w:rsidR="00AF276D">
          <w:rPr>
            <w:rStyle w:val="af6"/>
            <w:rFonts w:ascii="黑体" w:eastAsia="黑体" w:hAnsi="黑体" w:hint="default"/>
            <w:color w:val="auto"/>
            <w:sz w:val="24"/>
            <w:szCs w:val="24"/>
          </w:rPr>
          <w:t>技术资料</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_Toc508208476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46</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77" w:history="1">
        <w:r w:rsidR="00AF276D">
          <w:rPr>
            <w:rStyle w:val="af6"/>
            <w:rFonts w:ascii="黑体" w:eastAsia="黑体" w:hAnsi="黑体" w:hint="default"/>
            <w:color w:val="auto"/>
            <w:sz w:val="24"/>
            <w:szCs w:val="24"/>
          </w:rPr>
          <w:t>11.</w:t>
        </w:r>
        <w:r w:rsidR="00AF276D">
          <w:rPr>
            <w:rStyle w:val="af6"/>
            <w:rFonts w:ascii="黑体" w:eastAsia="黑体" w:hAnsi="黑体" w:hint="default"/>
            <w:color w:val="auto"/>
            <w:sz w:val="24"/>
            <w:szCs w:val="24"/>
          </w:rPr>
          <w:t>质量保证</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_Toc508208477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46</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78" w:history="1">
        <w:r w:rsidR="00AF276D">
          <w:rPr>
            <w:rStyle w:val="af6"/>
            <w:rFonts w:ascii="黑体" w:eastAsia="黑体" w:hAnsi="黑体" w:hint="default"/>
            <w:color w:val="auto"/>
            <w:sz w:val="24"/>
            <w:szCs w:val="24"/>
          </w:rPr>
          <w:t>12.</w:t>
        </w:r>
        <w:r w:rsidR="00AF276D">
          <w:rPr>
            <w:rStyle w:val="af6"/>
            <w:rFonts w:ascii="黑体" w:eastAsia="黑体" w:hAnsi="黑体" w:hint="default"/>
            <w:color w:val="auto"/>
            <w:sz w:val="24"/>
            <w:szCs w:val="24"/>
          </w:rPr>
          <w:t>检验和验收</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_Toc508208478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47</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79" w:history="1">
        <w:r w:rsidR="00AF276D">
          <w:rPr>
            <w:rStyle w:val="af6"/>
            <w:rFonts w:ascii="黑体" w:eastAsia="黑体" w:hAnsi="黑体" w:hint="default"/>
            <w:color w:val="auto"/>
            <w:sz w:val="24"/>
            <w:szCs w:val="24"/>
          </w:rPr>
          <w:t>13.</w:t>
        </w:r>
        <w:r w:rsidR="00AF276D">
          <w:rPr>
            <w:rStyle w:val="af6"/>
            <w:rFonts w:ascii="黑体" w:eastAsia="黑体" w:hAnsi="黑体" w:hint="default"/>
            <w:color w:val="auto"/>
            <w:sz w:val="24"/>
            <w:szCs w:val="24"/>
          </w:rPr>
          <w:t>索赔</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_Toc508208479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47</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80" w:history="1">
        <w:r w:rsidR="00AF276D">
          <w:rPr>
            <w:rStyle w:val="af6"/>
            <w:rFonts w:ascii="黑体" w:eastAsia="黑体" w:hAnsi="黑体" w:hint="default"/>
            <w:color w:val="auto"/>
            <w:sz w:val="24"/>
            <w:szCs w:val="24"/>
          </w:rPr>
          <w:t>14.</w:t>
        </w:r>
        <w:r w:rsidR="00AF276D">
          <w:rPr>
            <w:rStyle w:val="af6"/>
            <w:rFonts w:ascii="黑体" w:eastAsia="黑体" w:hAnsi="黑体" w:hint="default"/>
            <w:color w:val="auto"/>
            <w:sz w:val="24"/>
            <w:szCs w:val="24"/>
          </w:rPr>
          <w:t>迟延交货</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_Toc508208480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47</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81" w:history="1">
        <w:r w:rsidR="00AF276D">
          <w:rPr>
            <w:rStyle w:val="af6"/>
            <w:rFonts w:ascii="黑体" w:eastAsia="黑体" w:hAnsi="黑体" w:hint="default"/>
            <w:color w:val="auto"/>
            <w:sz w:val="24"/>
            <w:szCs w:val="24"/>
          </w:rPr>
          <w:t>15.</w:t>
        </w:r>
        <w:r w:rsidR="00AF276D">
          <w:rPr>
            <w:rStyle w:val="af6"/>
            <w:rFonts w:ascii="黑体" w:eastAsia="黑体" w:hAnsi="黑体" w:hint="default"/>
            <w:color w:val="auto"/>
            <w:sz w:val="24"/>
            <w:szCs w:val="24"/>
          </w:rPr>
          <w:t>违约赔偿</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_Toc508208481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47</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82" w:history="1">
        <w:r w:rsidR="00AF276D">
          <w:rPr>
            <w:rStyle w:val="af6"/>
            <w:rFonts w:ascii="黑体" w:eastAsia="黑体" w:hAnsi="黑体" w:hint="default"/>
            <w:color w:val="auto"/>
            <w:sz w:val="24"/>
            <w:szCs w:val="24"/>
          </w:rPr>
          <w:t>16.</w:t>
        </w:r>
        <w:r w:rsidR="00AF276D">
          <w:rPr>
            <w:rStyle w:val="af6"/>
            <w:rFonts w:ascii="黑体" w:eastAsia="黑体" w:hAnsi="黑体" w:hint="default"/>
            <w:color w:val="auto"/>
            <w:sz w:val="24"/>
            <w:szCs w:val="24"/>
          </w:rPr>
          <w:t>不可抗力</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_Toc508208482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47</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83" w:history="1">
        <w:r w:rsidR="00AF276D">
          <w:rPr>
            <w:rStyle w:val="af6"/>
            <w:rFonts w:ascii="黑体" w:eastAsia="黑体" w:hAnsi="黑体" w:hint="default"/>
            <w:color w:val="auto"/>
            <w:sz w:val="24"/>
            <w:szCs w:val="24"/>
          </w:rPr>
          <w:t>17.</w:t>
        </w:r>
        <w:r w:rsidR="00AF276D">
          <w:rPr>
            <w:rStyle w:val="af6"/>
            <w:rFonts w:ascii="黑体" w:eastAsia="黑体" w:hAnsi="黑体" w:hint="default"/>
            <w:color w:val="auto"/>
            <w:sz w:val="24"/>
            <w:szCs w:val="24"/>
          </w:rPr>
          <w:t>税费</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_Toc508208483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48</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84" w:history="1">
        <w:r w:rsidR="00AF276D">
          <w:rPr>
            <w:rStyle w:val="af6"/>
            <w:rFonts w:ascii="黑体" w:eastAsia="黑体" w:hAnsi="黑体" w:hint="default"/>
            <w:color w:val="auto"/>
            <w:sz w:val="24"/>
            <w:szCs w:val="24"/>
          </w:rPr>
          <w:t>18.</w:t>
        </w:r>
        <w:r w:rsidR="00AF276D">
          <w:rPr>
            <w:rStyle w:val="af6"/>
            <w:rFonts w:ascii="黑体" w:eastAsia="黑体" w:hAnsi="黑体" w:hint="default"/>
            <w:color w:val="auto"/>
            <w:sz w:val="24"/>
            <w:szCs w:val="24"/>
          </w:rPr>
          <w:t>合同争议的解决</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_Toc508208484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48</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85" w:history="1">
        <w:r w:rsidR="00AF276D">
          <w:rPr>
            <w:rStyle w:val="af6"/>
            <w:rFonts w:ascii="黑体" w:eastAsia="黑体" w:hAnsi="黑体" w:hint="default"/>
            <w:color w:val="auto"/>
            <w:sz w:val="24"/>
            <w:szCs w:val="24"/>
          </w:rPr>
          <w:t>19.</w:t>
        </w:r>
        <w:r w:rsidR="00AF276D">
          <w:rPr>
            <w:rStyle w:val="af6"/>
            <w:rFonts w:ascii="黑体" w:eastAsia="黑体" w:hAnsi="黑体" w:hint="default"/>
            <w:color w:val="auto"/>
            <w:sz w:val="24"/>
            <w:szCs w:val="24"/>
          </w:rPr>
          <w:t>违约解除合同</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_Toc508208485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48</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86" w:history="1">
        <w:r w:rsidR="00AF276D">
          <w:rPr>
            <w:rStyle w:val="af6"/>
            <w:rFonts w:ascii="黑体" w:eastAsia="黑体" w:hAnsi="黑体" w:hint="default"/>
            <w:color w:val="auto"/>
            <w:sz w:val="24"/>
            <w:szCs w:val="24"/>
          </w:rPr>
          <w:t>20.</w:t>
        </w:r>
        <w:r w:rsidR="00AF276D">
          <w:rPr>
            <w:rStyle w:val="af6"/>
            <w:rFonts w:ascii="黑体" w:eastAsia="黑体" w:hAnsi="黑体" w:hint="default"/>
            <w:color w:val="auto"/>
            <w:sz w:val="24"/>
            <w:szCs w:val="24"/>
          </w:rPr>
          <w:t>破产终止合同</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_Toc508208486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48</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87" w:history="1">
        <w:r w:rsidR="00AF276D">
          <w:rPr>
            <w:rStyle w:val="af6"/>
            <w:rFonts w:ascii="黑体" w:eastAsia="黑体" w:hAnsi="黑体" w:hint="default"/>
            <w:color w:val="auto"/>
            <w:sz w:val="24"/>
            <w:szCs w:val="24"/>
          </w:rPr>
          <w:t>21.</w:t>
        </w:r>
        <w:r w:rsidR="00AF276D">
          <w:rPr>
            <w:rStyle w:val="af6"/>
            <w:rFonts w:ascii="黑体" w:eastAsia="黑体" w:hAnsi="黑体" w:hint="default"/>
            <w:color w:val="auto"/>
            <w:sz w:val="24"/>
            <w:szCs w:val="24"/>
          </w:rPr>
          <w:t>转让和分包</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_Toc508208487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48</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88" w:history="1">
        <w:r w:rsidR="00AF276D">
          <w:rPr>
            <w:rStyle w:val="af6"/>
            <w:rFonts w:ascii="黑体" w:eastAsia="黑体" w:hAnsi="黑体" w:hint="default"/>
            <w:color w:val="auto"/>
            <w:sz w:val="24"/>
            <w:szCs w:val="24"/>
          </w:rPr>
          <w:t>22.</w:t>
        </w:r>
        <w:r w:rsidR="00AF276D">
          <w:rPr>
            <w:rStyle w:val="af6"/>
            <w:rFonts w:ascii="黑体" w:eastAsia="黑体" w:hAnsi="黑体" w:hint="default"/>
            <w:color w:val="auto"/>
            <w:sz w:val="24"/>
            <w:szCs w:val="24"/>
          </w:rPr>
          <w:t>合同修改</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_Toc508208488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48</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89" w:history="1">
        <w:r w:rsidR="00AF276D">
          <w:rPr>
            <w:rStyle w:val="af6"/>
            <w:rFonts w:ascii="黑体" w:eastAsia="黑体" w:hAnsi="黑体" w:hint="default"/>
            <w:color w:val="auto"/>
            <w:sz w:val="24"/>
            <w:szCs w:val="24"/>
          </w:rPr>
          <w:t>23.</w:t>
        </w:r>
        <w:r w:rsidR="00AF276D">
          <w:rPr>
            <w:rStyle w:val="af6"/>
            <w:rFonts w:ascii="黑体" w:eastAsia="黑体" w:hAnsi="黑体" w:hint="default"/>
            <w:color w:val="auto"/>
            <w:sz w:val="24"/>
            <w:szCs w:val="24"/>
          </w:rPr>
          <w:t>通知</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w:instrText>
        </w:r>
        <w:r w:rsidR="00AF276D">
          <w:rPr>
            <w:rFonts w:ascii="黑体" w:eastAsia="黑体" w:hAnsi="黑体"/>
            <w:sz w:val="24"/>
            <w:szCs w:val="24"/>
          </w:rPr>
          <w:instrText xml:space="preserve">08208489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48</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90" w:history="1">
        <w:r w:rsidR="00AF276D">
          <w:rPr>
            <w:rStyle w:val="af6"/>
            <w:rFonts w:ascii="黑体" w:eastAsia="黑体" w:hAnsi="黑体" w:hint="default"/>
            <w:color w:val="auto"/>
            <w:sz w:val="24"/>
            <w:szCs w:val="24"/>
          </w:rPr>
          <w:t>24.</w:t>
        </w:r>
        <w:r w:rsidR="00AF276D">
          <w:rPr>
            <w:rStyle w:val="af6"/>
            <w:rFonts w:ascii="黑体" w:eastAsia="黑体" w:hAnsi="黑体" w:hint="default"/>
            <w:color w:val="auto"/>
            <w:sz w:val="24"/>
            <w:szCs w:val="24"/>
          </w:rPr>
          <w:t>计量单位</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_Toc508208490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48</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91" w:history="1">
        <w:r w:rsidR="00AF276D">
          <w:rPr>
            <w:rStyle w:val="af6"/>
            <w:rFonts w:ascii="黑体" w:eastAsia="黑体" w:hAnsi="黑体" w:hint="default"/>
            <w:color w:val="auto"/>
            <w:sz w:val="24"/>
            <w:szCs w:val="24"/>
          </w:rPr>
          <w:t>25.</w:t>
        </w:r>
        <w:r w:rsidR="00AF276D">
          <w:rPr>
            <w:rStyle w:val="af6"/>
            <w:rFonts w:ascii="黑体" w:eastAsia="黑体" w:hAnsi="黑体" w:hint="default"/>
            <w:color w:val="auto"/>
            <w:sz w:val="24"/>
            <w:szCs w:val="24"/>
          </w:rPr>
          <w:t>适用法律</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_Toc508208491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49</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92" w:history="1">
        <w:r w:rsidR="00AF276D">
          <w:rPr>
            <w:rStyle w:val="af6"/>
            <w:rFonts w:ascii="黑体" w:eastAsia="黑体" w:hAnsi="黑体" w:hint="default"/>
            <w:color w:val="auto"/>
            <w:sz w:val="24"/>
            <w:szCs w:val="24"/>
          </w:rPr>
          <w:t>26.</w:t>
        </w:r>
        <w:r w:rsidR="00AF276D">
          <w:rPr>
            <w:rStyle w:val="af6"/>
            <w:rFonts w:ascii="黑体" w:eastAsia="黑体" w:hAnsi="黑体" w:hint="default"/>
            <w:color w:val="auto"/>
            <w:sz w:val="24"/>
            <w:szCs w:val="24"/>
          </w:rPr>
          <w:t>履约保证金</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_Toc508208492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49</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93" w:history="1">
        <w:r w:rsidR="00AF276D">
          <w:rPr>
            <w:rStyle w:val="af6"/>
            <w:rFonts w:ascii="黑体" w:eastAsia="黑体" w:hAnsi="黑体" w:hint="default"/>
            <w:color w:val="auto"/>
            <w:sz w:val="24"/>
            <w:szCs w:val="24"/>
          </w:rPr>
          <w:t>27.</w:t>
        </w:r>
        <w:r w:rsidR="00AF276D">
          <w:rPr>
            <w:rStyle w:val="af6"/>
            <w:rFonts w:ascii="黑体" w:eastAsia="黑体" w:hAnsi="黑体" w:hint="default"/>
            <w:color w:val="auto"/>
            <w:sz w:val="24"/>
            <w:szCs w:val="24"/>
          </w:rPr>
          <w:t>合同生效及其他</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_Toc508208493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49</w:t>
        </w:r>
        <w:r>
          <w:rPr>
            <w:rFonts w:ascii="黑体" w:eastAsia="黑体" w:hAnsi="黑体"/>
            <w:sz w:val="24"/>
            <w:szCs w:val="24"/>
          </w:rPr>
          <w:fldChar w:fldCharType="end"/>
        </w:r>
      </w:hyperlink>
    </w:p>
    <w:p w:rsidR="001D3416" w:rsidRDefault="001D3416">
      <w:pPr>
        <w:pStyle w:val="10"/>
        <w:tabs>
          <w:tab w:val="clear" w:pos="8296"/>
          <w:tab w:val="right" w:leader="dot" w:pos="9639"/>
        </w:tabs>
        <w:rPr>
          <w:rFonts w:ascii="黑体" w:eastAsia="黑体" w:hAnsi="黑体"/>
          <w:b w:val="0"/>
          <w:sz w:val="24"/>
          <w:szCs w:val="24"/>
        </w:rPr>
      </w:pPr>
      <w:hyperlink w:anchor="_Toc508208494" w:history="1">
        <w:r w:rsidR="00AF276D">
          <w:rPr>
            <w:rStyle w:val="af6"/>
            <w:rFonts w:ascii="黑体" w:eastAsia="黑体" w:hAnsi="黑体" w:hint="default"/>
            <w:color w:val="auto"/>
            <w:sz w:val="24"/>
            <w:szCs w:val="24"/>
          </w:rPr>
          <w:t>第七章</w:t>
        </w:r>
        <w:r w:rsidR="00AF276D">
          <w:rPr>
            <w:rStyle w:val="af6"/>
            <w:rFonts w:ascii="黑体" w:eastAsia="黑体" w:hAnsi="黑体" w:hint="default"/>
            <w:color w:val="auto"/>
            <w:sz w:val="24"/>
            <w:szCs w:val="24"/>
          </w:rPr>
          <w:t xml:space="preserve"> </w:t>
        </w:r>
        <w:r w:rsidR="00AF276D">
          <w:rPr>
            <w:rStyle w:val="af6"/>
            <w:rFonts w:ascii="黑体" w:eastAsia="黑体" w:hAnsi="黑体" w:hint="default"/>
            <w:color w:val="auto"/>
            <w:sz w:val="24"/>
            <w:szCs w:val="24"/>
          </w:rPr>
          <w:t>合同格式</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_Toc508208494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50</w:t>
        </w:r>
        <w:r>
          <w:rPr>
            <w:rFonts w:ascii="黑体" w:eastAsia="黑体" w:hAnsi="黑体"/>
            <w:sz w:val="24"/>
            <w:szCs w:val="24"/>
          </w:rPr>
          <w:fldChar w:fldCharType="end"/>
        </w:r>
      </w:hyperlink>
    </w:p>
    <w:p w:rsidR="001D3416" w:rsidRDefault="001D3416">
      <w:pPr>
        <w:pStyle w:val="10"/>
        <w:tabs>
          <w:tab w:val="clear" w:pos="8296"/>
          <w:tab w:val="right" w:leader="dot" w:pos="9639"/>
        </w:tabs>
        <w:rPr>
          <w:rFonts w:ascii="黑体" w:eastAsia="黑体" w:hAnsi="黑体"/>
          <w:b w:val="0"/>
          <w:sz w:val="24"/>
          <w:szCs w:val="24"/>
        </w:rPr>
      </w:pPr>
      <w:hyperlink w:anchor="_Toc508208495" w:history="1">
        <w:r w:rsidR="00AF276D">
          <w:rPr>
            <w:rStyle w:val="af6"/>
            <w:rFonts w:ascii="黑体" w:eastAsia="黑体" w:hAnsi="黑体" w:hint="default"/>
            <w:color w:val="auto"/>
            <w:sz w:val="24"/>
            <w:szCs w:val="24"/>
          </w:rPr>
          <w:t>第八章　附件－投标文件格式</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_Toc508208495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57</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96"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 xml:space="preserve">1. </w:t>
        </w:r>
        <w:r w:rsidR="00AF276D">
          <w:rPr>
            <w:rStyle w:val="af6"/>
            <w:rFonts w:ascii="黑体" w:eastAsia="黑体" w:hAnsi="黑体" w:hint="default"/>
            <w:bCs/>
            <w:color w:val="auto"/>
            <w:sz w:val="24"/>
            <w:szCs w:val="24"/>
          </w:rPr>
          <w:t>投标书格式</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_Toc508208496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58</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97"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 xml:space="preserve">2. </w:t>
        </w:r>
        <w:r w:rsidR="00AF276D">
          <w:rPr>
            <w:rStyle w:val="af6"/>
            <w:rFonts w:ascii="黑体" w:eastAsia="黑体" w:hAnsi="黑体" w:hint="default"/>
            <w:bCs/>
            <w:color w:val="auto"/>
            <w:sz w:val="24"/>
            <w:szCs w:val="24"/>
          </w:rPr>
          <w:t>开标一览表格式</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w:instrText>
        </w:r>
        <w:r w:rsidR="00AF276D">
          <w:rPr>
            <w:rFonts w:ascii="黑体" w:eastAsia="黑体" w:hAnsi="黑体"/>
            <w:sz w:val="24"/>
            <w:szCs w:val="24"/>
          </w:rPr>
          <w:instrText xml:space="preserve">REF _Toc508208497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59</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98"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 xml:space="preserve">3. </w:t>
        </w:r>
        <w:r w:rsidR="00AF276D">
          <w:rPr>
            <w:rStyle w:val="af6"/>
            <w:rFonts w:ascii="黑体" w:eastAsia="黑体" w:hAnsi="黑体" w:hint="default"/>
            <w:bCs/>
            <w:color w:val="auto"/>
            <w:sz w:val="24"/>
            <w:szCs w:val="24"/>
          </w:rPr>
          <w:t>投标分项报价表格式</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_Toc508208498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60</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499"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 xml:space="preserve">4. </w:t>
        </w:r>
        <w:r w:rsidR="00AF276D">
          <w:rPr>
            <w:rStyle w:val="af6"/>
            <w:rFonts w:ascii="黑体" w:eastAsia="黑体" w:hAnsi="黑体" w:hint="default"/>
            <w:bCs/>
            <w:color w:val="auto"/>
            <w:sz w:val="24"/>
            <w:szCs w:val="24"/>
          </w:rPr>
          <w:t>技术方案格式</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_Toc508208499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61</w:t>
        </w:r>
        <w:r>
          <w:rPr>
            <w:rFonts w:ascii="黑体" w:eastAsia="黑体" w:hAnsi="黑体"/>
            <w:sz w:val="24"/>
            <w:szCs w:val="24"/>
          </w:rPr>
          <w:fldChar w:fldCharType="end"/>
        </w:r>
      </w:hyperlink>
    </w:p>
    <w:p w:rsidR="001D3416" w:rsidRDefault="001D3416">
      <w:pPr>
        <w:pStyle w:val="30"/>
        <w:tabs>
          <w:tab w:val="right" w:leader="dot" w:pos="9639"/>
        </w:tabs>
        <w:rPr>
          <w:rFonts w:ascii="黑体" w:eastAsia="黑体" w:hAnsi="黑体"/>
          <w:sz w:val="24"/>
        </w:rPr>
      </w:pPr>
      <w:hyperlink w:anchor="_Toc508208500"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4</w:t>
        </w:r>
        <w:r w:rsidR="00AF276D">
          <w:rPr>
            <w:rStyle w:val="af6"/>
            <w:rFonts w:ascii="黑体" w:eastAsia="黑体" w:hAnsi="黑体" w:hint="default"/>
            <w:bCs/>
            <w:color w:val="auto"/>
            <w:sz w:val="24"/>
            <w:szCs w:val="24"/>
          </w:rPr>
          <w:t>－</w:t>
        </w:r>
        <w:r w:rsidR="00AF276D">
          <w:rPr>
            <w:rStyle w:val="af6"/>
            <w:rFonts w:ascii="黑体" w:eastAsia="黑体" w:hAnsi="黑体" w:hint="default"/>
            <w:bCs/>
            <w:color w:val="auto"/>
            <w:sz w:val="24"/>
            <w:szCs w:val="24"/>
          </w:rPr>
          <w:t>1.</w:t>
        </w:r>
        <w:r w:rsidR="00AF276D">
          <w:rPr>
            <w:rStyle w:val="af6"/>
            <w:rFonts w:ascii="黑体" w:eastAsia="黑体" w:hAnsi="黑体" w:hint="default"/>
            <w:bCs/>
            <w:color w:val="auto"/>
            <w:sz w:val="24"/>
            <w:szCs w:val="24"/>
          </w:rPr>
          <w:t>货物说明一览表格式</w:t>
        </w:r>
        <w:r w:rsidR="00AF276D">
          <w:rPr>
            <w:rFonts w:ascii="黑体" w:eastAsia="黑体" w:hAnsi="黑体"/>
            <w:sz w:val="24"/>
          </w:rPr>
          <w:tab/>
        </w:r>
        <w:r>
          <w:rPr>
            <w:rFonts w:ascii="黑体" w:eastAsia="黑体" w:hAnsi="黑体"/>
            <w:sz w:val="24"/>
          </w:rPr>
          <w:fldChar w:fldCharType="begin"/>
        </w:r>
        <w:r w:rsidR="00AF276D">
          <w:rPr>
            <w:rFonts w:ascii="黑体" w:eastAsia="黑体" w:hAnsi="黑体"/>
            <w:sz w:val="24"/>
          </w:rPr>
          <w:instrText xml:space="preserve"> PAGEREF _Toc508208500 \h </w:instrText>
        </w:r>
        <w:r>
          <w:rPr>
            <w:rFonts w:ascii="黑体" w:eastAsia="黑体" w:hAnsi="黑体"/>
            <w:sz w:val="24"/>
          </w:rPr>
        </w:r>
        <w:r>
          <w:rPr>
            <w:rFonts w:ascii="黑体" w:eastAsia="黑体" w:hAnsi="黑体"/>
            <w:sz w:val="24"/>
          </w:rPr>
          <w:fldChar w:fldCharType="separate"/>
        </w:r>
        <w:r w:rsidR="00AF276D">
          <w:rPr>
            <w:rFonts w:ascii="黑体" w:eastAsia="黑体" w:hAnsi="黑体"/>
            <w:sz w:val="24"/>
          </w:rPr>
          <w:t>62</w:t>
        </w:r>
        <w:r>
          <w:rPr>
            <w:rFonts w:ascii="黑体" w:eastAsia="黑体" w:hAnsi="黑体"/>
            <w:sz w:val="24"/>
          </w:rPr>
          <w:fldChar w:fldCharType="end"/>
        </w:r>
      </w:hyperlink>
    </w:p>
    <w:p w:rsidR="001D3416" w:rsidRDefault="001D3416">
      <w:pPr>
        <w:pStyle w:val="30"/>
        <w:tabs>
          <w:tab w:val="right" w:leader="dot" w:pos="9639"/>
        </w:tabs>
        <w:rPr>
          <w:rFonts w:ascii="黑体" w:eastAsia="黑体" w:hAnsi="黑体"/>
          <w:sz w:val="24"/>
        </w:rPr>
      </w:pPr>
      <w:hyperlink w:anchor="_Toc508208501"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4</w:t>
        </w:r>
        <w:r w:rsidR="00AF276D">
          <w:rPr>
            <w:rStyle w:val="af6"/>
            <w:rFonts w:ascii="黑体" w:eastAsia="黑体" w:hAnsi="黑体" w:hint="default"/>
            <w:bCs/>
            <w:color w:val="auto"/>
            <w:sz w:val="24"/>
            <w:szCs w:val="24"/>
          </w:rPr>
          <w:t>－</w:t>
        </w:r>
        <w:r w:rsidR="00AF276D">
          <w:rPr>
            <w:rStyle w:val="af6"/>
            <w:rFonts w:ascii="黑体" w:eastAsia="黑体" w:hAnsi="黑体" w:hint="default"/>
            <w:bCs/>
            <w:color w:val="auto"/>
            <w:sz w:val="24"/>
            <w:szCs w:val="24"/>
          </w:rPr>
          <w:t>2.</w:t>
        </w:r>
        <w:r w:rsidR="00AF276D">
          <w:rPr>
            <w:rStyle w:val="af6"/>
            <w:rFonts w:ascii="黑体" w:eastAsia="黑体" w:hAnsi="黑体" w:hint="default"/>
            <w:bCs/>
            <w:color w:val="auto"/>
            <w:sz w:val="24"/>
            <w:szCs w:val="24"/>
          </w:rPr>
          <w:t>实施本项目的有关人员资料表格式</w:t>
        </w:r>
        <w:r w:rsidR="00AF276D">
          <w:rPr>
            <w:rFonts w:ascii="黑体" w:eastAsia="黑体" w:hAnsi="黑体"/>
            <w:sz w:val="24"/>
          </w:rPr>
          <w:tab/>
        </w:r>
        <w:r>
          <w:rPr>
            <w:rFonts w:ascii="黑体" w:eastAsia="黑体" w:hAnsi="黑体"/>
            <w:sz w:val="24"/>
          </w:rPr>
          <w:fldChar w:fldCharType="begin"/>
        </w:r>
        <w:r w:rsidR="00AF276D">
          <w:rPr>
            <w:rFonts w:ascii="黑体" w:eastAsia="黑体" w:hAnsi="黑体"/>
            <w:sz w:val="24"/>
          </w:rPr>
          <w:instrText xml:space="preserve"> PAGEREF _Toc508208501 \h </w:instrText>
        </w:r>
        <w:r>
          <w:rPr>
            <w:rFonts w:ascii="黑体" w:eastAsia="黑体" w:hAnsi="黑体"/>
            <w:sz w:val="24"/>
          </w:rPr>
        </w:r>
        <w:r>
          <w:rPr>
            <w:rFonts w:ascii="黑体" w:eastAsia="黑体" w:hAnsi="黑体"/>
            <w:sz w:val="24"/>
          </w:rPr>
          <w:fldChar w:fldCharType="separate"/>
        </w:r>
        <w:r w:rsidR="00AF276D">
          <w:rPr>
            <w:rFonts w:ascii="黑体" w:eastAsia="黑体" w:hAnsi="黑体"/>
            <w:sz w:val="24"/>
          </w:rPr>
          <w:t>63</w:t>
        </w:r>
        <w:r>
          <w:rPr>
            <w:rFonts w:ascii="黑体" w:eastAsia="黑体" w:hAnsi="黑体"/>
            <w:sz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502"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5.</w:t>
        </w:r>
        <w:r w:rsidR="00AF276D">
          <w:rPr>
            <w:rStyle w:val="af6"/>
            <w:rFonts w:ascii="黑体" w:eastAsia="黑体" w:hAnsi="黑体" w:hint="default"/>
            <w:bCs/>
            <w:color w:val="auto"/>
            <w:sz w:val="24"/>
            <w:szCs w:val="24"/>
          </w:rPr>
          <w:t>售后服务方案格式</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_Toc508208502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64</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503"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 xml:space="preserve">6. </w:t>
        </w:r>
        <w:r w:rsidR="00AF276D">
          <w:rPr>
            <w:rStyle w:val="af6"/>
            <w:rFonts w:ascii="黑体" w:eastAsia="黑体" w:hAnsi="黑体" w:hint="default"/>
            <w:bCs/>
            <w:color w:val="auto"/>
            <w:sz w:val="24"/>
            <w:szCs w:val="24"/>
          </w:rPr>
          <w:t>技术规格偏离表格式</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_Toc508208503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65</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504"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 xml:space="preserve">7. </w:t>
        </w:r>
        <w:r w:rsidR="00AF276D">
          <w:rPr>
            <w:rStyle w:val="af6"/>
            <w:rFonts w:ascii="黑体" w:eastAsia="黑体" w:hAnsi="黑体" w:hint="default"/>
            <w:bCs/>
            <w:color w:val="auto"/>
            <w:sz w:val="24"/>
            <w:szCs w:val="24"/>
          </w:rPr>
          <w:t>商务条款偏离表格式</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_Toc508208504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66</w:t>
        </w:r>
        <w:r>
          <w:rPr>
            <w:rFonts w:ascii="黑体" w:eastAsia="黑体" w:hAnsi="黑体"/>
            <w:sz w:val="24"/>
            <w:szCs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505"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 xml:space="preserve">8. </w:t>
        </w:r>
        <w:r w:rsidR="00AF276D">
          <w:rPr>
            <w:rStyle w:val="af6"/>
            <w:rFonts w:ascii="黑体" w:eastAsia="黑体" w:hAnsi="黑体" w:hint="default"/>
            <w:bCs/>
            <w:color w:val="auto"/>
            <w:sz w:val="24"/>
            <w:szCs w:val="24"/>
          </w:rPr>
          <w:t>资格证明文件格式</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_Toc508208505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67</w:t>
        </w:r>
        <w:r>
          <w:rPr>
            <w:rFonts w:ascii="黑体" w:eastAsia="黑体" w:hAnsi="黑体"/>
            <w:sz w:val="24"/>
            <w:szCs w:val="24"/>
          </w:rPr>
          <w:fldChar w:fldCharType="end"/>
        </w:r>
      </w:hyperlink>
    </w:p>
    <w:p w:rsidR="001D3416" w:rsidRDefault="001D3416">
      <w:pPr>
        <w:pStyle w:val="30"/>
        <w:tabs>
          <w:tab w:val="right" w:leader="dot" w:pos="9639"/>
        </w:tabs>
        <w:rPr>
          <w:rFonts w:ascii="黑体" w:eastAsia="黑体" w:hAnsi="黑体"/>
          <w:sz w:val="24"/>
        </w:rPr>
      </w:pPr>
      <w:hyperlink w:anchor="_Toc508208506"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 xml:space="preserve">8-1 </w:t>
        </w:r>
        <w:r w:rsidR="00AF276D">
          <w:rPr>
            <w:rStyle w:val="af6"/>
            <w:rFonts w:ascii="黑体" w:eastAsia="黑体" w:hAnsi="黑体" w:hint="default"/>
            <w:bCs/>
            <w:color w:val="auto"/>
            <w:sz w:val="24"/>
            <w:szCs w:val="24"/>
          </w:rPr>
          <w:t>资格声明格式</w:t>
        </w:r>
        <w:r w:rsidR="00AF276D">
          <w:rPr>
            <w:rFonts w:ascii="黑体" w:eastAsia="黑体" w:hAnsi="黑体"/>
            <w:sz w:val="24"/>
          </w:rPr>
          <w:tab/>
        </w:r>
        <w:r>
          <w:rPr>
            <w:rFonts w:ascii="黑体" w:eastAsia="黑体" w:hAnsi="黑体"/>
            <w:sz w:val="24"/>
          </w:rPr>
          <w:fldChar w:fldCharType="begin"/>
        </w:r>
        <w:r w:rsidR="00AF276D">
          <w:rPr>
            <w:rFonts w:ascii="黑体" w:eastAsia="黑体" w:hAnsi="黑体"/>
            <w:sz w:val="24"/>
          </w:rPr>
          <w:instrText xml:space="preserve"> PAGEREF _Toc508208506 \h </w:instrText>
        </w:r>
        <w:r>
          <w:rPr>
            <w:rFonts w:ascii="黑体" w:eastAsia="黑体" w:hAnsi="黑体"/>
            <w:sz w:val="24"/>
          </w:rPr>
        </w:r>
        <w:r>
          <w:rPr>
            <w:rFonts w:ascii="黑体" w:eastAsia="黑体" w:hAnsi="黑体"/>
            <w:sz w:val="24"/>
          </w:rPr>
          <w:fldChar w:fldCharType="separate"/>
        </w:r>
        <w:r w:rsidR="00AF276D">
          <w:rPr>
            <w:rFonts w:ascii="黑体" w:eastAsia="黑体" w:hAnsi="黑体"/>
            <w:sz w:val="24"/>
          </w:rPr>
          <w:t>68</w:t>
        </w:r>
        <w:r>
          <w:rPr>
            <w:rFonts w:ascii="黑体" w:eastAsia="黑体" w:hAnsi="黑体"/>
            <w:sz w:val="24"/>
          </w:rPr>
          <w:fldChar w:fldCharType="end"/>
        </w:r>
      </w:hyperlink>
    </w:p>
    <w:p w:rsidR="001D3416" w:rsidRDefault="001D3416">
      <w:pPr>
        <w:pStyle w:val="30"/>
        <w:tabs>
          <w:tab w:val="right" w:leader="dot" w:pos="9639"/>
        </w:tabs>
        <w:rPr>
          <w:rFonts w:ascii="黑体" w:eastAsia="黑体" w:hAnsi="黑体"/>
          <w:sz w:val="24"/>
        </w:rPr>
      </w:pPr>
      <w:hyperlink w:anchor="_Toc508208507"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8</w:t>
        </w:r>
        <w:r w:rsidR="00AF276D">
          <w:rPr>
            <w:rStyle w:val="af6"/>
            <w:rFonts w:ascii="黑体" w:eastAsia="黑体" w:hAnsi="黑体" w:hint="default"/>
            <w:bCs/>
            <w:color w:val="auto"/>
            <w:sz w:val="24"/>
            <w:szCs w:val="24"/>
          </w:rPr>
          <w:t>－</w:t>
        </w:r>
        <w:r w:rsidR="00AF276D">
          <w:rPr>
            <w:rStyle w:val="af6"/>
            <w:rFonts w:ascii="黑体" w:eastAsia="黑体" w:hAnsi="黑体" w:hint="default"/>
            <w:bCs/>
            <w:color w:val="auto"/>
            <w:sz w:val="24"/>
            <w:szCs w:val="24"/>
          </w:rPr>
          <w:t xml:space="preserve">3 </w:t>
        </w:r>
        <w:r w:rsidR="00AF276D">
          <w:rPr>
            <w:rStyle w:val="af6"/>
            <w:rFonts w:ascii="黑体" w:eastAsia="黑体" w:hAnsi="黑体" w:hint="default"/>
            <w:bCs/>
            <w:color w:val="auto"/>
            <w:sz w:val="24"/>
            <w:szCs w:val="24"/>
          </w:rPr>
          <w:t>法定代表人授权书格式</w:t>
        </w:r>
        <w:r w:rsidR="00AF276D">
          <w:rPr>
            <w:rFonts w:ascii="黑体" w:eastAsia="黑体" w:hAnsi="黑体"/>
            <w:sz w:val="24"/>
          </w:rPr>
          <w:tab/>
        </w:r>
        <w:r>
          <w:rPr>
            <w:rFonts w:ascii="黑体" w:eastAsia="黑体" w:hAnsi="黑体"/>
            <w:sz w:val="24"/>
          </w:rPr>
          <w:fldChar w:fldCharType="begin"/>
        </w:r>
        <w:r w:rsidR="00AF276D">
          <w:rPr>
            <w:rFonts w:ascii="黑体" w:eastAsia="黑体" w:hAnsi="黑体"/>
            <w:sz w:val="24"/>
          </w:rPr>
          <w:instrText xml:space="preserve"> PAGEREF _Toc508208507 \h </w:instrText>
        </w:r>
        <w:r>
          <w:rPr>
            <w:rFonts w:ascii="黑体" w:eastAsia="黑体" w:hAnsi="黑体"/>
            <w:sz w:val="24"/>
          </w:rPr>
        </w:r>
        <w:r>
          <w:rPr>
            <w:rFonts w:ascii="黑体" w:eastAsia="黑体" w:hAnsi="黑体"/>
            <w:sz w:val="24"/>
          </w:rPr>
          <w:fldChar w:fldCharType="separate"/>
        </w:r>
        <w:r w:rsidR="00AF276D">
          <w:rPr>
            <w:rFonts w:ascii="黑体" w:eastAsia="黑体" w:hAnsi="黑体"/>
            <w:sz w:val="24"/>
          </w:rPr>
          <w:t>70</w:t>
        </w:r>
        <w:r>
          <w:rPr>
            <w:rFonts w:ascii="黑体" w:eastAsia="黑体" w:hAnsi="黑体"/>
            <w:sz w:val="24"/>
          </w:rPr>
          <w:fldChar w:fldCharType="end"/>
        </w:r>
      </w:hyperlink>
    </w:p>
    <w:p w:rsidR="001D3416" w:rsidRDefault="001D3416">
      <w:pPr>
        <w:pStyle w:val="30"/>
        <w:tabs>
          <w:tab w:val="right" w:leader="dot" w:pos="9639"/>
        </w:tabs>
        <w:rPr>
          <w:rFonts w:ascii="黑体" w:eastAsia="黑体" w:hAnsi="黑体"/>
          <w:sz w:val="24"/>
        </w:rPr>
      </w:pPr>
      <w:hyperlink w:anchor="_Toc508208508"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8</w:t>
        </w:r>
        <w:r w:rsidR="00AF276D">
          <w:rPr>
            <w:rStyle w:val="af6"/>
            <w:rFonts w:ascii="黑体" w:eastAsia="黑体" w:hAnsi="黑体" w:hint="default"/>
            <w:bCs/>
            <w:color w:val="auto"/>
            <w:sz w:val="24"/>
            <w:szCs w:val="24"/>
          </w:rPr>
          <w:t>－</w:t>
        </w:r>
        <w:r w:rsidR="00AF276D">
          <w:rPr>
            <w:rStyle w:val="af6"/>
            <w:rFonts w:ascii="黑体" w:eastAsia="黑体" w:hAnsi="黑体" w:hint="default"/>
            <w:bCs/>
            <w:color w:val="auto"/>
            <w:sz w:val="24"/>
            <w:szCs w:val="24"/>
          </w:rPr>
          <w:t xml:space="preserve">4 </w:t>
        </w:r>
        <w:r w:rsidR="00AF276D">
          <w:rPr>
            <w:rStyle w:val="af6"/>
            <w:rFonts w:ascii="黑体" w:eastAsia="黑体" w:hAnsi="黑体" w:hint="default"/>
            <w:bCs/>
            <w:color w:val="auto"/>
            <w:sz w:val="24"/>
            <w:szCs w:val="24"/>
          </w:rPr>
          <w:t>投标人资格声明格式</w:t>
        </w:r>
        <w:r w:rsidR="00AF276D">
          <w:rPr>
            <w:rFonts w:ascii="黑体" w:eastAsia="黑体" w:hAnsi="黑体"/>
            <w:sz w:val="24"/>
          </w:rPr>
          <w:tab/>
        </w:r>
        <w:r>
          <w:rPr>
            <w:rFonts w:ascii="黑体" w:eastAsia="黑体" w:hAnsi="黑体"/>
            <w:sz w:val="24"/>
          </w:rPr>
          <w:fldChar w:fldCharType="begin"/>
        </w:r>
        <w:r w:rsidR="00AF276D">
          <w:rPr>
            <w:rFonts w:ascii="黑体" w:eastAsia="黑体" w:hAnsi="黑体"/>
            <w:sz w:val="24"/>
          </w:rPr>
          <w:instrText xml:space="preserve"> PAGEREF _Toc508208508 \h </w:instrText>
        </w:r>
        <w:r>
          <w:rPr>
            <w:rFonts w:ascii="黑体" w:eastAsia="黑体" w:hAnsi="黑体"/>
            <w:sz w:val="24"/>
          </w:rPr>
        </w:r>
        <w:r>
          <w:rPr>
            <w:rFonts w:ascii="黑体" w:eastAsia="黑体" w:hAnsi="黑体"/>
            <w:sz w:val="24"/>
          </w:rPr>
          <w:fldChar w:fldCharType="separate"/>
        </w:r>
        <w:r w:rsidR="00AF276D">
          <w:rPr>
            <w:rFonts w:ascii="黑体" w:eastAsia="黑体" w:hAnsi="黑体"/>
            <w:sz w:val="24"/>
          </w:rPr>
          <w:t>71</w:t>
        </w:r>
        <w:r>
          <w:rPr>
            <w:rFonts w:ascii="黑体" w:eastAsia="黑体" w:hAnsi="黑体"/>
            <w:sz w:val="24"/>
          </w:rPr>
          <w:fldChar w:fldCharType="end"/>
        </w:r>
      </w:hyperlink>
    </w:p>
    <w:p w:rsidR="001D3416" w:rsidRDefault="001D3416">
      <w:pPr>
        <w:pStyle w:val="30"/>
        <w:tabs>
          <w:tab w:val="right" w:leader="dot" w:pos="9639"/>
        </w:tabs>
        <w:rPr>
          <w:rFonts w:ascii="黑体" w:eastAsia="黑体" w:hAnsi="黑体"/>
          <w:sz w:val="24"/>
        </w:rPr>
      </w:pPr>
      <w:hyperlink w:anchor="_Toc508208509"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8-5</w:t>
        </w:r>
        <w:r w:rsidR="00AF276D">
          <w:rPr>
            <w:rStyle w:val="af6"/>
            <w:rFonts w:ascii="黑体" w:eastAsia="黑体" w:hAnsi="黑体" w:hint="default"/>
            <w:bCs/>
            <w:color w:val="auto"/>
            <w:sz w:val="24"/>
            <w:szCs w:val="24"/>
          </w:rPr>
          <w:t>经营业绩证明材料格式</w:t>
        </w:r>
        <w:r w:rsidR="00AF276D">
          <w:rPr>
            <w:rFonts w:ascii="黑体" w:eastAsia="黑体" w:hAnsi="黑体"/>
            <w:sz w:val="24"/>
          </w:rPr>
          <w:tab/>
        </w:r>
        <w:r>
          <w:rPr>
            <w:rFonts w:ascii="黑体" w:eastAsia="黑体" w:hAnsi="黑体"/>
            <w:sz w:val="24"/>
          </w:rPr>
          <w:fldChar w:fldCharType="begin"/>
        </w:r>
        <w:r w:rsidR="00AF276D">
          <w:rPr>
            <w:rFonts w:ascii="黑体" w:eastAsia="黑体" w:hAnsi="黑体"/>
            <w:sz w:val="24"/>
          </w:rPr>
          <w:instrText xml:space="preserve"> PAGEREF _Toc508208509 \h </w:instrText>
        </w:r>
        <w:r>
          <w:rPr>
            <w:rFonts w:ascii="黑体" w:eastAsia="黑体" w:hAnsi="黑体"/>
            <w:sz w:val="24"/>
          </w:rPr>
        </w:r>
        <w:r>
          <w:rPr>
            <w:rFonts w:ascii="黑体" w:eastAsia="黑体" w:hAnsi="黑体"/>
            <w:sz w:val="24"/>
          </w:rPr>
          <w:fldChar w:fldCharType="separate"/>
        </w:r>
        <w:r w:rsidR="00AF276D">
          <w:rPr>
            <w:rFonts w:ascii="黑体" w:eastAsia="黑体" w:hAnsi="黑体"/>
            <w:sz w:val="24"/>
          </w:rPr>
          <w:t>72</w:t>
        </w:r>
        <w:r>
          <w:rPr>
            <w:rFonts w:ascii="黑体" w:eastAsia="黑体" w:hAnsi="黑体"/>
            <w:sz w:val="24"/>
          </w:rPr>
          <w:fldChar w:fldCharType="end"/>
        </w:r>
      </w:hyperlink>
    </w:p>
    <w:p w:rsidR="001D3416" w:rsidRDefault="001D3416">
      <w:pPr>
        <w:pStyle w:val="30"/>
        <w:tabs>
          <w:tab w:val="right" w:leader="dot" w:pos="9639"/>
        </w:tabs>
        <w:rPr>
          <w:rFonts w:ascii="黑体" w:eastAsia="黑体" w:hAnsi="黑体"/>
          <w:sz w:val="24"/>
        </w:rPr>
      </w:pPr>
      <w:hyperlink w:anchor="_Toc508208510"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8-6</w:t>
        </w:r>
        <w:r w:rsidR="00AF276D">
          <w:rPr>
            <w:rStyle w:val="af6"/>
            <w:rFonts w:ascii="黑体" w:eastAsia="黑体" w:hAnsi="黑体" w:hint="default"/>
            <w:bCs/>
            <w:color w:val="auto"/>
            <w:sz w:val="24"/>
            <w:szCs w:val="24"/>
          </w:rPr>
          <w:t>在经营活动中没有重大违法记录的书面声明</w:t>
        </w:r>
        <w:r w:rsidR="00AF276D">
          <w:rPr>
            <w:rFonts w:ascii="黑体" w:eastAsia="黑体" w:hAnsi="黑体"/>
            <w:sz w:val="24"/>
          </w:rPr>
          <w:tab/>
        </w:r>
        <w:r>
          <w:rPr>
            <w:rFonts w:ascii="黑体" w:eastAsia="黑体" w:hAnsi="黑体"/>
            <w:sz w:val="24"/>
          </w:rPr>
          <w:fldChar w:fldCharType="begin"/>
        </w:r>
        <w:r w:rsidR="00AF276D">
          <w:rPr>
            <w:rFonts w:ascii="黑体" w:eastAsia="黑体" w:hAnsi="黑体"/>
            <w:sz w:val="24"/>
          </w:rPr>
          <w:instrText xml:space="preserve"> PAGEREF _Toc508208510 \h </w:instrText>
        </w:r>
        <w:r>
          <w:rPr>
            <w:rFonts w:ascii="黑体" w:eastAsia="黑体" w:hAnsi="黑体"/>
            <w:sz w:val="24"/>
          </w:rPr>
        </w:r>
        <w:r>
          <w:rPr>
            <w:rFonts w:ascii="黑体" w:eastAsia="黑体" w:hAnsi="黑体"/>
            <w:sz w:val="24"/>
          </w:rPr>
          <w:fldChar w:fldCharType="separate"/>
        </w:r>
        <w:r w:rsidR="00AF276D">
          <w:rPr>
            <w:rFonts w:ascii="黑体" w:eastAsia="黑体" w:hAnsi="黑体"/>
            <w:sz w:val="24"/>
          </w:rPr>
          <w:t>73</w:t>
        </w:r>
        <w:r>
          <w:rPr>
            <w:rFonts w:ascii="黑体" w:eastAsia="黑体" w:hAnsi="黑体"/>
            <w:sz w:val="24"/>
          </w:rPr>
          <w:fldChar w:fldCharType="end"/>
        </w:r>
      </w:hyperlink>
    </w:p>
    <w:p w:rsidR="001D3416" w:rsidRDefault="001D3416">
      <w:pPr>
        <w:pStyle w:val="30"/>
        <w:tabs>
          <w:tab w:val="right" w:leader="dot" w:pos="9639"/>
        </w:tabs>
        <w:rPr>
          <w:rFonts w:ascii="黑体" w:eastAsia="黑体" w:hAnsi="黑体"/>
          <w:sz w:val="24"/>
        </w:rPr>
      </w:pPr>
      <w:hyperlink w:anchor="_Toc508208511"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 xml:space="preserve">8-7 </w:t>
        </w:r>
        <w:r w:rsidR="00AF276D">
          <w:rPr>
            <w:rStyle w:val="af6"/>
            <w:rFonts w:ascii="黑体" w:eastAsia="黑体" w:hAnsi="黑体" w:hint="default"/>
            <w:bCs/>
            <w:color w:val="auto"/>
            <w:sz w:val="24"/>
            <w:szCs w:val="24"/>
          </w:rPr>
          <w:t>中小企业声明函（供应商为中小企业时适用）</w:t>
        </w:r>
        <w:r w:rsidR="00AF276D">
          <w:rPr>
            <w:rFonts w:ascii="黑体" w:eastAsia="黑体" w:hAnsi="黑体"/>
            <w:sz w:val="24"/>
          </w:rPr>
          <w:tab/>
        </w:r>
        <w:r>
          <w:rPr>
            <w:rFonts w:ascii="黑体" w:eastAsia="黑体" w:hAnsi="黑体"/>
            <w:sz w:val="24"/>
          </w:rPr>
          <w:fldChar w:fldCharType="begin"/>
        </w:r>
        <w:r w:rsidR="00AF276D">
          <w:rPr>
            <w:rFonts w:ascii="黑体" w:eastAsia="黑体" w:hAnsi="黑体"/>
            <w:sz w:val="24"/>
          </w:rPr>
          <w:instrText xml:space="preserve"> PAGEREF _Toc508208511 \h </w:instrText>
        </w:r>
        <w:r>
          <w:rPr>
            <w:rFonts w:ascii="黑体" w:eastAsia="黑体" w:hAnsi="黑体"/>
            <w:sz w:val="24"/>
          </w:rPr>
        </w:r>
        <w:r>
          <w:rPr>
            <w:rFonts w:ascii="黑体" w:eastAsia="黑体" w:hAnsi="黑体"/>
            <w:sz w:val="24"/>
          </w:rPr>
          <w:fldChar w:fldCharType="separate"/>
        </w:r>
        <w:r w:rsidR="00AF276D">
          <w:rPr>
            <w:rFonts w:ascii="黑体" w:eastAsia="黑体" w:hAnsi="黑体"/>
            <w:sz w:val="24"/>
          </w:rPr>
          <w:t>74</w:t>
        </w:r>
        <w:r>
          <w:rPr>
            <w:rFonts w:ascii="黑体" w:eastAsia="黑体" w:hAnsi="黑体"/>
            <w:sz w:val="24"/>
          </w:rPr>
          <w:fldChar w:fldCharType="end"/>
        </w:r>
      </w:hyperlink>
    </w:p>
    <w:p w:rsidR="001D3416" w:rsidRDefault="001D3416">
      <w:pPr>
        <w:pStyle w:val="22"/>
        <w:tabs>
          <w:tab w:val="clear" w:pos="8296"/>
          <w:tab w:val="right" w:leader="dot" w:pos="9639"/>
        </w:tabs>
        <w:rPr>
          <w:rFonts w:ascii="黑体" w:eastAsia="黑体" w:hAnsi="黑体"/>
          <w:sz w:val="24"/>
          <w:szCs w:val="24"/>
        </w:rPr>
      </w:pPr>
      <w:hyperlink w:anchor="_Toc508208512" w:history="1">
        <w:r w:rsidR="00AF276D">
          <w:rPr>
            <w:rStyle w:val="af6"/>
            <w:rFonts w:ascii="黑体" w:eastAsia="黑体" w:hAnsi="黑体" w:hint="default"/>
            <w:bCs/>
            <w:color w:val="auto"/>
            <w:sz w:val="24"/>
            <w:szCs w:val="24"/>
          </w:rPr>
          <w:t>附件</w:t>
        </w:r>
        <w:r w:rsidR="00AF276D">
          <w:rPr>
            <w:rStyle w:val="af6"/>
            <w:rFonts w:ascii="黑体" w:eastAsia="黑体" w:hAnsi="黑体" w:hint="default"/>
            <w:bCs/>
            <w:color w:val="auto"/>
            <w:sz w:val="24"/>
            <w:szCs w:val="24"/>
          </w:rPr>
          <w:t xml:space="preserve">10. </w:t>
        </w:r>
        <w:r w:rsidR="00AF276D">
          <w:rPr>
            <w:rStyle w:val="af6"/>
            <w:rFonts w:ascii="黑体" w:eastAsia="黑体" w:hAnsi="黑体" w:hint="default"/>
            <w:bCs/>
            <w:color w:val="auto"/>
            <w:sz w:val="24"/>
            <w:szCs w:val="24"/>
          </w:rPr>
          <w:t>政府采购履约担保函格式</w:t>
        </w:r>
        <w:r w:rsidR="00AF276D">
          <w:rPr>
            <w:rFonts w:ascii="黑体" w:eastAsia="黑体" w:hAnsi="黑体"/>
            <w:sz w:val="24"/>
            <w:szCs w:val="24"/>
          </w:rPr>
          <w:tab/>
        </w:r>
        <w:r>
          <w:rPr>
            <w:rFonts w:ascii="黑体" w:eastAsia="黑体" w:hAnsi="黑体"/>
            <w:sz w:val="24"/>
            <w:szCs w:val="24"/>
          </w:rPr>
          <w:fldChar w:fldCharType="begin"/>
        </w:r>
        <w:r w:rsidR="00AF276D">
          <w:rPr>
            <w:rFonts w:ascii="黑体" w:eastAsia="黑体" w:hAnsi="黑体"/>
            <w:sz w:val="24"/>
            <w:szCs w:val="24"/>
          </w:rPr>
          <w:instrText xml:space="preserve"> PAGEREF _Toc508208512 \h </w:instrText>
        </w:r>
        <w:r>
          <w:rPr>
            <w:rFonts w:ascii="黑体" w:eastAsia="黑体" w:hAnsi="黑体"/>
            <w:sz w:val="24"/>
            <w:szCs w:val="24"/>
          </w:rPr>
        </w:r>
        <w:r>
          <w:rPr>
            <w:rFonts w:ascii="黑体" w:eastAsia="黑体" w:hAnsi="黑体"/>
            <w:sz w:val="24"/>
            <w:szCs w:val="24"/>
          </w:rPr>
          <w:fldChar w:fldCharType="separate"/>
        </w:r>
        <w:r w:rsidR="00AF276D">
          <w:rPr>
            <w:rFonts w:ascii="黑体" w:eastAsia="黑体" w:hAnsi="黑体"/>
            <w:sz w:val="24"/>
            <w:szCs w:val="24"/>
          </w:rPr>
          <w:t>77</w:t>
        </w:r>
        <w:r>
          <w:rPr>
            <w:rFonts w:ascii="黑体" w:eastAsia="黑体" w:hAnsi="黑体"/>
            <w:sz w:val="24"/>
            <w:szCs w:val="24"/>
          </w:rPr>
          <w:fldChar w:fldCharType="end"/>
        </w:r>
      </w:hyperlink>
    </w:p>
    <w:p w:rsidR="001D3416" w:rsidRDefault="001D3416">
      <w:pPr>
        <w:rPr>
          <w:rFonts w:ascii="黑体" w:eastAsia="黑体" w:hAnsi="黑体"/>
          <w:b/>
          <w:sz w:val="24"/>
        </w:rPr>
      </w:pPr>
      <w:r>
        <w:rPr>
          <w:rFonts w:ascii="黑体" w:eastAsia="黑体" w:hAnsi="黑体"/>
          <w:b/>
          <w:sz w:val="24"/>
        </w:rPr>
        <w:fldChar w:fldCharType="end"/>
      </w:r>
    </w:p>
    <w:p w:rsidR="001D3416" w:rsidRDefault="001D3416">
      <w:pPr>
        <w:rPr>
          <w:rFonts w:ascii="黑体" w:eastAsia="黑体" w:hAnsi="黑体"/>
          <w:b/>
          <w:sz w:val="24"/>
        </w:rPr>
      </w:pPr>
    </w:p>
    <w:p w:rsidR="001D3416" w:rsidRDefault="001D3416">
      <w:pPr>
        <w:rPr>
          <w:rFonts w:ascii="黑体" w:eastAsia="黑体" w:hAnsi="黑体"/>
          <w:b/>
          <w:sz w:val="24"/>
        </w:rPr>
      </w:pPr>
    </w:p>
    <w:p w:rsidR="001D3416" w:rsidRDefault="001D3416">
      <w:pPr>
        <w:rPr>
          <w:rFonts w:ascii="宋体" w:hAnsi="宋体"/>
          <w:sz w:val="28"/>
          <w:szCs w:val="28"/>
        </w:rPr>
      </w:pPr>
    </w:p>
    <w:p w:rsidR="001D3416" w:rsidRDefault="00AF276D" w:rsidP="00F266A0">
      <w:pPr>
        <w:ind w:firstLineChars="150" w:firstLine="316"/>
        <w:rPr>
          <w:rFonts w:ascii="宋体" w:hAnsi="宋体"/>
          <w:b/>
          <w:szCs w:val="21"/>
        </w:rPr>
      </w:pPr>
      <w:r>
        <w:rPr>
          <w:rFonts w:ascii="宋体" w:hAnsi="宋体" w:hint="eastAsia"/>
          <w:b/>
          <w:szCs w:val="21"/>
        </w:rPr>
        <w:t>注：第一册的内容是对具体招标项目的说明、补充、完善和对第二册的修改等，第二册是招标文件的通用条款，第一册与第二册内容如有差异，以第一册内容为准。</w:t>
      </w:r>
    </w:p>
    <w:p w:rsidR="001D3416" w:rsidRDefault="00AF276D">
      <w:pPr>
        <w:jc w:val="center"/>
      </w:pPr>
      <w:r>
        <w:br w:type="page"/>
      </w: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AF276D">
      <w:pPr>
        <w:jc w:val="center"/>
        <w:rPr>
          <w:rFonts w:eastAsia="黑体"/>
          <w:sz w:val="52"/>
          <w:szCs w:val="52"/>
        </w:rPr>
      </w:pPr>
      <w:r>
        <w:rPr>
          <w:rFonts w:eastAsia="黑体" w:hint="eastAsia"/>
          <w:sz w:val="52"/>
          <w:szCs w:val="52"/>
        </w:rPr>
        <w:t>国内服务采购</w:t>
      </w:r>
    </w:p>
    <w:p w:rsidR="001D3416" w:rsidRDefault="00AF276D">
      <w:pPr>
        <w:jc w:val="center"/>
      </w:pPr>
      <w:r>
        <w:rPr>
          <w:rFonts w:eastAsia="黑体" w:hint="eastAsia"/>
          <w:sz w:val="52"/>
          <w:szCs w:val="52"/>
        </w:rPr>
        <w:t>招标文件第一册</w:t>
      </w:r>
      <w:r>
        <w:br w:type="page"/>
      </w:r>
    </w:p>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AF276D">
      <w:pPr>
        <w:jc w:val="center"/>
        <w:outlineLvl w:val="0"/>
        <w:rPr>
          <w:rFonts w:ascii="黑体" w:eastAsia="黑体"/>
          <w:sz w:val="44"/>
          <w:szCs w:val="44"/>
        </w:rPr>
      </w:pPr>
      <w:bookmarkStart w:id="0" w:name="_Toc508208330"/>
      <w:bookmarkStart w:id="1" w:name="_Toc508208395"/>
      <w:bookmarkStart w:id="2" w:name="_Toc508208454"/>
      <w:r>
        <w:rPr>
          <w:rFonts w:ascii="黑体" w:eastAsia="黑体" w:hint="eastAsia"/>
          <w:sz w:val="44"/>
          <w:szCs w:val="44"/>
        </w:rPr>
        <w:t>第一章</w:t>
      </w:r>
      <w:r>
        <w:rPr>
          <w:rFonts w:ascii="黑体" w:eastAsia="黑体" w:hint="eastAsia"/>
          <w:sz w:val="44"/>
          <w:szCs w:val="44"/>
        </w:rPr>
        <w:t xml:space="preserve">  </w:t>
      </w:r>
      <w:r>
        <w:rPr>
          <w:rFonts w:ascii="黑体" w:eastAsia="黑体" w:hint="eastAsia"/>
          <w:sz w:val="44"/>
          <w:szCs w:val="44"/>
        </w:rPr>
        <w:t>投标邀请</w:t>
      </w:r>
      <w:bookmarkEnd w:id="0"/>
      <w:bookmarkEnd w:id="1"/>
      <w:bookmarkEnd w:id="2"/>
    </w:p>
    <w:p w:rsidR="001D3416" w:rsidRDefault="00AF276D">
      <w:pPr>
        <w:jc w:val="center"/>
        <w:rPr>
          <w:rFonts w:ascii="黑体" w:eastAsia="黑体"/>
          <w:sz w:val="32"/>
          <w:szCs w:val="32"/>
        </w:rPr>
      </w:pPr>
      <w:r>
        <w:br w:type="page"/>
      </w:r>
      <w:r>
        <w:rPr>
          <w:rFonts w:ascii="黑体" w:eastAsia="黑体" w:hint="eastAsia"/>
          <w:sz w:val="32"/>
          <w:szCs w:val="32"/>
        </w:rPr>
        <w:lastRenderedPageBreak/>
        <w:t>第一章</w:t>
      </w:r>
      <w:r>
        <w:rPr>
          <w:rFonts w:ascii="黑体" w:eastAsia="黑体" w:hint="eastAsia"/>
          <w:sz w:val="32"/>
          <w:szCs w:val="32"/>
        </w:rPr>
        <w:t xml:space="preserve">  </w:t>
      </w:r>
      <w:r>
        <w:rPr>
          <w:rFonts w:ascii="黑体" w:eastAsia="黑体" w:hint="eastAsia"/>
          <w:sz w:val="32"/>
          <w:szCs w:val="32"/>
        </w:rPr>
        <w:t>投标邀请</w:t>
      </w:r>
    </w:p>
    <w:p w:rsidR="001D3416" w:rsidRDefault="001D3416"/>
    <w:p w:rsidR="001D3416" w:rsidRDefault="00AF276D">
      <w:pPr>
        <w:ind w:firstLineChars="200" w:firstLine="420"/>
      </w:pPr>
      <w:r>
        <w:rPr>
          <w:rFonts w:hint="eastAsia"/>
        </w:rPr>
        <w:t>广东三方诚信招标有限公司</w:t>
      </w:r>
      <w:r>
        <w:t>（以下简称</w:t>
      </w:r>
      <w:r>
        <w:rPr>
          <w:rFonts w:hint="eastAsia"/>
        </w:rPr>
        <w:t>“采购代理机构”</w:t>
      </w:r>
      <w:r>
        <w:t>）受</w:t>
      </w:r>
      <w:r>
        <w:rPr>
          <w:rFonts w:hint="eastAsia"/>
          <w:b/>
          <w:bCs/>
        </w:rPr>
        <w:t>东莞报业传媒集团有限公司</w:t>
      </w:r>
      <w:r>
        <w:t>（以下简称</w:t>
      </w:r>
      <w:r>
        <w:rPr>
          <w:rFonts w:hint="eastAsia"/>
        </w:rPr>
        <w:t>“招标人”</w:t>
      </w:r>
      <w:r>
        <w:t>）委托，就</w:t>
      </w:r>
      <w:r>
        <w:rPr>
          <w:rFonts w:hint="eastAsia"/>
          <w:b/>
          <w:bCs/>
        </w:rPr>
        <w:t>东莞报业传媒集团</w:t>
      </w:r>
      <w:r>
        <w:rPr>
          <w:rFonts w:hint="eastAsia"/>
          <w:b/>
          <w:bCs/>
        </w:rPr>
        <w:t>2018</w:t>
      </w:r>
      <w:r>
        <w:rPr>
          <w:rFonts w:hint="eastAsia"/>
          <w:b/>
          <w:bCs/>
        </w:rPr>
        <w:t>年</w:t>
      </w:r>
      <w:proofErr w:type="gramStart"/>
      <w:r>
        <w:rPr>
          <w:rFonts w:hint="eastAsia"/>
          <w:b/>
          <w:bCs/>
        </w:rPr>
        <w:t>饭堂食材配送</w:t>
      </w:r>
      <w:proofErr w:type="gramEnd"/>
      <w:r>
        <w:rPr>
          <w:rFonts w:hint="eastAsia"/>
          <w:b/>
          <w:bCs/>
        </w:rPr>
        <w:t>采购项目（招标编号：</w:t>
      </w:r>
      <w:r>
        <w:rPr>
          <w:rFonts w:hint="eastAsia"/>
          <w:b/>
          <w:bCs/>
        </w:rPr>
        <w:t>0832-SFCX18DG038C</w:t>
      </w:r>
      <w:r>
        <w:rPr>
          <w:rFonts w:hint="eastAsia"/>
          <w:b/>
          <w:bCs/>
        </w:rPr>
        <w:t xml:space="preserve"> </w:t>
      </w:r>
      <w:r>
        <w:rPr>
          <w:rFonts w:hint="eastAsia"/>
          <w:b/>
          <w:bCs/>
        </w:rPr>
        <w:t>）</w:t>
      </w:r>
      <w:r>
        <w:t>接受合格的国内投标人提交密封投标。有关事项如下：</w:t>
      </w:r>
    </w:p>
    <w:p w:rsidR="001D3416" w:rsidRDefault="001D3416">
      <w:pPr>
        <w:ind w:firstLineChars="200" w:firstLine="420"/>
      </w:pPr>
    </w:p>
    <w:p w:rsidR="001D3416" w:rsidRDefault="00AF276D">
      <w:pPr>
        <w:rPr>
          <w:b/>
        </w:rPr>
      </w:pPr>
      <w:r>
        <w:rPr>
          <w:rFonts w:hint="eastAsia"/>
          <w:b/>
        </w:rPr>
        <w:t>一、招标项目的名称、用途、数量、简要技术要求或者招标项目的性质</w:t>
      </w:r>
    </w:p>
    <w:p w:rsidR="001D3416" w:rsidRDefault="00AF276D">
      <w:pPr>
        <w:ind w:firstLineChars="200" w:firstLine="420"/>
      </w:pPr>
      <w:r>
        <w:rPr>
          <w:rFonts w:hint="eastAsia"/>
        </w:rPr>
        <w:t>1</w:t>
      </w:r>
      <w:r>
        <w:rPr>
          <w:rFonts w:hint="eastAsia"/>
        </w:rPr>
        <w:t>、项目内容：</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6"/>
        <w:gridCol w:w="1579"/>
        <w:gridCol w:w="2822"/>
        <w:gridCol w:w="2517"/>
      </w:tblGrid>
      <w:tr w:rsidR="001D3416">
        <w:trPr>
          <w:cantSplit/>
          <w:trHeight w:val="458"/>
          <w:jc w:val="center"/>
        </w:trPr>
        <w:tc>
          <w:tcPr>
            <w:tcW w:w="2936" w:type="dxa"/>
            <w:shd w:val="clear" w:color="auto" w:fill="EEECE1"/>
            <w:vAlign w:val="center"/>
          </w:tcPr>
          <w:p w:rsidR="001D3416" w:rsidRDefault="00AF276D">
            <w:pPr>
              <w:jc w:val="center"/>
              <w:rPr>
                <w:rFonts w:ascii="宋体" w:hAnsi="宋体"/>
                <w:b/>
                <w:szCs w:val="21"/>
              </w:rPr>
            </w:pPr>
            <w:r>
              <w:rPr>
                <w:rFonts w:ascii="宋体" w:hAnsi="宋体" w:hint="eastAsia"/>
                <w:b/>
                <w:szCs w:val="21"/>
              </w:rPr>
              <w:t>采购内容</w:t>
            </w:r>
          </w:p>
        </w:tc>
        <w:tc>
          <w:tcPr>
            <w:tcW w:w="1579" w:type="dxa"/>
            <w:shd w:val="clear" w:color="auto" w:fill="EEECE1"/>
            <w:vAlign w:val="center"/>
          </w:tcPr>
          <w:p w:rsidR="001D3416" w:rsidRDefault="00AF276D">
            <w:pPr>
              <w:jc w:val="center"/>
              <w:rPr>
                <w:rFonts w:ascii="宋体" w:hAnsi="宋体"/>
                <w:b/>
                <w:szCs w:val="21"/>
              </w:rPr>
            </w:pPr>
            <w:r>
              <w:rPr>
                <w:rFonts w:ascii="宋体" w:hAnsi="宋体" w:hint="eastAsia"/>
                <w:b/>
                <w:szCs w:val="21"/>
              </w:rPr>
              <w:t>供应商数量</w:t>
            </w:r>
          </w:p>
        </w:tc>
        <w:tc>
          <w:tcPr>
            <w:tcW w:w="2822" w:type="dxa"/>
            <w:shd w:val="clear" w:color="auto" w:fill="EEECE1"/>
            <w:vAlign w:val="center"/>
          </w:tcPr>
          <w:p w:rsidR="001D3416" w:rsidRDefault="00AF276D">
            <w:pPr>
              <w:jc w:val="center"/>
              <w:rPr>
                <w:rFonts w:ascii="宋体" w:hAnsi="宋体"/>
                <w:b/>
                <w:szCs w:val="21"/>
              </w:rPr>
            </w:pPr>
            <w:r>
              <w:rPr>
                <w:rFonts w:ascii="宋体" w:hAnsi="宋体" w:hint="eastAsia"/>
                <w:b/>
                <w:szCs w:val="21"/>
              </w:rPr>
              <w:t>服务期</w:t>
            </w:r>
          </w:p>
        </w:tc>
        <w:tc>
          <w:tcPr>
            <w:tcW w:w="2517" w:type="dxa"/>
            <w:shd w:val="clear" w:color="auto" w:fill="EEECE1"/>
            <w:vAlign w:val="center"/>
          </w:tcPr>
          <w:p w:rsidR="001D3416" w:rsidRDefault="00AF276D">
            <w:pPr>
              <w:jc w:val="center"/>
              <w:rPr>
                <w:rFonts w:ascii="宋体" w:hAnsi="宋体"/>
                <w:b/>
                <w:szCs w:val="21"/>
              </w:rPr>
            </w:pPr>
            <w:r>
              <w:rPr>
                <w:rFonts w:ascii="宋体" w:hAnsi="宋体" w:hint="eastAsia"/>
                <w:b/>
                <w:szCs w:val="21"/>
              </w:rPr>
              <w:t>备注</w:t>
            </w:r>
          </w:p>
        </w:tc>
      </w:tr>
      <w:tr w:rsidR="001D3416">
        <w:trPr>
          <w:cantSplit/>
          <w:trHeight w:val="802"/>
          <w:jc w:val="center"/>
        </w:trPr>
        <w:tc>
          <w:tcPr>
            <w:tcW w:w="2936" w:type="dxa"/>
            <w:vAlign w:val="center"/>
          </w:tcPr>
          <w:p w:rsidR="001D3416" w:rsidRDefault="00AF276D">
            <w:pPr>
              <w:jc w:val="center"/>
              <w:rPr>
                <w:rFonts w:ascii="宋体" w:hAnsi="宋体"/>
                <w:bCs/>
                <w:szCs w:val="21"/>
              </w:rPr>
            </w:pPr>
            <w:r>
              <w:rPr>
                <w:rFonts w:ascii="宋体" w:hAnsi="宋体" w:hint="eastAsia"/>
              </w:rPr>
              <w:t>食堂定点配送服务</w:t>
            </w:r>
          </w:p>
        </w:tc>
        <w:tc>
          <w:tcPr>
            <w:tcW w:w="1579" w:type="dxa"/>
            <w:vAlign w:val="center"/>
          </w:tcPr>
          <w:p w:rsidR="001D3416" w:rsidRDefault="00AF276D">
            <w:pPr>
              <w:jc w:val="center"/>
              <w:rPr>
                <w:rFonts w:ascii="宋体" w:hAnsi="宋体"/>
                <w:bCs/>
                <w:szCs w:val="21"/>
              </w:rPr>
            </w:pPr>
            <w:r>
              <w:rPr>
                <w:rFonts w:ascii="宋体" w:hAnsi="宋体" w:hint="eastAsia"/>
                <w:bCs/>
                <w:szCs w:val="21"/>
              </w:rPr>
              <w:t>2</w:t>
            </w:r>
            <w:r>
              <w:rPr>
                <w:rFonts w:ascii="宋体" w:hAnsi="宋体" w:hint="eastAsia"/>
                <w:bCs/>
                <w:szCs w:val="21"/>
              </w:rPr>
              <w:t>家</w:t>
            </w:r>
          </w:p>
        </w:tc>
        <w:tc>
          <w:tcPr>
            <w:tcW w:w="2822" w:type="dxa"/>
            <w:vAlign w:val="center"/>
          </w:tcPr>
          <w:p w:rsidR="001D3416" w:rsidRDefault="00AF276D">
            <w:pPr>
              <w:pStyle w:val="afe"/>
              <w:spacing w:line="240" w:lineRule="auto"/>
              <w:ind w:hanging="67"/>
              <w:rPr>
                <w:rFonts w:ascii="宋体" w:hAnsi="宋体"/>
                <w:snapToGrid/>
                <w:spacing w:val="0"/>
                <w:kern w:val="2"/>
                <w:sz w:val="21"/>
                <w:szCs w:val="21"/>
              </w:rPr>
            </w:pPr>
            <w:r>
              <w:rPr>
                <w:rFonts w:ascii="宋体" w:hAnsi="宋体" w:hint="eastAsia"/>
                <w:snapToGrid/>
                <w:spacing w:val="0"/>
                <w:kern w:val="2"/>
                <w:sz w:val="21"/>
                <w:szCs w:val="21"/>
              </w:rPr>
              <w:t>自合同签订之日起两年</w:t>
            </w:r>
          </w:p>
        </w:tc>
        <w:tc>
          <w:tcPr>
            <w:tcW w:w="2517" w:type="dxa"/>
            <w:vAlign w:val="center"/>
          </w:tcPr>
          <w:p w:rsidR="001D3416" w:rsidRDefault="00AF276D">
            <w:pPr>
              <w:pStyle w:val="afe"/>
              <w:spacing w:line="240" w:lineRule="auto"/>
              <w:ind w:hanging="67"/>
              <w:rPr>
                <w:rFonts w:ascii="宋体" w:hAnsi="宋体"/>
                <w:snapToGrid/>
                <w:spacing w:val="0"/>
                <w:kern w:val="2"/>
                <w:sz w:val="21"/>
                <w:szCs w:val="21"/>
              </w:rPr>
            </w:pPr>
            <w:r>
              <w:rPr>
                <w:rFonts w:ascii="宋体" w:hAnsi="宋体" w:hint="eastAsia"/>
                <w:snapToGrid/>
                <w:spacing w:val="0"/>
                <w:kern w:val="2"/>
                <w:sz w:val="21"/>
                <w:szCs w:val="21"/>
              </w:rPr>
              <w:t>轮流配送</w:t>
            </w:r>
          </w:p>
        </w:tc>
      </w:tr>
    </w:tbl>
    <w:p w:rsidR="001D3416" w:rsidRDefault="00AF276D">
      <w:pPr>
        <w:ind w:firstLineChars="200" w:firstLine="420"/>
      </w:pPr>
      <w:r>
        <w:rPr>
          <w:rFonts w:hint="eastAsia"/>
        </w:rPr>
        <w:t>2</w:t>
      </w:r>
      <w:r>
        <w:rPr>
          <w:rFonts w:hint="eastAsia"/>
        </w:rPr>
        <w:t>、简要技术要求或招标项目的性质：详细内容请参阅招标文件第四章《用户需求书》。</w:t>
      </w:r>
    </w:p>
    <w:p w:rsidR="001D3416" w:rsidRDefault="001D3416">
      <w:pPr>
        <w:ind w:firstLineChars="200" w:firstLine="420"/>
      </w:pPr>
    </w:p>
    <w:p w:rsidR="001D3416" w:rsidRDefault="00AF276D">
      <w:pPr>
        <w:rPr>
          <w:b/>
          <w:szCs w:val="21"/>
        </w:rPr>
      </w:pPr>
      <w:r>
        <w:rPr>
          <w:rFonts w:hint="eastAsia"/>
          <w:b/>
          <w:szCs w:val="21"/>
        </w:rPr>
        <w:t>二、供应商资格要求</w:t>
      </w:r>
    </w:p>
    <w:p w:rsidR="001D3416" w:rsidRDefault="00AF276D">
      <w:pPr>
        <w:ind w:firstLineChars="200" w:firstLine="420"/>
        <w:rPr>
          <w:rFonts w:ascii="宋体" w:hAnsi="宋体"/>
          <w:szCs w:val="21"/>
        </w:rPr>
      </w:pPr>
      <w:r>
        <w:rPr>
          <w:rFonts w:ascii="宋体" w:hAnsi="宋体" w:hint="eastAsia"/>
          <w:szCs w:val="21"/>
        </w:rPr>
        <w:t>1</w:t>
      </w:r>
      <w:r>
        <w:rPr>
          <w:rFonts w:ascii="宋体" w:hAnsi="宋体" w:hint="eastAsia"/>
          <w:szCs w:val="21"/>
        </w:rPr>
        <w:t>、供应商须符合《中华人民共和国政府采购法》第二十二条规定；</w:t>
      </w:r>
    </w:p>
    <w:p w:rsidR="001D3416" w:rsidRDefault="00AF276D">
      <w:pPr>
        <w:ind w:firstLineChars="200" w:firstLine="420"/>
        <w:rPr>
          <w:rFonts w:ascii="宋体" w:hAnsi="宋体"/>
          <w:szCs w:val="21"/>
        </w:rPr>
      </w:pPr>
      <w:r>
        <w:rPr>
          <w:rFonts w:ascii="宋体" w:hAnsi="宋体" w:hint="eastAsia"/>
          <w:szCs w:val="21"/>
        </w:rPr>
        <w:t>2</w:t>
      </w:r>
      <w:r>
        <w:rPr>
          <w:rFonts w:ascii="宋体" w:hAnsi="宋体" w:hint="eastAsia"/>
          <w:szCs w:val="21"/>
        </w:rPr>
        <w:t>、具有食品流通许可证或食品经营许可证；</w:t>
      </w:r>
    </w:p>
    <w:p w:rsidR="001D3416" w:rsidRDefault="00AF276D">
      <w:pPr>
        <w:ind w:firstLineChars="200" w:firstLine="420"/>
        <w:rPr>
          <w:rFonts w:ascii="宋体" w:hAnsi="宋体"/>
          <w:szCs w:val="21"/>
        </w:rPr>
      </w:pPr>
      <w:r>
        <w:rPr>
          <w:rFonts w:ascii="宋体" w:hAnsi="宋体" w:hint="eastAsia"/>
          <w:szCs w:val="21"/>
        </w:rPr>
        <w:t>3</w:t>
      </w:r>
      <w:r>
        <w:rPr>
          <w:rFonts w:ascii="宋体" w:hAnsi="宋体" w:hint="eastAsia"/>
          <w:szCs w:val="21"/>
        </w:rPr>
        <w:t>、投标人必须具有独立经营权，不能外包或挂靠形式经营，一经发现，采购人有权单方终止合同；</w:t>
      </w:r>
    </w:p>
    <w:p w:rsidR="001D3416" w:rsidRDefault="00AF276D">
      <w:pPr>
        <w:ind w:firstLineChars="200" w:firstLine="420"/>
        <w:rPr>
          <w:szCs w:val="21"/>
        </w:rPr>
      </w:pPr>
      <w:r>
        <w:rPr>
          <w:rFonts w:hint="eastAsia"/>
          <w:szCs w:val="21"/>
        </w:rPr>
        <w:t>4</w:t>
      </w:r>
      <w:r>
        <w:rPr>
          <w:rFonts w:hint="eastAsia"/>
          <w:szCs w:val="21"/>
        </w:rPr>
        <w:t>、提供参加政府采购活动前三年内在经营活动中没有重大违法记录的书面声明；</w:t>
      </w:r>
    </w:p>
    <w:p w:rsidR="001D3416" w:rsidRDefault="00AF276D">
      <w:pPr>
        <w:ind w:firstLineChars="200" w:firstLine="420"/>
        <w:rPr>
          <w:rFonts w:ascii="宋体"/>
          <w:szCs w:val="21"/>
        </w:rPr>
      </w:pPr>
      <w:r>
        <w:rPr>
          <w:rFonts w:hint="eastAsia"/>
          <w:szCs w:val="21"/>
        </w:rPr>
        <w:t>5</w:t>
      </w:r>
      <w:r>
        <w:rPr>
          <w:rFonts w:hint="eastAsia"/>
          <w:szCs w:val="21"/>
        </w:rPr>
        <w:t>、本项目不接受联合体投标。投标人的单位负责人为同一人或者存在直接控股、管理关系的不同供应商，不得参加同一合同项下的政府采购活动。</w:t>
      </w:r>
    </w:p>
    <w:p w:rsidR="001D3416" w:rsidRDefault="00AF276D">
      <w:pPr>
        <w:ind w:firstLineChars="200" w:firstLine="420"/>
        <w:rPr>
          <w:szCs w:val="21"/>
        </w:rPr>
      </w:pPr>
      <w:r>
        <w:rPr>
          <w:rFonts w:hint="eastAsia"/>
          <w:szCs w:val="21"/>
        </w:rPr>
        <w:t>6</w:t>
      </w:r>
      <w:r>
        <w:rPr>
          <w:rFonts w:hint="eastAsia"/>
          <w:szCs w:val="21"/>
        </w:rPr>
        <w:t>、投标人</w:t>
      </w:r>
      <w:r>
        <w:rPr>
          <w:rFonts w:hint="eastAsia"/>
          <w:szCs w:val="21"/>
        </w:rPr>
        <w:t>未被列入“信用中国”网站</w:t>
      </w:r>
      <w:r>
        <w:rPr>
          <w:rFonts w:hint="eastAsia"/>
          <w:szCs w:val="21"/>
        </w:rPr>
        <w:t>(www.creditchina.gov.cn)</w:t>
      </w:r>
      <w:r>
        <w:rPr>
          <w:rFonts w:hint="eastAsia"/>
          <w:szCs w:val="21"/>
        </w:rPr>
        <w:t>“记录失信被执行人或重大税收违法案件当事人名单或政府采购严重违法失信行为”记录名单；不处于中国政府采购网</w:t>
      </w:r>
      <w:r>
        <w:rPr>
          <w:rFonts w:hint="eastAsia"/>
          <w:szCs w:val="21"/>
        </w:rPr>
        <w:t>(www.ccgp.gov.cn)</w:t>
      </w:r>
      <w:r>
        <w:rPr>
          <w:rFonts w:hint="eastAsia"/>
          <w:szCs w:val="21"/>
        </w:rPr>
        <w:t>“政府采购严重违法失信行为信息记录”中的禁止参加政府采购活动期间。（以招标代理机构投标截止日当天在“信用中国”网站（</w:t>
      </w:r>
      <w:r>
        <w:rPr>
          <w:rFonts w:hint="eastAsia"/>
          <w:szCs w:val="21"/>
        </w:rPr>
        <w:t>www.creditchina.gov.cn</w:t>
      </w:r>
      <w:r>
        <w:rPr>
          <w:rFonts w:hint="eastAsia"/>
          <w:szCs w:val="21"/>
        </w:rPr>
        <w:t>）及中国政府采购网</w:t>
      </w:r>
      <w:r>
        <w:rPr>
          <w:rFonts w:hint="eastAsia"/>
          <w:szCs w:val="21"/>
        </w:rPr>
        <w:t>(www.ccgp.gov.cn)</w:t>
      </w:r>
      <w:r>
        <w:rPr>
          <w:rFonts w:hint="eastAsia"/>
          <w:szCs w:val="21"/>
        </w:rPr>
        <w:t>查询结果为准，如相关失信记录已失效，投标人需提供相关证明资料）。</w:t>
      </w:r>
    </w:p>
    <w:p w:rsidR="001D3416" w:rsidRDefault="001D3416" w:rsidP="00F266A0">
      <w:pPr>
        <w:ind w:firstLineChars="200" w:firstLine="422"/>
        <w:rPr>
          <w:b/>
        </w:rPr>
      </w:pPr>
    </w:p>
    <w:p w:rsidR="001D3416" w:rsidRDefault="00AF276D">
      <w:pPr>
        <w:rPr>
          <w:b/>
        </w:rPr>
      </w:pPr>
      <w:r>
        <w:rPr>
          <w:rFonts w:hint="eastAsia"/>
          <w:b/>
        </w:rPr>
        <w:t>三、获取招标文件的时间</w:t>
      </w:r>
      <w:r>
        <w:rPr>
          <w:rFonts w:hint="eastAsia"/>
          <w:b/>
        </w:rPr>
        <w:t>、地点、方式及招标文件售价</w:t>
      </w:r>
    </w:p>
    <w:p w:rsidR="001D3416" w:rsidRDefault="00AF276D">
      <w:pPr>
        <w:ind w:firstLineChars="200" w:firstLine="420"/>
      </w:pPr>
      <w:r>
        <w:rPr>
          <w:rFonts w:hint="eastAsia"/>
        </w:rPr>
        <w:t>1</w:t>
      </w:r>
      <w:r>
        <w:rPr>
          <w:rFonts w:hint="eastAsia"/>
        </w:rPr>
        <w:t>、获取招标文件</w:t>
      </w:r>
      <w:r>
        <w:t>时间：</w:t>
      </w:r>
      <w:r>
        <w:rPr>
          <w:rFonts w:hint="eastAsia"/>
        </w:rPr>
        <w:t>2018</w:t>
      </w:r>
      <w:r>
        <w:rPr>
          <w:rFonts w:hint="eastAsia"/>
        </w:rPr>
        <w:t>年</w:t>
      </w:r>
      <w:r w:rsidR="00F266A0">
        <w:rPr>
          <w:rFonts w:hint="eastAsia"/>
        </w:rPr>
        <w:t>3</w:t>
      </w:r>
      <w:r>
        <w:rPr>
          <w:rFonts w:hint="eastAsia"/>
        </w:rPr>
        <w:t>月</w:t>
      </w:r>
      <w:r w:rsidR="00F266A0">
        <w:rPr>
          <w:rFonts w:hint="eastAsia"/>
        </w:rPr>
        <w:t>15</w:t>
      </w:r>
      <w:r>
        <w:rPr>
          <w:rFonts w:hint="eastAsia"/>
        </w:rPr>
        <w:t>日起至</w:t>
      </w:r>
      <w:r>
        <w:rPr>
          <w:rFonts w:hint="eastAsia"/>
        </w:rPr>
        <w:t>2018</w:t>
      </w:r>
      <w:r>
        <w:rPr>
          <w:rFonts w:hint="eastAsia"/>
        </w:rPr>
        <w:t>年</w:t>
      </w:r>
      <w:r w:rsidR="00F266A0">
        <w:rPr>
          <w:rFonts w:hint="eastAsia"/>
        </w:rPr>
        <w:t>3</w:t>
      </w:r>
      <w:r>
        <w:rPr>
          <w:rFonts w:hint="eastAsia"/>
        </w:rPr>
        <w:t>月</w:t>
      </w:r>
      <w:r w:rsidR="00F266A0">
        <w:rPr>
          <w:rFonts w:hint="eastAsia"/>
        </w:rPr>
        <w:t>22</w:t>
      </w:r>
      <w:r>
        <w:rPr>
          <w:rFonts w:hint="eastAsia"/>
        </w:rPr>
        <w:t>日（节假日除外），上午</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00</w:t>
      </w:r>
      <w:r>
        <w:rPr>
          <w:rFonts w:hint="eastAsia"/>
        </w:rPr>
        <w:t>，下午</w:t>
      </w:r>
      <w:r>
        <w:rPr>
          <w:rFonts w:hint="eastAsia"/>
        </w:rPr>
        <w:t>14</w:t>
      </w:r>
      <w:r>
        <w:rPr>
          <w:rFonts w:hint="eastAsia"/>
        </w:rPr>
        <w:t>：</w:t>
      </w:r>
      <w:r>
        <w:rPr>
          <w:rFonts w:hint="eastAsia"/>
        </w:rPr>
        <w:t>00</w:t>
      </w:r>
      <w:r>
        <w:rPr>
          <w:rFonts w:hint="eastAsia"/>
        </w:rPr>
        <w:t>～</w:t>
      </w:r>
      <w:r>
        <w:rPr>
          <w:rFonts w:hint="eastAsia"/>
        </w:rPr>
        <w:t>17</w:t>
      </w:r>
      <w:r>
        <w:rPr>
          <w:rFonts w:hint="eastAsia"/>
        </w:rPr>
        <w:t>：</w:t>
      </w:r>
      <w:r>
        <w:rPr>
          <w:rFonts w:hint="eastAsia"/>
        </w:rPr>
        <w:t>30</w:t>
      </w:r>
      <w:r>
        <w:rPr>
          <w:rFonts w:hint="eastAsia"/>
        </w:rPr>
        <w:t>（北京时间）。</w:t>
      </w:r>
    </w:p>
    <w:p w:rsidR="001D3416" w:rsidRDefault="00AF276D">
      <w:pPr>
        <w:ind w:firstLineChars="200" w:firstLine="420"/>
      </w:pPr>
      <w:r>
        <w:rPr>
          <w:rFonts w:hint="eastAsia"/>
        </w:rPr>
        <w:t>2</w:t>
      </w:r>
      <w:r>
        <w:rPr>
          <w:rFonts w:hint="eastAsia"/>
        </w:rPr>
        <w:t>、获取招标文件地点：东莞市南城区鸿福西路</w:t>
      </w:r>
      <w:r>
        <w:rPr>
          <w:rFonts w:hint="eastAsia"/>
        </w:rPr>
        <w:t>81</w:t>
      </w:r>
      <w:r>
        <w:rPr>
          <w:rFonts w:hint="eastAsia"/>
        </w:rPr>
        <w:t>号国际商会大厦</w:t>
      </w:r>
      <w:r>
        <w:rPr>
          <w:rFonts w:hint="eastAsia"/>
        </w:rPr>
        <w:t>601</w:t>
      </w:r>
      <w:r>
        <w:rPr>
          <w:rFonts w:hint="eastAsia"/>
        </w:rPr>
        <w:t>室。</w:t>
      </w:r>
    </w:p>
    <w:p w:rsidR="001D3416" w:rsidRDefault="00AF276D">
      <w:pPr>
        <w:ind w:firstLineChars="350" w:firstLine="735"/>
      </w:pPr>
      <w:r>
        <w:rPr>
          <w:rFonts w:hint="eastAsia"/>
        </w:rPr>
        <w:t>联系人：梁先生</w:t>
      </w:r>
    </w:p>
    <w:p w:rsidR="001D3416" w:rsidRDefault="00AF276D">
      <w:pPr>
        <w:ind w:firstLineChars="350" w:firstLine="735"/>
      </w:pPr>
      <w:r>
        <w:rPr>
          <w:rFonts w:hint="eastAsia"/>
        </w:rPr>
        <w:t>联系电话：</w:t>
      </w:r>
      <w:r>
        <w:rPr>
          <w:rFonts w:hint="eastAsia"/>
        </w:rPr>
        <w:t>0769-21682660</w:t>
      </w:r>
    </w:p>
    <w:p w:rsidR="001D3416" w:rsidRDefault="00AF276D">
      <w:pPr>
        <w:numPr>
          <w:ilvl w:val="0"/>
          <w:numId w:val="1"/>
        </w:numPr>
        <w:ind w:firstLineChars="200" w:firstLine="420"/>
        <w:rPr>
          <w:snapToGrid w:val="0"/>
        </w:rPr>
      </w:pPr>
      <w:r>
        <w:rPr>
          <w:rFonts w:hint="eastAsia"/>
        </w:rPr>
        <w:t>获取招标文件方式：</w:t>
      </w:r>
      <w:r>
        <w:rPr>
          <w:rFonts w:hint="eastAsia"/>
          <w:snapToGrid w:val="0"/>
        </w:rPr>
        <w:t>现场购买。未参与过政府采购项目投标人在购买采购文件时须携带下列资料：</w:t>
      </w:r>
      <w:r>
        <w:rPr>
          <w:snapToGrid w:val="0"/>
        </w:rPr>
        <w:t>1</w:t>
      </w:r>
      <w:r>
        <w:rPr>
          <w:snapToGrid w:val="0"/>
        </w:rPr>
        <w:t>）营业执照原件及复印件（加盖公章）；</w:t>
      </w:r>
      <w:r>
        <w:rPr>
          <w:snapToGrid w:val="0"/>
        </w:rPr>
        <w:t>2</w:t>
      </w:r>
      <w:r>
        <w:rPr>
          <w:snapToGrid w:val="0"/>
        </w:rPr>
        <w:t>）税务登记证（国、地税）原件及复印件（加盖公章）；</w:t>
      </w:r>
      <w:r>
        <w:rPr>
          <w:snapToGrid w:val="0"/>
        </w:rPr>
        <w:t>3</w:t>
      </w:r>
      <w:r>
        <w:rPr>
          <w:snapToGrid w:val="0"/>
        </w:rPr>
        <w:t>）银行开户许可证原件及复印件（加盖公章）；</w:t>
      </w:r>
      <w:r>
        <w:rPr>
          <w:snapToGrid w:val="0"/>
        </w:rPr>
        <w:t>4</w:t>
      </w:r>
      <w:r>
        <w:rPr>
          <w:snapToGrid w:val="0"/>
        </w:rPr>
        <w:t>）组织机构代码证原件及复印件（加盖公章）；</w:t>
      </w:r>
      <w:r>
        <w:rPr>
          <w:snapToGrid w:val="0"/>
        </w:rPr>
        <w:t>5</w:t>
      </w:r>
      <w:r>
        <w:rPr>
          <w:snapToGrid w:val="0"/>
        </w:rPr>
        <w:t>）法定代表人身份证复印件（加盖公章）；</w:t>
      </w:r>
      <w:r>
        <w:rPr>
          <w:snapToGrid w:val="0"/>
        </w:rPr>
        <w:t>6</w:t>
      </w:r>
      <w:r>
        <w:rPr>
          <w:snapToGrid w:val="0"/>
        </w:rPr>
        <w:t>）提供以上证件原件（法定代表人身份证复印件除外）的扫描电子文档（以</w:t>
      </w:r>
      <w:r>
        <w:rPr>
          <w:snapToGrid w:val="0"/>
        </w:rPr>
        <w:t>PDF</w:t>
      </w:r>
      <w:r>
        <w:rPr>
          <w:snapToGrid w:val="0"/>
        </w:rPr>
        <w:t>文件格式）。如</w:t>
      </w:r>
      <w:r>
        <w:rPr>
          <w:snapToGrid w:val="0"/>
        </w:rPr>
        <w:t>“</w:t>
      </w:r>
      <w:r>
        <w:rPr>
          <w:snapToGrid w:val="0"/>
        </w:rPr>
        <w:t>三证合一</w:t>
      </w:r>
      <w:r>
        <w:rPr>
          <w:snapToGrid w:val="0"/>
        </w:rPr>
        <w:t>”</w:t>
      </w:r>
      <w:r>
        <w:rPr>
          <w:snapToGrid w:val="0"/>
        </w:rPr>
        <w:t>的营业执照，则不需要提供税务登记证和组织机构代码证</w:t>
      </w:r>
      <w:r>
        <w:rPr>
          <w:rFonts w:hint="eastAsia"/>
          <w:snapToGrid w:val="0"/>
        </w:rPr>
        <w:t>。参与过东莞市政府采购项目投标人凭营业执照、税务登记证、组织机构代码证、资质证书及相关证明文件复印件加盖公章购买采购文件（自带</w:t>
      </w:r>
      <w:r>
        <w:rPr>
          <w:rFonts w:hint="eastAsia"/>
          <w:snapToGrid w:val="0"/>
        </w:rPr>
        <w:t>U</w:t>
      </w:r>
      <w:r>
        <w:rPr>
          <w:rFonts w:hint="eastAsia"/>
          <w:snapToGrid w:val="0"/>
        </w:rPr>
        <w:t>盘拷贝采购文件电</w:t>
      </w:r>
      <w:r>
        <w:rPr>
          <w:rFonts w:hint="eastAsia"/>
          <w:snapToGrid w:val="0"/>
        </w:rPr>
        <w:t>子文档）。</w:t>
      </w:r>
    </w:p>
    <w:p w:rsidR="001D3416" w:rsidRDefault="00AF276D" w:rsidP="00F266A0">
      <w:pPr>
        <w:ind w:firstLineChars="200" w:firstLine="422"/>
        <w:rPr>
          <w:b/>
          <w:bCs/>
          <w:snapToGrid w:val="0"/>
        </w:rPr>
      </w:pPr>
      <w:r>
        <w:rPr>
          <w:rFonts w:ascii="宋体" w:hAnsi="宋体" w:hint="eastAsia"/>
          <w:b/>
          <w:bCs/>
          <w:szCs w:val="21"/>
        </w:rPr>
        <w:t>（注：如“三证合一”的营业执照，则不需要提供税务登记证和组织机构代码证）</w:t>
      </w:r>
    </w:p>
    <w:p w:rsidR="001D3416" w:rsidRDefault="00AF276D">
      <w:pPr>
        <w:ind w:firstLineChars="200" w:firstLine="420"/>
      </w:pPr>
      <w:r>
        <w:rPr>
          <w:rFonts w:hint="eastAsia"/>
        </w:rPr>
        <w:t>4</w:t>
      </w:r>
      <w:r>
        <w:rPr>
          <w:rFonts w:hint="eastAsia"/>
        </w:rPr>
        <w:t>、</w:t>
      </w:r>
      <w:r>
        <w:t>招标文件售价：</w:t>
      </w:r>
      <w:r>
        <w:rPr>
          <w:rFonts w:hint="eastAsia"/>
        </w:rPr>
        <w:t>每套人民币</w:t>
      </w:r>
      <w:r>
        <w:rPr>
          <w:rFonts w:hint="eastAsia"/>
          <w:u w:val="single"/>
        </w:rPr>
        <w:t>150</w:t>
      </w:r>
      <w:r>
        <w:rPr>
          <w:rFonts w:hint="eastAsia"/>
        </w:rPr>
        <w:t>元。采购文件售后不退。</w:t>
      </w:r>
    </w:p>
    <w:p w:rsidR="001D3416" w:rsidRDefault="00AF276D">
      <w:pPr>
        <w:ind w:firstLineChars="200" w:firstLine="420"/>
      </w:pPr>
      <w:r>
        <w:rPr>
          <w:rFonts w:hint="eastAsia"/>
        </w:rPr>
        <w:t>5</w:t>
      </w:r>
      <w:r>
        <w:rPr>
          <w:rFonts w:hint="eastAsia"/>
        </w:rPr>
        <w:t>、购买了招标文件，而不参加投标的供应商，请在开标日期三日前以书面形式通知招标代理机构。若该项目因不足三家而导致重新招标，未予书面通知的单位将被取消重新参加该项目投标的资格。</w:t>
      </w:r>
    </w:p>
    <w:p w:rsidR="001D3416" w:rsidRDefault="00AF276D">
      <w:pPr>
        <w:ind w:firstLineChars="200" w:firstLine="420"/>
      </w:pPr>
      <w:r>
        <w:rPr>
          <w:rFonts w:hint="eastAsia"/>
        </w:rPr>
        <w:t>6</w:t>
      </w:r>
      <w:r>
        <w:rPr>
          <w:rFonts w:hint="eastAsia"/>
        </w:rPr>
        <w:t>、本项目招标文件公示时间为：</w:t>
      </w:r>
      <w:r>
        <w:rPr>
          <w:rFonts w:hint="eastAsia"/>
        </w:rPr>
        <w:t>2018</w:t>
      </w:r>
      <w:r>
        <w:rPr>
          <w:rFonts w:hint="eastAsia"/>
        </w:rPr>
        <w:t>年</w:t>
      </w:r>
      <w:r>
        <w:rPr>
          <w:rFonts w:hint="eastAsia"/>
        </w:rPr>
        <w:t xml:space="preserve"> </w:t>
      </w:r>
      <w:r w:rsidR="00F266A0">
        <w:rPr>
          <w:rFonts w:hint="eastAsia"/>
        </w:rPr>
        <w:t>3</w:t>
      </w:r>
      <w:r>
        <w:rPr>
          <w:rFonts w:hint="eastAsia"/>
        </w:rPr>
        <w:t>月</w:t>
      </w:r>
      <w:r w:rsidR="00F266A0">
        <w:rPr>
          <w:rFonts w:hint="eastAsia"/>
        </w:rPr>
        <w:t>15</w:t>
      </w:r>
      <w:r>
        <w:rPr>
          <w:rFonts w:hint="eastAsia"/>
        </w:rPr>
        <w:t xml:space="preserve"> </w:t>
      </w:r>
      <w:r>
        <w:rPr>
          <w:rFonts w:hint="eastAsia"/>
        </w:rPr>
        <w:t>日至</w:t>
      </w:r>
      <w:r>
        <w:rPr>
          <w:rFonts w:hint="eastAsia"/>
        </w:rPr>
        <w:t>2018</w:t>
      </w:r>
      <w:r>
        <w:rPr>
          <w:rFonts w:hint="eastAsia"/>
        </w:rPr>
        <w:t>年</w:t>
      </w:r>
      <w:r w:rsidR="00F266A0">
        <w:rPr>
          <w:rFonts w:hint="eastAsia"/>
        </w:rPr>
        <w:t>3</w:t>
      </w:r>
      <w:r>
        <w:rPr>
          <w:rFonts w:hint="eastAsia"/>
        </w:rPr>
        <w:t>月</w:t>
      </w:r>
      <w:r w:rsidR="00F266A0">
        <w:rPr>
          <w:rFonts w:hint="eastAsia"/>
        </w:rPr>
        <w:t>22</w:t>
      </w:r>
      <w:r>
        <w:rPr>
          <w:rFonts w:hint="eastAsia"/>
        </w:rPr>
        <w:t>日。</w:t>
      </w:r>
    </w:p>
    <w:p w:rsidR="001D3416" w:rsidRDefault="001D3416">
      <w:pPr>
        <w:rPr>
          <w:b/>
        </w:rPr>
      </w:pPr>
    </w:p>
    <w:p w:rsidR="001D3416" w:rsidRDefault="00AF276D">
      <w:pPr>
        <w:rPr>
          <w:b/>
        </w:rPr>
      </w:pPr>
      <w:r>
        <w:rPr>
          <w:rFonts w:hint="eastAsia"/>
          <w:b/>
        </w:rPr>
        <w:t>四、投标截止时间、开标时间及地点</w:t>
      </w:r>
    </w:p>
    <w:p w:rsidR="001D3416" w:rsidRDefault="00AF276D">
      <w:pPr>
        <w:ind w:firstLineChars="200" w:firstLine="420"/>
      </w:pPr>
      <w:r>
        <w:rPr>
          <w:rFonts w:hint="eastAsia"/>
        </w:rPr>
        <w:t>1</w:t>
      </w:r>
      <w:r>
        <w:rPr>
          <w:rFonts w:hint="eastAsia"/>
        </w:rPr>
        <w:t>、递交投标文件时间：</w:t>
      </w:r>
      <w:r>
        <w:rPr>
          <w:rFonts w:hint="eastAsia"/>
        </w:rPr>
        <w:t>2018</w:t>
      </w:r>
      <w:r>
        <w:rPr>
          <w:rFonts w:hint="eastAsia"/>
        </w:rPr>
        <w:t>年</w:t>
      </w:r>
      <w:r>
        <w:rPr>
          <w:rFonts w:hint="eastAsia"/>
        </w:rPr>
        <w:t xml:space="preserve"> </w:t>
      </w:r>
      <w:r w:rsidR="00F266A0">
        <w:rPr>
          <w:rFonts w:hint="eastAsia"/>
        </w:rPr>
        <w:t>4</w:t>
      </w:r>
      <w:r>
        <w:rPr>
          <w:rFonts w:hint="eastAsia"/>
        </w:rPr>
        <w:t>月</w:t>
      </w:r>
      <w:r w:rsidR="00F266A0">
        <w:rPr>
          <w:rFonts w:hint="eastAsia"/>
        </w:rPr>
        <w:t>9</w:t>
      </w:r>
      <w:r>
        <w:rPr>
          <w:rFonts w:hint="eastAsia"/>
        </w:rPr>
        <w:t xml:space="preserve"> </w:t>
      </w:r>
      <w:r>
        <w:rPr>
          <w:rFonts w:hint="eastAsia"/>
        </w:rPr>
        <w:t>日上午</w:t>
      </w:r>
      <w:r>
        <w:rPr>
          <w:rFonts w:hint="eastAsia"/>
        </w:rPr>
        <w:t>09</w:t>
      </w:r>
      <w:r>
        <w:rPr>
          <w:rFonts w:hint="eastAsia"/>
        </w:rPr>
        <w:t>：</w:t>
      </w:r>
      <w:r>
        <w:rPr>
          <w:rFonts w:hint="eastAsia"/>
        </w:rPr>
        <w:t>00</w:t>
      </w:r>
      <w:r>
        <w:rPr>
          <w:rFonts w:hint="eastAsia"/>
        </w:rPr>
        <w:t>～</w:t>
      </w:r>
      <w:r>
        <w:rPr>
          <w:rFonts w:hint="eastAsia"/>
        </w:rPr>
        <w:t>09</w:t>
      </w:r>
      <w:r>
        <w:rPr>
          <w:rFonts w:hint="eastAsia"/>
        </w:rPr>
        <w:t>：</w:t>
      </w:r>
      <w:r>
        <w:rPr>
          <w:rFonts w:hint="eastAsia"/>
        </w:rPr>
        <w:t>30</w:t>
      </w:r>
      <w:r>
        <w:rPr>
          <w:rFonts w:hint="eastAsia"/>
        </w:rPr>
        <w:t>。</w:t>
      </w:r>
    </w:p>
    <w:p w:rsidR="001D3416" w:rsidRDefault="00AF276D">
      <w:pPr>
        <w:ind w:firstLineChars="200" w:firstLine="420"/>
      </w:pPr>
      <w:r>
        <w:rPr>
          <w:rFonts w:hint="eastAsia"/>
        </w:rPr>
        <w:t>2</w:t>
      </w:r>
      <w:r>
        <w:rPr>
          <w:rFonts w:hint="eastAsia"/>
        </w:rPr>
        <w:t>、</w:t>
      </w:r>
      <w:r>
        <w:t>投标截止</w:t>
      </w:r>
      <w:r>
        <w:rPr>
          <w:rFonts w:hint="eastAsia"/>
        </w:rPr>
        <w:t>及开标时间：</w:t>
      </w:r>
      <w:r>
        <w:rPr>
          <w:rFonts w:hint="eastAsia"/>
        </w:rPr>
        <w:t>2018</w:t>
      </w:r>
      <w:r>
        <w:rPr>
          <w:rFonts w:hint="eastAsia"/>
        </w:rPr>
        <w:t>年</w:t>
      </w:r>
      <w:r w:rsidR="00F266A0">
        <w:rPr>
          <w:rFonts w:hint="eastAsia"/>
        </w:rPr>
        <w:t xml:space="preserve"> 4</w:t>
      </w:r>
      <w:r>
        <w:rPr>
          <w:rFonts w:hint="eastAsia"/>
        </w:rPr>
        <w:t>月</w:t>
      </w:r>
      <w:r w:rsidR="00F266A0">
        <w:rPr>
          <w:rFonts w:hint="eastAsia"/>
        </w:rPr>
        <w:t>9</w:t>
      </w:r>
      <w:r>
        <w:rPr>
          <w:rFonts w:hint="eastAsia"/>
        </w:rPr>
        <w:t xml:space="preserve"> </w:t>
      </w:r>
      <w:r>
        <w:rPr>
          <w:rFonts w:hint="eastAsia"/>
        </w:rPr>
        <w:t>日上午</w:t>
      </w:r>
      <w:r>
        <w:rPr>
          <w:rFonts w:hint="eastAsia"/>
        </w:rPr>
        <w:t>09</w:t>
      </w:r>
      <w:r>
        <w:rPr>
          <w:rFonts w:hint="eastAsia"/>
        </w:rPr>
        <w:t>时</w:t>
      </w:r>
      <w:r>
        <w:rPr>
          <w:rFonts w:hint="eastAsia"/>
        </w:rPr>
        <w:t>30</w:t>
      </w:r>
      <w:r>
        <w:rPr>
          <w:rFonts w:hint="eastAsia"/>
        </w:rPr>
        <w:t>分。</w:t>
      </w:r>
    </w:p>
    <w:p w:rsidR="001D3416" w:rsidRDefault="00AF276D">
      <w:pPr>
        <w:ind w:firstLineChars="200" w:firstLine="420"/>
      </w:pPr>
      <w:r>
        <w:rPr>
          <w:rFonts w:hint="eastAsia"/>
        </w:rPr>
        <w:lastRenderedPageBreak/>
        <w:t>3</w:t>
      </w:r>
      <w:r>
        <w:rPr>
          <w:rFonts w:hint="eastAsia"/>
        </w:rPr>
        <w:t>、</w:t>
      </w:r>
      <w:r>
        <w:t>开标地点：</w:t>
      </w:r>
      <w:r>
        <w:rPr>
          <w:rFonts w:hint="eastAsia"/>
        </w:rPr>
        <w:t>东莞市南城区鸿福西路</w:t>
      </w:r>
      <w:r>
        <w:rPr>
          <w:rFonts w:hint="eastAsia"/>
        </w:rPr>
        <w:t>81</w:t>
      </w:r>
      <w:r>
        <w:rPr>
          <w:rFonts w:hint="eastAsia"/>
        </w:rPr>
        <w:t>号国际商会大厦</w:t>
      </w:r>
      <w:r>
        <w:rPr>
          <w:rFonts w:hint="eastAsia"/>
        </w:rPr>
        <w:t>601</w:t>
      </w:r>
      <w:r>
        <w:rPr>
          <w:rFonts w:hint="eastAsia"/>
        </w:rPr>
        <w:t>开标室。</w:t>
      </w:r>
    </w:p>
    <w:p w:rsidR="001D3416" w:rsidRDefault="001D3416">
      <w:pPr>
        <w:ind w:firstLineChars="200" w:firstLine="420"/>
      </w:pPr>
    </w:p>
    <w:p w:rsidR="001D3416" w:rsidRDefault="00AF276D">
      <w:pPr>
        <w:rPr>
          <w:b/>
        </w:rPr>
      </w:pPr>
      <w:r>
        <w:rPr>
          <w:rFonts w:hint="eastAsia"/>
          <w:b/>
          <w:szCs w:val="21"/>
        </w:rPr>
        <w:t>五、有关此次招标事宜，可按下列地址以书面或传真的形式向招标代理机构查询：</w:t>
      </w:r>
    </w:p>
    <w:p w:rsidR="001D3416" w:rsidRDefault="00AF276D">
      <w:pPr>
        <w:ind w:firstLineChars="200" w:firstLine="420"/>
      </w:pPr>
      <w:r>
        <w:rPr>
          <w:rFonts w:hint="eastAsia"/>
        </w:rPr>
        <w:t>联系人：梁锡恩</w:t>
      </w:r>
    </w:p>
    <w:p w:rsidR="001D3416" w:rsidRDefault="00AF276D">
      <w:pPr>
        <w:ind w:firstLineChars="200" w:firstLine="420"/>
      </w:pPr>
      <w:r>
        <w:rPr>
          <w:rFonts w:hint="eastAsia"/>
        </w:rPr>
        <w:t>通讯地址：东莞市南城区鸿福西路</w:t>
      </w:r>
      <w:r>
        <w:rPr>
          <w:rFonts w:hint="eastAsia"/>
        </w:rPr>
        <w:t>81</w:t>
      </w:r>
      <w:r>
        <w:rPr>
          <w:rFonts w:hint="eastAsia"/>
        </w:rPr>
        <w:t>号国际商会大厦</w:t>
      </w:r>
      <w:r>
        <w:rPr>
          <w:rFonts w:hint="eastAsia"/>
        </w:rPr>
        <w:t>601</w:t>
      </w:r>
      <w:r>
        <w:rPr>
          <w:rFonts w:hint="eastAsia"/>
        </w:rPr>
        <w:t>室。</w:t>
      </w:r>
    </w:p>
    <w:p w:rsidR="001D3416" w:rsidRDefault="00AF276D">
      <w:pPr>
        <w:ind w:firstLineChars="200" w:firstLine="420"/>
      </w:pPr>
      <w:r>
        <w:rPr>
          <w:rFonts w:hint="eastAsia"/>
        </w:rPr>
        <w:t>电　　话：</w:t>
      </w:r>
      <w:r>
        <w:rPr>
          <w:rFonts w:hint="eastAsia"/>
        </w:rPr>
        <w:t>0769-21682660-807</w:t>
      </w:r>
    </w:p>
    <w:p w:rsidR="001D3416" w:rsidRDefault="00AF276D">
      <w:pPr>
        <w:ind w:firstLineChars="200" w:firstLine="420"/>
      </w:pPr>
      <w:r>
        <w:rPr>
          <w:rFonts w:hint="eastAsia"/>
        </w:rPr>
        <w:t>传　　真：</w:t>
      </w:r>
      <w:r>
        <w:rPr>
          <w:rFonts w:hint="eastAsia"/>
        </w:rPr>
        <w:t>0769-21682600</w:t>
      </w:r>
    </w:p>
    <w:p w:rsidR="001D3416" w:rsidRDefault="00AF276D">
      <w:pPr>
        <w:ind w:firstLineChars="200" w:firstLine="420"/>
        <w:rPr>
          <w:rStyle w:val="af6"/>
          <w:rFonts w:hint="default"/>
          <w:color w:val="auto"/>
          <w:szCs w:val="21"/>
          <w:lang w:val="de-DE"/>
        </w:rPr>
      </w:pPr>
      <w:r>
        <w:rPr>
          <w:rFonts w:hint="eastAsia"/>
          <w:lang w:val="de-DE"/>
        </w:rPr>
        <w:t>E</w:t>
      </w:r>
      <w:r>
        <w:rPr>
          <w:rFonts w:hint="eastAsia"/>
          <w:lang w:val="de-DE"/>
        </w:rPr>
        <w:t>－</w:t>
      </w:r>
      <w:r>
        <w:rPr>
          <w:rFonts w:hint="eastAsia"/>
          <w:lang w:val="de-DE"/>
        </w:rPr>
        <w:t xml:space="preserve"> mail</w:t>
      </w:r>
      <w:r>
        <w:rPr>
          <w:rFonts w:hint="eastAsia"/>
          <w:lang w:val="de-DE"/>
        </w:rPr>
        <w:t>：</w:t>
      </w:r>
      <w:r>
        <w:rPr>
          <w:rFonts w:hint="eastAsia"/>
          <w:lang w:val="de-DE"/>
        </w:rPr>
        <w:t>23465701@qq.com</w:t>
      </w:r>
    </w:p>
    <w:p w:rsidR="001D3416" w:rsidRDefault="001D3416">
      <w:pPr>
        <w:ind w:firstLineChars="200" w:firstLine="420"/>
        <w:rPr>
          <w:lang w:val="de-DE"/>
        </w:rPr>
      </w:pPr>
    </w:p>
    <w:p w:rsidR="001D3416" w:rsidRDefault="00AF276D" w:rsidP="00F266A0">
      <w:pPr>
        <w:ind w:left="422" w:hangingChars="200" w:hanging="422"/>
      </w:pPr>
      <w:r>
        <w:rPr>
          <w:rFonts w:hint="eastAsia"/>
          <w:b/>
        </w:rPr>
        <w:t>六、投标文件中须附有一份金额相应金额的投标保证金，</w:t>
      </w:r>
      <w:r>
        <w:rPr>
          <w:rFonts w:hint="eastAsia"/>
          <w:b/>
          <w:bCs/>
          <w:szCs w:val="21"/>
        </w:rPr>
        <w:t>人民币伍仟元整（</w:t>
      </w:r>
      <w:r>
        <w:rPr>
          <w:b/>
          <w:bCs/>
          <w:szCs w:val="21"/>
        </w:rPr>
        <w:t>¥</w:t>
      </w:r>
      <w:r>
        <w:rPr>
          <w:rFonts w:hint="eastAsia"/>
          <w:b/>
          <w:bCs/>
          <w:szCs w:val="21"/>
        </w:rPr>
        <w:t>5,000.00</w:t>
      </w:r>
      <w:r>
        <w:rPr>
          <w:rFonts w:hint="eastAsia"/>
          <w:b/>
          <w:bCs/>
          <w:szCs w:val="21"/>
        </w:rPr>
        <w:t>）</w:t>
      </w:r>
      <w:r>
        <w:rPr>
          <w:rFonts w:hint="eastAsia"/>
          <w:b/>
        </w:rPr>
        <w:t>；</w:t>
      </w:r>
      <w:r>
        <w:rPr>
          <w:rFonts w:hint="eastAsia"/>
        </w:rPr>
        <w:t>投标人应按要求提交投标保证金，投标人必须采用银行转账、电汇或《政府采购投标担保函》形式缴交，投标供应商与交款人名称必须一致，非投标供应商缴纳的投标保证金无效。提交保证金时应符合下列规定：</w:t>
      </w:r>
    </w:p>
    <w:p w:rsidR="001D3416" w:rsidRDefault="00AF276D">
      <w:pPr>
        <w:ind w:firstLineChars="200" w:firstLine="420"/>
        <w:rPr>
          <w:b/>
          <w:szCs w:val="21"/>
        </w:rPr>
      </w:pPr>
      <w:r>
        <w:rPr>
          <w:rFonts w:hint="eastAsia"/>
        </w:rPr>
        <w:t>（</w:t>
      </w:r>
      <w:r>
        <w:rPr>
          <w:rFonts w:hint="eastAsia"/>
        </w:rPr>
        <w:t>1</w:t>
      </w:r>
      <w:r>
        <w:rPr>
          <w:rFonts w:hint="eastAsia"/>
        </w:rPr>
        <w:t>）采用银行转账、电汇方式提交的，在递交投标文件截止时间前一天必须付至以下</w:t>
      </w:r>
      <w:proofErr w:type="gramStart"/>
      <w:r>
        <w:rPr>
          <w:rFonts w:hint="eastAsia"/>
        </w:rPr>
        <w:t>帐户</w:t>
      </w:r>
      <w:proofErr w:type="gramEnd"/>
      <w:r>
        <w:rPr>
          <w:rFonts w:hint="eastAsia"/>
        </w:rPr>
        <w:t xml:space="preserve">：　　　</w:t>
      </w:r>
    </w:p>
    <w:p w:rsidR="001D3416" w:rsidRDefault="00AF276D" w:rsidP="00F266A0">
      <w:pPr>
        <w:ind w:firstLineChars="200" w:firstLine="422"/>
        <w:rPr>
          <w:b/>
          <w:szCs w:val="21"/>
        </w:rPr>
      </w:pPr>
      <w:r>
        <w:rPr>
          <w:rFonts w:hint="eastAsia"/>
          <w:b/>
          <w:szCs w:val="21"/>
        </w:rPr>
        <w:t>账户名：广东三方诚信招标有限公司东莞分公司</w:t>
      </w:r>
    </w:p>
    <w:p w:rsidR="001D3416" w:rsidRDefault="00AF276D" w:rsidP="00F266A0">
      <w:pPr>
        <w:ind w:firstLineChars="200" w:firstLine="422"/>
        <w:rPr>
          <w:b/>
          <w:szCs w:val="21"/>
        </w:rPr>
      </w:pPr>
      <w:r>
        <w:rPr>
          <w:rFonts w:hint="eastAsia"/>
          <w:b/>
          <w:szCs w:val="21"/>
        </w:rPr>
        <w:t>账号：</w:t>
      </w:r>
      <w:r>
        <w:rPr>
          <w:rFonts w:hint="eastAsia"/>
          <w:b/>
          <w:szCs w:val="21"/>
        </w:rPr>
        <w:t xml:space="preserve"> 44001101129052500294</w:t>
      </w:r>
    </w:p>
    <w:p w:rsidR="001D3416" w:rsidRDefault="00AF276D" w:rsidP="00F266A0">
      <w:pPr>
        <w:ind w:firstLineChars="200" w:firstLine="422"/>
        <w:rPr>
          <w:b/>
          <w:szCs w:val="21"/>
        </w:rPr>
      </w:pPr>
      <w:r>
        <w:rPr>
          <w:rFonts w:hint="eastAsia"/>
          <w:b/>
          <w:szCs w:val="21"/>
        </w:rPr>
        <w:t>开户行：中国建设银行东莞分行胜和支行</w:t>
      </w:r>
    </w:p>
    <w:p w:rsidR="001D3416" w:rsidRDefault="00AF276D">
      <w:pPr>
        <w:ind w:firstLineChars="200" w:firstLine="420"/>
      </w:pPr>
      <w:r>
        <w:rPr>
          <w:rFonts w:hint="eastAsia"/>
        </w:rPr>
        <w:t>（各投标人在</w:t>
      </w:r>
      <w:proofErr w:type="gramStart"/>
      <w:r>
        <w:rPr>
          <w:rFonts w:hint="eastAsia"/>
        </w:rPr>
        <w:t>转帐</w:t>
      </w:r>
      <w:proofErr w:type="gramEnd"/>
      <w:r>
        <w:rPr>
          <w:rFonts w:hint="eastAsia"/>
        </w:rPr>
        <w:t>或电汇时须在用途栏上写明采购编号）</w:t>
      </w:r>
    </w:p>
    <w:p w:rsidR="001D3416" w:rsidRDefault="00AF276D">
      <w:pPr>
        <w:ind w:firstLineChars="200" w:firstLine="420"/>
      </w:pPr>
      <w:r>
        <w:rPr>
          <w:rFonts w:hint="eastAsia"/>
        </w:rPr>
        <w:t xml:space="preserve">　投标保证金未按规定时间到达指定账户或提交金额不足的，将被视为无效投标文件。</w:t>
      </w:r>
    </w:p>
    <w:p w:rsidR="001D3416" w:rsidRDefault="00AF276D">
      <w:pPr>
        <w:ind w:firstLineChars="200" w:firstLine="420"/>
      </w:pPr>
      <w:r>
        <w:rPr>
          <w:rFonts w:hint="eastAsia"/>
        </w:rPr>
        <w:t>（</w:t>
      </w:r>
      <w:r>
        <w:rPr>
          <w:rFonts w:hint="eastAsia"/>
        </w:rPr>
        <w:t>2</w:t>
      </w:r>
      <w:r>
        <w:rPr>
          <w:rFonts w:hint="eastAsia"/>
        </w:rPr>
        <w:t>）采用《政府采购投标担保函》提交的，应符合下列规定：</w:t>
      </w:r>
    </w:p>
    <w:p w:rsidR="001D3416" w:rsidRDefault="00AF276D">
      <w:pPr>
        <w:ind w:firstLineChars="200" w:firstLine="420"/>
      </w:pPr>
      <w:r>
        <w:rPr>
          <w:rFonts w:hint="eastAsia"/>
        </w:rPr>
        <w:t xml:space="preserve">　①由《广东省政府采购信用担保试点实施方案》选定的专业担保机构出具；</w:t>
      </w:r>
    </w:p>
    <w:p w:rsidR="001D3416" w:rsidRDefault="00AF276D">
      <w:pPr>
        <w:ind w:firstLineChars="200" w:firstLine="420"/>
      </w:pPr>
      <w:r>
        <w:rPr>
          <w:rFonts w:hint="eastAsia"/>
        </w:rPr>
        <w:t xml:space="preserve">　②投标担保函有效期应与投标有效期一致；</w:t>
      </w:r>
    </w:p>
    <w:p w:rsidR="001D3416" w:rsidRDefault="001D3416" w:rsidP="00F266A0">
      <w:pPr>
        <w:ind w:firstLineChars="197" w:firstLine="415"/>
      </w:pPr>
      <w:r>
        <w:rPr>
          <w:rFonts w:hint="eastAsia"/>
          <w:b/>
          <w:bCs/>
        </w:rPr>
        <w:fldChar w:fldCharType="begin"/>
      </w:r>
      <w:r w:rsidR="00AF276D">
        <w:rPr>
          <w:rFonts w:hint="eastAsia"/>
          <w:b/>
          <w:bCs/>
        </w:rPr>
        <w:instrText xml:space="preserve"> = 3 \* GB3 \* MERGEFORMAT </w:instrText>
      </w:r>
      <w:r>
        <w:rPr>
          <w:rFonts w:hint="eastAsia"/>
          <w:b/>
          <w:bCs/>
        </w:rPr>
        <w:fldChar w:fldCharType="separate"/>
      </w:r>
      <w:r w:rsidR="00AF276D">
        <w:rPr>
          <w:b/>
          <w:bCs/>
        </w:rPr>
        <w:t>③</w:t>
      </w:r>
      <w:r>
        <w:rPr>
          <w:rFonts w:hint="eastAsia"/>
          <w:b/>
          <w:bCs/>
        </w:rPr>
        <w:fldChar w:fldCharType="end"/>
      </w:r>
      <w:r w:rsidR="00AF276D">
        <w:rPr>
          <w:rFonts w:hint="eastAsia"/>
          <w:b/>
          <w:bCs/>
        </w:rPr>
        <w:t>《政府采购投标担保函》必须在开标的前一天</w:t>
      </w:r>
      <w:r w:rsidR="00AF276D">
        <w:rPr>
          <w:rFonts w:hint="eastAsia"/>
          <w:b/>
          <w:bCs/>
        </w:rPr>
        <w:t>(</w:t>
      </w:r>
      <w:r w:rsidR="00AF276D">
        <w:rPr>
          <w:rFonts w:hint="eastAsia"/>
          <w:b/>
          <w:bCs/>
        </w:rPr>
        <w:t>办公时间内</w:t>
      </w:r>
      <w:r w:rsidR="00AF276D">
        <w:rPr>
          <w:rFonts w:hint="eastAsia"/>
          <w:b/>
          <w:bCs/>
        </w:rPr>
        <w:t>)</w:t>
      </w:r>
      <w:r w:rsidR="00AF276D">
        <w:rPr>
          <w:rFonts w:hint="eastAsia"/>
          <w:b/>
          <w:bCs/>
        </w:rPr>
        <w:t>提交到采购代理机构，以采购代理机构收到《政府采购投标担保函》的签收时间为准，未按要求提交投标保证金的将导致废标。</w:t>
      </w:r>
    </w:p>
    <w:p w:rsidR="001D3416" w:rsidRDefault="001D3416">
      <w:pPr>
        <w:ind w:firstLineChars="400" w:firstLine="840"/>
      </w:pPr>
    </w:p>
    <w:p w:rsidR="001D3416" w:rsidRDefault="001D3416" w:rsidP="00F266A0">
      <w:pPr>
        <w:ind w:rightChars="358" w:right="752"/>
        <w:jc w:val="right"/>
      </w:pPr>
    </w:p>
    <w:p w:rsidR="001D3416" w:rsidRDefault="001D3416" w:rsidP="00F266A0">
      <w:pPr>
        <w:ind w:rightChars="358" w:right="752"/>
        <w:jc w:val="right"/>
      </w:pPr>
    </w:p>
    <w:p w:rsidR="001D3416" w:rsidRDefault="001D3416" w:rsidP="00F266A0">
      <w:pPr>
        <w:ind w:rightChars="358" w:right="752"/>
        <w:jc w:val="right"/>
      </w:pPr>
    </w:p>
    <w:p w:rsidR="001D3416" w:rsidRDefault="001D3416" w:rsidP="00F266A0">
      <w:pPr>
        <w:ind w:rightChars="358" w:right="752"/>
        <w:jc w:val="right"/>
      </w:pPr>
    </w:p>
    <w:p w:rsidR="001D3416" w:rsidRDefault="00AF276D" w:rsidP="00F266A0">
      <w:pPr>
        <w:ind w:rightChars="358" w:right="752"/>
        <w:jc w:val="right"/>
      </w:pPr>
      <w:r>
        <w:rPr>
          <w:rFonts w:hint="eastAsia"/>
        </w:rPr>
        <w:t>广东三方诚信招标有限公司</w:t>
      </w:r>
    </w:p>
    <w:p w:rsidR="001D3416" w:rsidRDefault="00AF276D" w:rsidP="00F266A0">
      <w:pPr>
        <w:wordWrap w:val="0"/>
        <w:ind w:rightChars="358" w:right="752"/>
        <w:jc w:val="right"/>
      </w:pPr>
      <w:r>
        <w:rPr>
          <w:rFonts w:hint="eastAsia"/>
        </w:rPr>
        <w:t>二〇一八年</w:t>
      </w:r>
      <w:r w:rsidR="00F266A0">
        <w:rPr>
          <w:rFonts w:hint="eastAsia"/>
        </w:rPr>
        <w:t>三</w:t>
      </w:r>
      <w:r>
        <w:rPr>
          <w:rFonts w:hint="eastAsia"/>
        </w:rPr>
        <w:t>月</w:t>
      </w:r>
    </w:p>
    <w:p w:rsidR="001D3416" w:rsidRDefault="00AF276D">
      <w:pPr>
        <w:widowControl/>
        <w:tabs>
          <w:tab w:val="left" w:pos="567"/>
        </w:tabs>
        <w:autoSpaceDE w:val="0"/>
        <w:autoSpaceDN w:val="0"/>
        <w:ind w:left="567" w:hanging="567"/>
        <w:jc w:val="center"/>
        <w:textAlignment w:val="bottom"/>
        <w:rPr>
          <w:rFonts w:eastAsia="黑体"/>
        </w:rPr>
      </w:pPr>
      <w:r>
        <w:br w:type="page"/>
      </w:r>
    </w:p>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AF276D">
      <w:pPr>
        <w:jc w:val="center"/>
        <w:outlineLvl w:val="0"/>
        <w:rPr>
          <w:rFonts w:ascii="黑体" w:eastAsia="黑体"/>
          <w:sz w:val="44"/>
          <w:szCs w:val="44"/>
        </w:rPr>
      </w:pPr>
      <w:bookmarkStart w:id="3" w:name="_Toc508208455"/>
      <w:bookmarkStart w:id="4" w:name="_Toc508208331"/>
      <w:bookmarkStart w:id="5" w:name="_Toc508208396"/>
      <w:r>
        <w:rPr>
          <w:rFonts w:ascii="黑体" w:eastAsia="黑体" w:hint="eastAsia"/>
          <w:sz w:val="44"/>
          <w:szCs w:val="44"/>
        </w:rPr>
        <w:t>第二章</w:t>
      </w:r>
      <w:r>
        <w:rPr>
          <w:rFonts w:ascii="黑体" w:eastAsia="黑体" w:hint="eastAsia"/>
          <w:sz w:val="44"/>
          <w:szCs w:val="44"/>
        </w:rPr>
        <w:t xml:space="preserve">  </w:t>
      </w:r>
      <w:r>
        <w:rPr>
          <w:rFonts w:ascii="黑体" w:eastAsia="黑体" w:hint="eastAsia"/>
          <w:sz w:val="44"/>
          <w:szCs w:val="44"/>
        </w:rPr>
        <w:t>投标资料表</w:t>
      </w:r>
      <w:bookmarkEnd w:id="3"/>
      <w:bookmarkEnd w:id="4"/>
      <w:bookmarkEnd w:id="5"/>
    </w:p>
    <w:p w:rsidR="001D3416" w:rsidRDefault="00AF276D">
      <w:pPr>
        <w:jc w:val="center"/>
        <w:rPr>
          <w:rFonts w:ascii="黑体" w:eastAsia="黑体"/>
          <w:sz w:val="32"/>
          <w:szCs w:val="32"/>
        </w:rPr>
      </w:pPr>
      <w:r>
        <w:br w:type="page"/>
      </w:r>
      <w:r>
        <w:rPr>
          <w:rFonts w:ascii="黑体" w:eastAsia="黑体" w:hint="eastAsia"/>
          <w:sz w:val="32"/>
          <w:szCs w:val="32"/>
        </w:rPr>
        <w:lastRenderedPageBreak/>
        <w:t>第二章</w:t>
      </w:r>
      <w:r>
        <w:rPr>
          <w:rFonts w:ascii="黑体" w:eastAsia="黑体" w:hint="eastAsia"/>
          <w:sz w:val="32"/>
          <w:szCs w:val="32"/>
        </w:rPr>
        <w:t xml:space="preserve">  </w:t>
      </w:r>
      <w:r>
        <w:rPr>
          <w:rFonts w:ascii="黑体" w:eastAsia="黑体" w:hint="eastAsia"/>
          <w:sz w:val="32"/>
          <w:szCs w:val="32"/>
        </w:rPr>
        <w:t>投标资料表</w:t>
      </w:r>
    </w:p>
    <w:p w:rsidR="001D3416" w:rsidRDefault="001D3416"/>
    <w:p w:rsidR="001D3416" w:rsidRDefault="00AF276D">
      <w:pPr>
        <w:ind w:firstLineChars="200" w:firstLine="420"/>
      </w:pPr>
      <w:r>
        <w:rPr>
          <w:rFonts w:hint="eastAsia"/>
        </w:rPr>
        <w:t>本表关于要采购项目的具体资料，是对投标人须知的具体补充和修改，如有矛盾，应以本资料表为准。投标资料表的条款号与投标人须知相对应。</w:t>
      </w:r>
    </w:p>
    <w:tbl>
      <w:tblPr>
        <w:tblW w:w="9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923"/>
        <w:gridCol w:w="7771"/>
      </w:tblGrid>
      <w:tr w:rsidR="001D3416">
        <w:trPr>
          <w:trHeight w:val="600"/>
        </w:trPr>
        <w:tc>
          <w:tcPr>
            <w:tcW w:w="1923" w:type="dxa"/>
            <w:vAlign w:val="center"/>
          </w:tcPr>
          <w:p w:rsidR="001D3416" w:rsidRDefault="00AF276D">
            <w:pPr>
              <w:jc w:val="center"/>
            </w:pPr>
            <w:r>
              <w:rPr>
                <w:rFonts w:hint="eastAsia"/>
              </w:rPr>
              <w:t>条款号</w:t>
            </w:r>
          </w:p>
        </w:tc>
        <w:tc>
          <w:tcPr>
            <w:tcW w:w="7771" w:type="dxa"/>
            <w:vAlign w:val="center"/>
          </w:tcPr>
          <w:p w:rsidR="001D3416" w:rsidRDefault="00AF276D">
            <w:pPr>
              <w:jc w:val="center"/>
              <w:rPr>
                <w:b/>
              </w:rPr>
            </w:pPr>
            <w:r>
              <w:rPr>
                <w:rFonts w:hint="eastAsia"/>
                <w:b/>
              </w:rPr>
              <w:t>内容</w:t>
            </w:r>
          </w:p>
        </w:tc>
      </w:tr>
      <w:tr w:rsidR="001D3416">
        <w:trPr>
          <w:cantSplit/>
          <w:trHeight w:val="905"/>
        </w:trPr>
        <w:tc>
          <w:tcPr>
            <w:tcW w:w="9694" w:type="dxa"/>
            <w:gridSpan w:val="2"/>
            <w:vAlign w:val="center"/>
          </w:tcPr>
          <w:p w:rsidR="001D3416" w:rsidRDefault="00AF276D">
            <w:pPr>
              <w:jc w:val="center"/>
              <w:rPr>
                <w:rFonts w:ascii="黑体" w:eastAsia="黑体"/>
                <w:sz w:val="24"/>
              </w:rPr>
            </w:pPr>
            <w:r>
              <w:rPr>
                <w:rFonts w:ascii="黑体" w:eastAsia="黑体" w:hint="eastAsia"/>
                <w:sz w:val="24"/>
              </w:rPr>
              <w:t>一、说明</w:t>
            </w:r>
          </w:p>
        </w:tc>
      </w:tr>
      <w:tr w:rsidR="001D3416">
        <w:trPr>
          <w:trHeight w:val="426"/>
        </w:trPr>
        <w:tc>
          <w:tcPr>
            <w:tcW w:w="1923" w:type="dxa"/>
            <w:vAlign w:val="center"/>
          </w:tcPr>
          <w:p w:rsidR="001D3416" w:rsidRDefault="001D3416">
            <w:pPr>
              <w:jc w:val="center"/>
              <w:rPr>
                <w:rFonts w:ascii="宋体" w:hAnsi="宋体"/>
              </w:rPr>
            </w:pPr>
            <w:fldSimple w:instr=" REF _Ref179620493 \r \h  \* MERGEFORMAT ">
              <w:r w:rsidR="00AF276D">
                <w:rPr>
                  <w:rFonts w:ascii="宋体" w:hAnsi="宋体"/>
                </w:rPr>
                <w:t>1.1</w:t>
              </w:r>
            </w:fldSimple>
          </w:p>
        </w:tc>
        <w:tc>
          <w:tcPr>
            <w:tcW w:w="7771" w:type="dxa"/>
          </w:tcPr>
          <w:p w:rsidR="001D3416" w:rsidRDefault="00AF276D">
            <w:pPr>
              <w:rPr>
                <w:rFonts w:ascii="宋体" w:hAnsi="宋体"/>
                <w:b/>
                <w:bCs/>
              </w:rPr>
            </w:pPr>
            <w:r>
              <w:rPr>
                <w:rFonts w:ascii="宋体" w:hAnsi="宋体" w:hint="eastAsia"/>
                <w:b/>
                <w:bCs/>
              </w:rPr>
              <w:t>招标人名称</w:t>
            </w:r>
          </w:p>
          <w:p w:rsidR="001D3416" w:rsidRDefault="00AF276D">
            <w:r>
              <w:rPr>
                <w:rFonts w:hint="eastAsia"/>
              </w:rPr>
              <w:t>东莞报业传媒集团有限公司</w:t>
            </w:r>
          </w:p>
        </w:tc>
      </w:tr>
      <w:tr w:rsidR="001D3416">
        <w:trPr>
          <w:trHeight w:val="426"/>
        </w:trPr>
        <w:tc>
          <w:tcPr>
            <w:tcW w:w="1923" w:type="dxa"/>
            <w:vAlign w:val="center"/>
          </w:tcPr>
          <w:p w:rsidR="001D3416" w:rsidRDefault="001D3416">
            <w:pPr>
              <w:jc w:val="center"/>
              <w:rPr>
                <w:rFonts w:ascii="宋体" w:hAnsi="宋体"/>
              </w:rPr>
            </w:pPr>
            <w:fldSimple w:instr=" REF _Ref179620507 \r \h  \* MERGEFORMAT ">
              <w:r w:rsidR="00AF276D">
                <w:rPr>
                  <w:rFonts w:ascii="宋体" w:hAnsi="宋体"/>
                </w:rPr>
                <w:t>1.2</w:t>
              </w:r>
            </w:fldSimple>
          </w:p>
        </w:tc>
        <w:tc>
          <w:tcPr>
            <w:tcW w:w="7771" w:type="dxa"/>
          </w:tcPr>
          <w:p w:rsidR="001D3416" w:rsidRDefault="00AF276D">
            <w:pPr>
              <w:rPr>
                <w:rFonts w:ascii="宋体" w:hAnsi="宋体"/>
                <w:b/>
                <w:bCs/>
              </w:rPr>
            </w:pPr>
            <w:r>
              <w:rPr>
                <w:rFonts w:ascii="宋体" w:hAnsi="宋体" w:hint="eastAsia"/>
                <w:b/>
                <w:bCs/>
              </w:rPr>
              <w:t>资金来源</w:t>
            </w:r>
          </w:p>
          <w:p w:rsidR="001D3416" w:rsidRDefault="00AF276D">
            <w:pPr>
              <w:rPr>
                <w:rFonts w:ascii="宋体" w:hAnsi="宋体"/>
                <w:bCs/>
              </w:rPr>
            </w:pPr>
            <w:r>
              <w:rPr>
                <w:rFonts w:hint="eastAsia"/>
              </w:rPr>
              <w:t>财政资金</w:t>
            </w:r>
          </w:p>
        </w:tc>
      </w:tr>
      <w:tr w:rsidR="001D3416">
        <w:trPr>
          <w:cantSplit/>
          <w:trHeight w:val="268"/>
        </w:trPr>
        <w:tc>
          <w:tcPr>
            <w:tcW w:w="1923" w:type="dxa"/>
            <w:vMerge w:val="restart"/>
            <w:vAlign w:val="center"/>
          </w:tcPr>
          <w:p w:rsidR="001D3416" w:rsidRDefault="001D3416">
            <w:pPr>
              <w:jc w:val="center"/>
              <w:rPr>
                <w:rFonts w:ascii="宋体" w:hAnsi="宋体"/>
              </w:rPr>
            </w:pPr>
            <w:fldSimple w:instr=" REF _Ref179619411 \r \h  \* MERGEFORMAT ">
              <w:r w:rsidR="00AF276D">
                <w:rPr>
                  <w:rFonts w:ascii="宋体" w:hAnsi="宋体"/>
                </w:rPr>
                <w:t>2.1</w:t>
              </w:r>
            </w:fldSimple>
          </w:p>
        </w:tc>
        <w:tc>
          <w:tcPr>
            <w:tcW w:w="7771" w:type="dxa"/>
          </w:tcPr>
          <w:p w:rsidR="001D3416" w:rsidRDefault="00AF276D">
            <w:pPr>
              <w:rPr>
                <w:rFonts w:ascii="宋体" w:hAnsi="宋体"/>
                <w:b/>
                <w:bCs/>
              </w:rPr>
            </w:pPr>
            <w:r>
              <w:rPr>
                <w:rFonts w:ascii="宋体" w:hAnsi="宋体" w:hint="eastAsia"/>
                <w:b/>
                <w:bCs/>
              </w:rPr>
              <w:t>招标机构</w:t>
            </w:r>
          </w:p>
          <w:p w:rsidR="001D3416" w:rsidRDefault="00AF276D">
            <w:pPr>
              <w:rPr>
                <w:rFonts w:ascii="宋体" w:hAnsi="宋体"/>
                <w:b/>
                <w:bCs/>
              </w:rPr>
            </w:pPr>
            <w:r>
              <w:rPr>
                <w:rFonts w:hint="eastAsia"/>
              </w:rPr>
              <w:t>广东三方诚信招标有限公司</w:t>
            </w:r>
          </w:p>
        </w:tc>
      </w:tr>
      <w:tr w:rsidR="001D3416">
        <w:trPr>
          <w:cantSplit/>
          <w:trHeight w:val="660"/>
        </w:trPr>
        <w:tc>
          <w:tcPr>
            <w:tcW w:w="1923" w:type="dxa"/>
            <w:vMerge/>
            <w:vAlign w:val="center"/>
          </w:tcPr>
          <w:p w:rsidR="001D3416" w:rsidRDefault="001D3416">
            <w:pPr>
              <w:jc w:val="center"/>
              <w:rPr>
                <w:rFonts w:ascii="宋体" w:hAnsi="宋体"/>
              </w:rPr>
            </w:pPr>
          </w:p>
        </w:tc>
        <w:tc>
          <w:tcPr>
            <w:tcW w:w="7771" w:type="dxa"/>
          </w:tcPr>
          <w:p w:rsidR="001D3416" w:rsidRDefault="00AF276D">
            <w:pPr>
              <w:rPr>
                <w:rFonts w:ascii="宋体" w:hAnsi="宋体"/>
                <w:b/>
                <w:bCs/>
              </w:rPr>
            </w:pPr>
            <w:r>
              <w:rPr>
                <w:rFonts w:ascii="宋体" w:hAnsi="宋体"/>
                <w:b/>
                <w:bCs/>
              </w:rPr>
              <w:t>东莞分公司</w:t>
            </w:r>
          </w:p>
          <w:p w:rsidR="001D3416" w:rsidRDefault="00AF276D">
            <w:pPr>
              <w:rPr>
                <w:rFonts w:ascii="宋体" w:hAnsi="宋体"/>
                <w:bCs/>
              </w:rPr>
            </w:pPr>
            <w:r>
              <w:rPr>
                <w:rFonts w:ascii="宋体" w:hAnsi="宋体"/>
                <w:bCs/>
              </w:rPr>
              <w:t>地址：</w:t>
            </w:r>
            <w:r>
              <w:rPr>
                <w:rFonts w:ascii="宋体" w:hAnsi="宋体" w:hint="eastAsia"/>
                <w:bCs/>
              </w:rPr>
              <w:t>东莞市南城区鸿福西路</w:t>
            </w:r>
            <w:r>
              <w:rPr>
                <w:rFonts w:ascii="宋体" w:hAnsi="宋体" w:hint="eastAsia"/>
                <w:bCs/>
              </w:rPr>
              <w:t>81</w:t>
            </w:r>
            <w:r>
              <w:rPr>
                <w:rFonts w:ascii="宋体" w:hAnsi="宋体" w:hint="eastAsia"/>
                <w:bCs/>
              </w:rPr>
              <w:t>号国际商会大厦</w:t>
            </w:r>
            <w:r>
              <w:rPr>
                <w:rFonts w:ascii="宋体" w:hAnsi="宋体" w:hint="eastAsia"/>
                <w:bCs/>
              </w:rPr>
              <w:t>601</w:t>
            </w:r>
            <w:r>
              <w:rPr>
                <w:rFonts w:ascii="宋体" w:hAnsi="宋体" w:hint="eastAsia"/>
                <w:bCs/>
              </w:rPr>
              <w:t>室</w:t>
            </w:r>
          </w:p>
          <w:p w:rsidR="001D3416" w:rsidRDefault="00AF276D">
            <w:pPr>
              <w:rPr>
                <w:rFonts w:ascii="宋体" w:hAnsi="宋体"/>
                <w:bCs/>
              </w:rPr>
            </w:pPr>
            <w:r>
              <w:rPr>
                <w:rFonts w:ascii="宋体" w:hAnsi="宋体"/>
                <w:bCs/>
              </w:rPr>
              <w:t>电话</w:t>
            </w:r>
            <w:r>
              <w:t>：</w:t>
            </w:r>
            <w:r>
              <w:t>0769-21682660</w:t>
            </w:r>
            <w:r>
              <w:rPr>
                <w:rFonts w:hint="eastAsia"/>
              </w:rPr>
              <w:t xml:space="preserve">-807  </w:t>
            </w:r>
            <w:r>
              <w:t>传真：</w:t>
            </w:r>
            <w:r>
              <w:t>0769-21682600</w:t>
            </w:r>
            <w:r>
              <w:rPr>
                <w:rFonts w:hint="eastAsia"/>
              </w:rPr>
              <w:t>-806</w:t>
            </w:r>
          </w:p>
        </w:tc>
      </w:tr>
      <w:tr w:rsidR="001D3416">
        <w:trPr>
          <w:trHeight w:val="460"/>
        </w:trPr>
        <w:tc>
          <w:tcPr>
            <w:tcW w:w="1923" w:type="dxa"/>
            <w:vAlign w:val="center"/>
          </w:tcPr>
          <w:p w:rsidR="001D3416" w:rsidRDefault="001D3416">
            <w:pPr>
              <w:jc w:val="center"/>
              <w:rPr>
                <w:rFonts w:ascii="宋体" w:hAnsi="宋体"/>
              </w:rPr>
            </w:pPr>
            <w:fldSimple w:instr=" REF _Ref179620557 \r \h  \* MERGEFORMAT ">
              <w:r w:rsidR="00AF276D">
                <w:rPr>
                  <w:rFonts w:ascii="宋体" w:hAnsi="宋体"/>
                </w:rPr>
                <w:t>5.1</w:t>
              </w:r>
            </w:fldSimple>
          </w:p>
        </w:tc>
        <w:tc>
          <w:tcPr>
            <w:tcW w:w="7771" w:type="dxa"/>
            <w:vAlign w:val="center"/>
          </w:tcPr>
          <w:p w:rsidR="001D3416" w:rsidRDefault="00AF276D">
            <w:pPr>
              <w:rPr>
                <w:rFonts w:ascii="宋体" w:hAnsi="宋体"/>
                <w:b/>
              </w:rPr>
            </w:pPr>
            <w:r>
              <w:rPr>
                <w:rFonts w:ascii="宋体" w:hAnsi="宋体" w:hint="eastAsia"/>
                <w:b/>
              </w:rPr>
              <w:t>踏勘现场</w:t>
            </w:r>
          </w:p>
          <w:p w:rsidR="001D3416" w:rsidRDefault="00AF276D">
            <w:pPr>
              <w:rPr>
                <w:rFonts w:ascii="宋体" w:hAnsi="宋体"/>
              </w:rPr>
            </w:pPr>
            <w:r>
              <w:rPr>
                <w:rFonts w:ascii="宋体" w:hAnsi="宋体" w:hint="eastAsia"/>
              </w:rPr>
              <w:t>无</w:t>
            </w:r>
          </w:p>
        </w:tc>
      </w:tr>
      <w:tr w:rsidR="001D3416">
        <w:trPr>
          <w:cantSplit/>
          <w:trHeight w:val="845"/>
        </w:trPr>
        <w:tc>
          <w:tcPr>
            <w:tcW w:w="9694" w:type="dxa"/>
            <w:gridSpan w:val="2"/>
            <w:vAlign w:val="center"/>
          </w:tcPr>
          <w:p w:rsidR="001D3416" w:rsidRDefault="00AF276D">
            <w:pPr>
              <w:jc w:val="center"/>
              <w:rPr>
                <w:rFonts w:eastAsia="楷体_GB2312"/>
                <w:b/>
              </w:rPr>
            </w:pPr>
            <w:r>
              <w:rPr>
                <w:rFonts w:ascii="黑体" w:eastAsia="黑体" w:hint="eastAsia"/>
                <w:sz w:val="24"/>
              </w:rPr>
              <w:t>二、投标文件的编制</w:t>
            </w:r>
          </w:p>
        </w:tc>
      </w:tr>
      <w:tr w:rsidR="001D3416">
        <w:trPr>
          <w:trHeight w:val="600"/>
        </w:trPr>
        <w:tc>
          <w:tcPr>
            <w:tcW w:w="1923" w:type="dxa"/>
            <w:vAlign w:val="center"/>
          </w:tcPr>
          <w:p w:rsidR="001D3416" w:rsidRDefault="00AF276D">
            <w:pPr>
              <w:jc w:val="center"/>
            </w:pPr>
            <w:r>
              <w:rPr>
                <w:rFonts w:hint="eastAsia"/>
              </w:rPr>
              <w:t>9.1</w:t>
            </w:r>
          </w:p>
        </w:tc>
        <w:tc>
          <w:tcPr>
            <w:tcW w:w="7771" w:type="dxa"/>
          </w:tcPr>
          <w:p w:rsidR="001D3416" w:rsidRDefault="00AF276D">
            <w:pPr>
              <w:jc w:val="left"/>
              <w:rPr>
                <w:b/>
              </w:rPr>
            </w:pPr>
            <w:r>
              <w:rPr>
                <w:rFonts w:hint="eastAsia"/>
                <w:b/>
              </w:rPr>
              <w:t>投标语言</w:t>
            </w:r>
          </w:p>
          <w:p w:rsidR="001D3416" w:rsidRDefault="00AF276D">
            <w:pPr>
              <w:jc w:val="left"/>
            </w:pPr>
            <w:r>
              <w:rPr>
                <w:rFonts w:hint="eastAsia"/>
              </w:rPr>
              <w:t>中文</w:t>
            </w:r>
          </w:p>
        </w:tc>
      </w:tr>
      <w:tr w:rsidR="001D3416">
        <w:trPr>
          <w:trHeight w:val="600"/>
        </w:trPr>
        <w:tc>
          <w:tcPr>
            <w:tcW w:w="1923" w:type="dxa"/>
            <w:vAlign w:val="center"/>
          </w:tcPr>
          <w:p w:rsidR="001D3416" w:rsidRDefault="001D3416">
            <w:pPr>
              <w:jc w:val="center"/>
            </w:pPr>
            <w:fldSimple w:instr=" REF _Ref179620755 \r \h  \* MERGEFORMAT ">
              <w:r w:rsidR="00AF276D">
                <w:t>14.4.3</w:t>
              </w:r>
            </w:fldSimple>
          </w:p>
        </w:tc>
        <w:tc>
          <w:tcPr>
            <w:tcW w:w="7771" w:type="dxa"/>
          </w:tcPr>
          <w:p w:rsidR="001D3416" w:rsidRDefault="00AF276D">
            <w:pPr>
              <w:rPr>
                <w:b/>
              </w:rPr>
            </w:pPr>
            <w:r>
              <w:rPr>
                <w:rFonts w:hint="eastAsia"/>
                <w:b/>
              </w:rPr>
              <w:t>投标报价</w:t>
            </w:r>
          </w:p>
          <w:p w:rsidR="001D3416" w:rsidRDefault="00AF276D">
            <w:pPr>
              <w:jc w:val="left"/>
            </w:pPr>
            <w:r>
              <w:rPr>
                <w:rFonts w:hint="eastAsia"/>
              </w:rPr>
              <w:t>所有投标均以人民币报价。投标人的投标报价应符合《中华人民共和国价格法》的有关规定。</w:t>
            </w:r>
          </w:p>
        </w:tc>
      </w:tr>
      <w:tr w:rsidR="001D3416">
        <w:trPr>
          <w:trHeight w:val="600"/>
        </w:trPr>
        <w:tc>
          <w:tcPr>
            <w:tcW w:w="1923" w:type="dxa"/>
            <w:vAlign w:val="center"/>
          </w:tcPr>
          <w:p w:rsidR="001D3416" w:rsidRDefault="001D3416">
            <w:pPr>
              <w:jc w:val="center"/>
            </w:pPr>
            <w:fldSimple w:instr=" REF _Ref179620846 \r \h  \* MERGEFORMAT ">
              <w:r w:rsidR="00AF276D">
                <w:t>15.3.3</w:t>
              </w:r>
            </w:fldSimple>
          </w:p>
        </w:tc>
        <w:tc>
          <w:tcPr>
            <w:tcW w:w="7771" w:type="dxa"/>
          </w:tcPr>
          <w:p w:rsidR="001D3416" w:rsidRDefault="00AF276D">
            <w:pPr>
              <w:rPr>
                <w:b/>
              </w:rPr>
            </w:pPr>
            <w:r>
              <w:rPr>
                <w:rFonts w:hint="eastAsia"/>
                <w:b/>
              </w:rPr>
              <w:t>证明投标人合格和资格的文件</w:t>
            </w:r>
          </w:p>
          <w:p w:rsidR="001D3416" w:rsidRDefault="00AF276D">
            <w:pPr>
              <w:rPr>
                <w:rFonts w:ascii="宋体"/>
                <w:szCs w:val="21"/>
              </w:rPr>
            </w:pPr>
            <w:r>
              <w:rPr>
                <w:rFonts w:hint="eastAsia"/>
              </w:rPr>
              <w:t>招标文件通用部分（第二册）要求的资料</w:t>
            </w:r>
          </w:p>
          <w:p w:rsidR="001D3416" w:rsidRDefault="00AF276D">
            <w:r>
              <w:rPr>
                <w:rFonts w:hint="eastAsia"/>
              </w:rPr>
              <w:t>无</w:t>
            </w:r>
          </w:p>
        </w:tc>
      </w:tr>
      <w:tr w:rsidR="001D3416">
        <w:trPr>
          <w:trHeight w:val="494"/>
        </w:trPr>
        <w:tc>
          <w:tcPr>
            <w:tcW w:w="1923" w:type="dxa"/>
            <w:vAlign w:val="center"/>
          </w:tcPr>
          <w:p w:rsidR="001D3416" w:rsidRDefault="001D3416">
            <w:pPr>
              <w:jc w:val="center"/>
            </w:pPr>
            <w:fldSimple w:instr=" REF _Ref179620893 \r \h  \* MERGEFORMAT ">
              <w:r w:rsidR="00AF276D">
                <w:t>18.1</w:t>
              </w:r>
            </w:fldSimple>
          </w:p>
        </w:tc>
        <w:tc>
          <w:tcPr>
            <w:tcW w:w="7771" w:type="dxa"/>
          </w:tcPr>
          <w:p w:rsidR="001D3416" w:rsidRDefault="00AF276D">
            <w:pPr>
              <w:rPr>
                <w:b/>
              </w:rPr>
            </w:pPr>
            <w:r>
              <w:rPr>
                <w:rFonts w:hint="eastAsia"/>
                <w:b/>
              </w:rPr>
              <w:t>投标有效期</w:t>
            </w:r>
          </w:p>
          <w:p w:rsidR="001D3416" w:rsidRDefault="00AF276D">
            <w:pPr>
              <w:rPr>
                <w:i/>
              </w:rPr>
            </w:pPr>
            <w:r>
              <w:rPr>
                <w:rFonts w:hint="eastAsia"/>
              </w:rPr>
              <w:t>投标有效期：九十天</w:t>
            </w:r>
          </w:p>
        </w:tc>
      </w:tr>
      <w:tr w:rsidR="001D3416">
        <w:trPr>
          <w:trHeight w:val="600"/>
        </w:trPr>
        <w:tc>
          <w:tcPr>
            <w:tcW w:w="1923" w:type="dxa"/>
            <w:vAlign w:val="center"/>
          </w:tcPr>
          <w:p w:rsidR="001D3416" w:rsidRDefault="001D3416">
            <w:pPr>
              <w:jc w:val="center"/>
            </w:pPr>
            <w:fldSimple w:instr=" REF _Ref179620912 \r \h  \* MERGEFORMAT ">
              <w:r w:rsidR="00AF276D">
                <w:t>19.1</w:t>
              </w:r>
            </w:fldSimple>
          </w:p>
        </w:tc>
        <w:tc>
          <w:tcPr>
            <w:tcW w:w="7771" w:type="dxa"/>
            <w:vAlign w:val="center"/>
          </w:tcPr>
          <w:p w:rsidR="001D3416" w:rsidRDefault="00AF276D">
            <w:pPr>
              <w:rPr>
                <w:rFonts w:ascii="宋体" w:hAnsi="宋体"/>
                <w:b/>
              </w:rPr>
            </w:pPr>
            <w:r>
              <w:rPr>
                <w:rFonts w:ascii="宋体" w:hAnsi="宋体" w:hint="eastAsia"/>
                <w:b/>
              </w:rPr>
              <w:t>投标文件的式样和签署：</w:t>
            </w:r>
          </w:p>
          <w:p w:rsidR="001D3416" w:rsidRDefault="00AF276D">
            <w:r>
              <w:t>正本</w:t>
            </w:r>
            <w:r>
              <w:rPr>
                <w:rFonts w:hint="eastAsia"/>
              </w:rPr>
              <w:t>一</w:t>
            </w:r>
            <w:r>
              <w:t>份，副本</w:t>
            </w:r>
            <w:r>
              <w:rPr>
                <w:rFonts w:hint="eastAsia"/>
              </w:rPr>
              <w:t>五份</w:t>
            </w:r>
            <w:r>
              <w:t>，</w:t>
            </w:r>
            <w:r>
              <w:rPr>
                <w:rFonts w:hint="eastAsia"/>
              </w:rPr>
              <w:t>“开标文件”一份，</w:t>
            </w:r>
            <w:r>
              <w:t>备份光盘</w:t>
            </w:r>
            <w:r>
              <w:rPr>
                <w:rFonts w:hint="eastAsia"/>
              </w:rPr>
              <w:t>一</w:t>
            </w:r>
            <w:r>
              <w:t>份。</w:t>
            </w:r>
            <w:r>
              <w:rPr>
                <w:rFonts w:hint="eastAsia"/>
              </w:rPr>
              <w:t>备份光盘置于投标文件正本密封袋中。</w:t>
            </w:r>
          </w:p>
        </w:tc>
      </w:tr>
      <w:tr w:rsidR="001D3416">
        <w:trPr>
          <w:trHeight w:val="542"/>
        </w:trPr>
        <w:tc>
          <w:tcPr>
            <w:tcW w:w="9694" w:type="dxa"/>
            <w:gridSpan w:val="2"/>
            <w:vAlign w:val="center"/>
          </w:tcPr>
          <w:p w:rsidR="001D3416" w:rsidRDefault="00AF276D">
            <w:pPr>
              <w:jc w:val="center"/>
              <w:rPr>
                <w:b/>
              </w:rPr>
            </w:pPr>
            <w:r>
              <w:rPr>
                <w:rFonts w:ascii="黑体" w:eastAsia="黑体" w:hint="eastAsia"/>
                <w:sz w:val="24"/>
              </w:rPr>
              <w:t>三、开标与评标</w:t>
            </w:r>
          </w:p>
        </w:tc>
      </w:tr>
      <w:tr w:rsidR="001D3416">
        <w:trPr>
          <w:trHeight w:val="469"/>
        </w:trPr>
        <w:tc>
          <w:tcPr>
            <w:tcW w:w="1923" w:type="dxa"/>
            <w:vAlign w:val="center"/>
          </w:tcPr>
          <w:p w:rsidR="001D3416" w:rsidRDefault="001D3416">
            <w:pPr>
              <w:jc w:val="center"/>
            </w:pPr>
            <w:fldSimple w:instr=" REF _Ref179621079 \r \h  \* MERGEFORMAT ">
              <w:r w:rsidR="00AF276D">
                <w:t>27.2</w:t>
              </w:r>
            </w:fldSimple>
          </w:p>
        </w:tc>
        <w:tc>
          <w:tcPr>
            <w:tcW w:w="7771" w:type="dxa"/>
            <w:vAlign w:val="center"/>
          </w:tcPr>
          <w:p w:rsidR="001D3416" w:rsidRDefault="00AF276D">
            <w:pPr>
              <w:rPr>
                <w:rFonts w:ascii="宋体" w:hAnsi="宋体"/>
              </w:rPr>
            </w:pPr>
            <w:r>
              <w:rPr>
                <w:rFonts w:ascii="宋体" w:hAnsi="宋体" w:hint="eastAsia"/>
                <w:b/>
              </w:rPr>
              <w:t>本项目评标方法</w:t>
            </w:r>
            <w:r>
              <w:rPr>
                <w:rFonts w:ascii="宋体" w:hAnsi="宋体" w:hint="eastAsia"/>
              </w:rPr>
              <w:t>：</w:t>
            </w:r>
          </w:p>
          <w:p w:rsidR="001D3416" w:rsidRDefault="00AF276D">
            <w:r>
              <w:rPr>
                <w:rFonts w:hint="eastAsia"/>
              </w:rPr>
              <w:t>综合评分法</w:t>
            </w:r>
          </w:p>
        </w:tc>
      </w:tr>
      <w:tr w:rsidR="001D3416">
        <w:trPr>
          <w:trHeight w:val="305"/>
        </w:trPr>
        <w:tc>
          <w:tcPr>
            <w:tcW w:w="1923" w:type="dxa"/>
            <w:vAlign w:val="center"/>
          </w:tcPr>
          <w:p w:rsidR="001D3416" w:rsidRDefault="001D3416">
            <w:pPr>
              <w:jc w:val="center"/>
            </w:pPr>
            <w:fldSimple w:instr=" REF _Ref179621189 \r \h  \* MERGEFORMAT ">
              <w:r w:rsidR="00AF276D">
                <w:t>28.5.2</w:t>
              </w:r>
            </w:fldSimple>
            <w:r w:rsidR="00AF276D">
              <w:rPr>
                <w:rFonts w:hint="eastAsia"/>
              </w:rPr>
              <w:t>.6</w:t>
            </w:r>
            <w:r w:rsidR="00AF276D">
              <w:rPr>
                <w:rFonts w:hint="eastAsia"/>
              </w:rPr>
              <w:t>）</w:t>
            </w:r>
          </w:p>
        </w:tc>
        <w:tc>
          <w:tcPr>
            <w:tcW w:w="7771" w:type="dxa"/>
            <w:vAlign w:val="center"/>
          </w:tcPr>
          <w:p w:rsidR="001D3416" w:rsidRDefault="00AF276D">
            <w:pPr>
              <w:rPr>
                <w:rFonts w:ascii="宋体" w:hAnsi="宋体"/>
                <w:b/>
              </w:rPr>
            </w:pPr>
            <w:proofErr w:type="gramStart"/>
            <w:r>
              <w:rPr>
                <w:rFonts w:ascii="宋体" w:hAnsi="宋体" w:hint="eastAsia"/>
                <w:b/>
              </w:rPr>
              <w:t>其他废标条件</w:t>
            </w:r>
            <w:proofErr w:type="gramEnd"/>
          </w:p>
          <w:p w:rsidR="001D3416" w:rsidRDefault="00AF276D">
            <w:pPr>
              <w:rPr>
                <w:rFonts w:ascii="宋体" w:hAnsi="宋体"/>
                <w:b/>
              </w:rPr>
            </w:pPr>
            <w:r>
              <w:rPr>
                <w:rFonts w:hint="eastAsia"/>
              </w:rPr>
              <w:t>无</w:t>
            </w:r>
          </w:p>
        </w:tc>
      </w:tr>
      <w:tr w:rsidR="001D3416">
        <w:trPr>
          <w:trHeight w:val="600"/>
        </w:trPr>
        <w:tc>
          <w:tcPr>
            <w:tcW w:w="1923" w:type="dxa"/>
            <w:vAlign w:val="center"/>
          </w:tcPr>
          <w:p w:rsidR="001D3416" w:rsidRDefault="001D3416">
            <w:pPr>
              <w:jc w:val="center"/>
            </w:pPr>
            <w:fldSimple w:instr=" REF _Ref179621304 \r \h  \* MERGEFORMAT ">
              <w:r w:rsidR="00AF276D">
                <w:t>29.2.4</w:t>
              </w:r>
            </w:fldSimple>
          </w:p>
        </w:tc>
        <w:tc>
          <w:tcPr>
            <w:tcW w:w="7771" w:type="dxa"/>
            <w:tcBorders>
              <w:bottom w:val="single" w:sz="4" w:space="0" w:color="auto"/>
            </w:tcBorders>
            <w:vAlign w:val="center"/>
          </w:tcPr>
          <w:p w:rsidR="001D3416" w:rsidRDefault="00AF276D">
            <w:pPr>
              <w:rPr>
                <w:b/>
              </w:rPr>
            </w:pPr>
            <w:r>
              <w:rPr>
                <w:rFonts w:hint="eastAsia"/>
                <w:b/>
              </w:rPr>
              <w:t>综合评分法评分因素和权重分值</w:t>
            </w:r>
          </w:p>
          <w:p w:rsidR="001D3416" w:rsidRDefault="00AF276D">
            <w:r>
              <w:rPr>
                <w:rFonts w:hint="eastAsia"/>
              </w:rPr>
              <w:t>见附表</w:t>
            </w:r>
            <w:proofErr w:type="gramStart"/>
            <w:r>
              <w:rPr>
                <w:rFonts w:hint="eastAsia"/>
              </w:rPr>
              <w:t>一</w:t>
            </w:r>
            <w:proofErr w:type="gramEnd"/>
          </w:p>
        </w:tc>
      </w:tr>
      <w:tr w:rsidR="001D3416">
        <w:trPr>
          <w:trHeight w:val="600"/>
        </w:trPr>
        <w:tc>
          <w:tcPr>
            <w:tcW w:w="1923" w:type="dxa"/>
            <w:vAlign w:val="center"/>
          </w:tcPr>
          <w:p w:rsidR="001D3416" w:rsidRDefault="001D3416">
            <w:pPr>
              <w:jc w:val="center"/>
            </w:pPr>
            <w:fldSimple w:instr=" REF _Ref179621588 \r \h  \* MERGEFORMAT ">
              <w:r w:rsidR="00AF276D">
                <w:t>29.3.4</w:t>
              </w:r>
            </w:fldSimple>
          </w:p>
        </w:tc>
        <w:tc>
          <w:tcPr>
            <w:tcW w:w="7771" w:type="dxa"/>
            <w:tcBorders>
              <w:bottom w:val="single" w:sz="4" w:space="0" w:color="auto"/>
            </w:tcBorders>
            <w:vAlign w:val="center"/>
          </w:tcPr>
          <w:p w:rsidR="001D3416" w:rsidRDefault="00AF276D">
            <w:r>
              <w:rPr>
                <w:rFonts w:hint="eastAsia"/>
              </w:rPr>
              <w:t>性价比法评分因素和权重分值</w:t>
            </w:r>
          </w:p>
          <w:p w:rsidR="001D3416" w:rsidRDefault="00AF276D">
            <w:r>
              <w:rPr>
                <w:rFonts w:hint="eastAsia"/>
              </w:rPr>
              <w:t>不适用</w:t>
            </w:r>
          </w:p>
        </w:tc>
      </w:tr>
      <w:tr w:rsidR="001D3416">
        <w:trPr>
          <w:trHeight w:val="600"/>
        </w:trPr>
        <w:tc>
          <w:tcPr>
            <w:tcW w:w="1923" w:type="dxa"/>
            <w:vAlign w:val="center"/>
          </w:tcPr>
          <w:p w:rsidR="001D3416" w:rsidRDefault="001D3416">
            <w:pPr>
              <w:jc w:val="center"/>
            </w:pPr>
            <w:fldSimple w:instr=" REF _Ref179621640 \r \h  \* MERGEFORMAT ">
              <w:r w:rsidR="00AF276D">
                <w:t>29.4.1</w:t>
              </w:r>
            </w:fldSimple>
          </w:p>
        </w:tc>
        <w:tc>
          <w:tcPr>
            <w:tcW w:w="7771" w:type="dxa"/>
            <w:tcBorders>
              <w:bottom w:val="single" w:sz="4" w:space="0" w:color="auto"/>
            </w:tcBorders>
            <w:vAlign w:val="center"/>
          </w:tcPr>
          <w:p w:rsidR="001D3416" w:rsidRDefault="00AF276D">
            <w:pPr>
              <w:rPr>
                <w:b/>
              </w:rPr>
            </w:pPr>
            <w:r>
              <w:rPr>
                <w:rFonts w:hint="eastAsia"/>
                <w:b/>
              </w:rPr>
              <w:t>其他评标方法</w:t>
            </w:r>
          </w:p>
          <w:p w:rsidR="001D3416" w:rsidRDefault="00AF276D">
            <w:r>
              <w:rPr>
                <w:rFonts w:hint="eastAsia"/>
              </w:rPr>
              <w:t>不适用</w:t>
            </w:r>
          </w:p>
        </w:tc>
      </w:tr>
      <w:tr w:rsidR="001D3416">
        <w:trPr>
          <w:cantSplit/>
          <w:trHeight w:val="817"/>
        </w:trPr>
        <w:tc>
          <w:tcPr>
            <w:tcW w:w="9694" w:type="dxa"/>
            <w:gridSpan w:val="2"/>
            <w:vAlign w:val="center"/>
          </w:tcPr>
          <w:p w:rsidR="001D3416" w:rsidRDefault="00AF276D">
            <w:pPr>
              <w:jc w:val="center"/>
            </w:pPr>
            <w:r>
              <w:rPr>
                <w:rFonts w:ascii="黑体" w:eastAsia="黑体" w:hint="eastAsia"/>
                <w:sz w:val="24"/>
              </w:rPr>
              <w:t>四、授予合同</w:t>
            </w:r>
          </w:p>
        </w:tc>
      </w:tr>
      <w:tr w:rsidR="001D3416">
        <w:trPr>
          <w:trHeight w:val="600"/>
        </w:trPr>
        <w:tc>
          <w:tcPr>
            <w:tcW w:w="1923" w:type="dxa"/>
            <w:vAlign w:val="center"/>
          </w:tcPr>
          <w:p w:rsidR="001D3416" w:rsidRDefault="001D3416">
            <w:pPr>
              <w:jc w:val="center"/>
            </w:pPr>
            <w:fldSimple w:instr=" REF _Ref179621665 \r \h  \* MERGEFORMAT ">
              <w:r w:rsidR="00AF276D">
                <w:t>33.1</w:t>
              </w:r>
            </w:fldSimple>
          </w:p>
        </w:tc>
        <w:tc>
          <w:tcPr>
            <w:tcW w:w="7771" w:type="dxa"/>
            <w:vAlign w:val="center"/>
          </w:tcPr>
          <w:p w:rsidR="001D3416" w:rsidRDefault="00AF276D">
            <w:pPr>
              <w:rPr>
                <w:b/>
              </w:rPr>
            </w:pPr>
            <w:r>
              <w:rPr>
                <w:rFonts w:hint="eastAsia"/>
                <w:b/>
              </w:rPr>
              <w:t>数量增减变更：</w:t>
            </w:r>
          </w:p>
          <w:p w:rsidR="001D3416" w:rsidRDefault="00AF276D">
            <w:pPr>
              <w:rPr>
                <w:i/>
              </w:rPr>
            </w:pPr>
            <w:r>
              <w:rPr>
                <w:rFonts w:hint="eastAsia"/>
              </w:rPr>
              <w:t>投标报价的±</w:t>
            </w:r>
            <w:r>
              <w:t>10%</w:t>
            </w:r>
          </w:p>
        </w:tc>
      </w:tr>
      <w:tr w:rsidR="001D3416">
        <w:trPr>
          <w:trHeight w:val="4437"/>
        </w:trPr>
        <w:tc>
          <w:tcPr>
            <w:tcW w:w="1923" w:type="dxa"/>
            <w:vAlign w:val="center"/>
          </w:tcPr>
          <w:p w:rsidR="001D3416" w:rsidRDefault="001D3416">
            <w:pPr>
              <w:jc w:val="center"/>
            </w:pPr>
            <w:fldSimple w:instr=" REF _Ref179619574 \r \h  \* MERGEFORMAT ">
              <w:r w:rsidR="00AF276D">
                <w:t>39.1</w:t>
              </w:r>
            </w:fldSimple>
          </w:p>
        </w:tc>
        <w:tc>
          <w:tcPr>
            <w:tcW w:w="7771" w:type="dxa"/>
            <w:vAlign w:val="center"/>
          </w:tcPr>
          <w:p w:rsidR="001D3416" w:rsidRDefault="00AF276D">
            <w:pPr>
              <w:rPr>
                <w:b/>
              </w:rPr>
            </w:pPr>
            <w:r>
              <w:rPr>
                <w:rFonts w:hint="eastAsia"/>
                <w:b/>
              </w:rPr>
              <w:t>招标代理服务费</w:t>
            </w:r>
          </w:p>
          <w:p w:rsidR="001D3416" w:rsidRDefault="00AF276D">
            <w:pPr>
              <w:ind w:firstLineChars="200" w:firstLine="420"/>
              <w:jc w:val="left"/>
            </w:pPr>
            <w:r>
              <w:rPr>
                <w:rFonts w:hint="eastAsia"/>
              </w:rPr>
              <w:t>1</w:t>
            </w:r>
            <w:r>
              <w:rPr>
                <w:rFonts w:hint="eastAsia"/>
              </w:rPr>
              <w:t>、中标方须向招标代理机构按如下规定交纳中标服务费，如果中标人不按照招标文件规定交纳中标服务费，将不予</w:t>
            </w:r>
            <w:r>
              <w:rPr>
                <w:rFonts w:hint="eastAsia"/>
              </w:rPr>
              <w:t>退还其投标保证金。</w:t>
            </w:r>
          </w:p>
          <w:p w:rsidR="001D3416" w:rsidRDefault="00AF276D">
            <w:pPr>
              <w:ind w:firstLineChars="200" w:firstLine="420"/>
              <w:jc w:val="left"/>
            </w:pPr>
            <w:r>
              <w:rPr>
                <w:rFonts w:hint="eastAsia"/>
              </w:rPr>
              <w:t>2</w:t>
            </w:r>
            <w:r>
              <w:rPr>
                <w:rFonts w:hint="eastAsia"/>
              </w:rPr>
              <w:t>、本项目招标代理费按定额收取。中标服务费用为：人民币伍仟元整（</w:t>
            </w:r>
            <w:r>
              <w:t>¥</w:t>
            </w:r>
            <w:r>
              <w:rPr>
                <w:rFonts w:hint="eastAsia"/>
              </w:rPr>
              <w:t>5,000.00</w:t>
            </w:r>
            <w:r>
              <w:rPr>
                <w:rFonts w:hint="eastAsia"/>
              </w:rPr>
              <w:t>）元</w:t>
            </w:r>
            <w:r>
              <w:rPr>
                <w:rFonts w:hint="eastAsia"/>
              </w:rPr>
              <w:t>/</w:t>
            </w:r>
            <w:r>
              <w:rPr>
                <w:rFonts w:hint="eastAsia"/>
              </w:rPr>
              <w:t>家。</w:t>
            </w:r>
          </w:p>
          <w:p w:rsidR="001D3416" w:rsidRDefault="00AF276D">
            <w:pPr>
              <w:ind w:firstLineChars="200" w:firstLine="420"/>
              <w:jc w:val="left"/>
            </w:pPr>
            <w:r>
              <w:rPr>
                <w:rFonts w:hint="eastAsia"/>
              </w:rPr>
              <w:t>3</w:t>
            </w:r>
            <w:r>
              <w:rPr>
                <w:rFonts w:hint="eastAsia"/>
              </w:rPr>
              <w:t>、服务费的货币为人民币。</w:t>
            </w:r>
          </w:p>
          <w:p w:rsidR="001D3416" w:rsidRDefault="00AF276D">
            <w:pPr>
              <w:ind w:firstLineChars="200" w:firstLine="420"/>
              <w:jc w:val="left"/>
            </w:pPr>
            <w:r>
              <w:rPr>
                <w:rFonts w:hint="eastAsia"/>
              </w:rPr>
              <w:t>4</w:t>
            </w:r>
            <w:r>
              <w:rPr>
                <w:rFonts w:hint="eastAsia"/>
              </w:rPr>
              <w:t>、服务费应包含在投标报价中，不在报价中单列。</w:t>
            </w:r>
          </w:p>
          <w:p w:rsidR="001D3416" w:rsidRDefault="00AF276D">
            <w:pPr>
              <w:ind w:firstLineChars="200" w:firstLine="420"/>
              <w:jc w:val="left"/>
            </w:pPr>
            <w:r>
              <w:rPr>
                <w:rFonts w:hint="eastAsia"/>
              </w:rPr>
              <w:t>5</w:t>
            </w:r>
            <w:r>
              <w:rPr>
                <w:rFonts w:hint="eastAsia"/>
              </w:rPr>
              <w:t>、服务费以转账或现金的形式支付，中标人应按照招标文件中的规定交纳中标服务费。如果中标人不按照招标文件规定交纳招标代理服务费，将不予退还其投标保证金。</w:t>
            </w:r>
          </w:p>
          <w:p w:rsidR="001D3416" w:rsidRDefault="00AF276D">
            <w:pPr>
              <w:ind w:left="420"/>
              <w:jc w:val="left"/>
            </w:pPr>
            <w:r>
              <w:rPr>
                <w:rFonts w:hint="eastAsia"/>
              </w:rPr>
              <w:t>招标代理服务费汇入账号：</w:t>
            </w:r>
          </w:p>
          <w:p w:rsidR="001D3416" w:rsidRDefault="00AF276D" w:rsidP="00F266A0">
            <w:pPr>
              <w:ind w:firstLineChars="200" w:firstLine="422"/>
              <w:jc w:val="left"/>
              <w:rPr>
                <w:rFonts w:ascii="宋体" w:cs="宋体"/>
                <w:b/>
              </w:rPr>
            </w:pPr>
            <w:r>
              <w:rPr>
                <w:rFonts w:ascii="宋体" w:cs="宋体" w:hint="eastAsia"/>
                <w:b/>
              </w:rPr>
              <w:t>收</w:t>
            </w:r>
            <w:r>
              <w:rPr>
                <w:rFonts w:ascii="宋体" w:cs="宋体" w:hint="eastAsia"/>
                <w:b/>
              </w:rPr>
              <w:t xml:space="preserve"> </w:t>
            </w:r>
            <w:r>
              <w:rPr>
                <w:rFonts w:ascii="宋体" w:cs="宋体" w:hint="eastAsia"/>
                <w:b/>
              </w:rPr>
              <w:t>款</w:t>
            </w:r>
            <w:r>
              <w:rPr>
                <w:rFonts w:ascii="宋体" w:cs="宋体" w:hint="eastAsia"/>
                <w:b/>
              </w:rPr>
              <w:t xml:space="preserve"> </w:t>
            </w:r>
            <w:r>
              <w:rPr>
                <w:rFonts w:ascii="宋体" w:cs="宋体" w:hint="eastAsia"/>
                <w:b/>
              </w:rPr>
              <w:t>人：广东三方诚信招标有限公司东莞分公司</w:t>
            </w:r>
          </w:p>
          <w:p w:rsidR="001D3416" w:rsidRDefault="00AF276D" w:rsidP="00F266A0">
            <w:pPr>
              <w:ind w:firstLineChars="200" w:firstLine="422"/>
              <w:jc w:val="left"/>
              <w:rPr>
                <w:rFonts w:ascii="宋体" w:cs="宋体"/>
                <w:b/>
              </w:rPr>
            </w:pPr>
            <w:r>
              <w:rPr>
                <w:rFonts w:ascii="宋体" w:cs="宋体" w:hint="eastAsia"/>
                <w:b/>
              </w:rPr>
              <w:t>开户银行：中国工商银行东莞市分行</w:t>
            </w:r>
          </w:p>
          <w:p w:rsidR="001D3416" w:rsidRDefault="00AF276D" w:rsidP="00F266A0">
            <w:pPr>
              <w:ind w:firstLineChars="200" w:firstLine="422"/>
              <w:jc w:val="left"/>
            </w:pPr>
            <w:proofErr w:type="gramStart"/>
            <w:r>
              <w:rPr>
                <w:rFonts w:ascii="宋体" w:cs="宋体" w:hint="eastAsia"/>
                <w:b/>
              </w:rPr>
              <w:t xml:space="preserve">帐　　</w:t>
            </w:r>
            <w:proofErr w:type="gramEnd"/>
            <w:r>
              <w:rPr>
                <w:rFonts w:ascii="宋体" w:cs="宋体" w:hint="eastAsia"/>
                <w:b/>
              </w:rPr>
              <w:t>号：</w:t>
            </w:r>
            <w:r>
              <w:rPr>
                <w:rFonts w:ascii="宋体" w:cs="宋体" w:hint="eastAsia"/>
                <w:b/>
              </w:rPr>
              <w:t>2010021309900018461</w:t>
            </w:r>
          </w:p>
        </w:tc>
      </w:tr>
    </w:tbl>
    <w:p w:rsidR="001D3416" w:rsidRDefault="001D3416"/>
    <w:p w:rsidR="001D3416" w:rsidRDefault="00AF276D">
      <w:r>
        <w:br w:type="page"/>
      </w:r>
      <w:r>
        <w:rPr>
          <w:rFonts w:hint="eastAsia"/>
          <w:b/>
          <w:bCs/>
        </w:rPr>
        <w:lastRenderedPageBreak/>
        <w:t>附表</w:t>
      </w:r>
      <w:proofErr w:type="gramStart"/>
      <w:r>
        <w:rPr>
          <w:rFonts w:hint="eastAsia"/>
          <w:b/>
          <w:bCs/>
        </w:rPr>
        <w:t>一</w:t>
      </w:r>
      <w:proofErr w:type="gramEnd"/>
      <w:r>
        <w:rPr>
          <w:rFonts w:hint="eastAsia"/>
          <w:b/>
          <w:bCs/>
        </w:rPr>
        <w:t>：</w:t>
      </w:r>
    </w:p>
    <w:p w:rsidR="001D3416" w:rsidRDefault="00AF276D">
      <w:pPr>
        <w:spacing w:line="400" w:lineRule="atLeast"/>
        <w:jc w:val="center"/>
        <w:outlineLvl w:val="1"/>
        <w:rPr>
          <w:b/>
        </w:rPr>
      </w:pPr>
      <w:bookmarkStart w:id="6" w:name="_Toc508208332"/>
      <w:bookmarkStart w:id="7" w:name="_Toc508208456"/>
      <w:bookmarkStart w:id="8" w:name="_Toc508208397"/>
      <w:r>
        <w:rPr>
          <w:rFonts w:hint="eastAsia"/>
          <w:b/>
        </w:rPr>
        <w:t>综合评分法评分因素和权重分值</w:t>
      </w:r>
      <w:bookmarkEnd w:id="6"/>
      <w:bookmarkEnd w:id="7"/>
      <w:bookmarkEnd w:id="8"/>
    </w:p>
    <w:p w:rsidR="001D3416" w:rsidRDefault="00AF276D">
      <w:pPr>
        <w:ind w:firstLineChars="200" w:firstLine="420"/>
        <w:rPr>
          <w:rFonts w:ascii="宋体" w:hAnsi="宋体" w:cs="宋体"/>
        </w:rPr>
      </w:pPr>
      <w:r>
        <w:rPr>
          <w:rFonts w:ascii="宋体" w:hAnsi="宋体" w:cs="宋体" w:hint="eastAsia"/>
        </w:rPr>
        <w:t>根据评标原则，所有投标文件的评分按技术标、价格标和商务标三个部分分别打分的方式进行。</w:t>
      </w:r>
    </w:p>
    <w:p w:rsidR="001D3416" w:rsidRDefault="00AF276D">
      <w:pPr>
        <w:ind w:firstLineChars="200" w:firstLine="420"/>
        <w:rPr>
          <w:rFonts w:ascii="宋体" w:hAnsi="宋体" w:cs="宋体"/>
        </w:rPr>
      </w:pPr>
      <w:r>
        <w:rPr>
          <w:rFonts w:ascii="宋体" w:hAnsi="宋体" w:cs="宋体" w:hint="eastAsia"/>
        </w:rPr>
        <w:t>评标总得分</w:t>
      </w:r>
      <w:r>
        <w:rPr>
          <w:rFonts w:ascii="宋体" w:hAnsi="宋体" w:cs="宋体" w:hint="eastAsia"/>
        </w:rPr>
        <w:t>N=J+S+X</w:t>
      </w:r>
      <w:r>
        <w:rPr>
          <w:rFonts w:ascii="宋体" w:hAnsi="宋体" w:cs="宋体" w:hint="eastAsia"/>
        </w:rPr>
        <w:t>，其中</w:t>
      </w:r>
      <w:r>
        <w:rPr>
          <w:rFonts w:ascii="宋体" w:hAnsi="宋体" w:cs="宋体" w:hint="eastAsia"/>
        </w:rPr>
        <w:t>J</w:t>
      </w:r>
      <w:r>
        <w:rPr>
          <w:rFonts w:ascii="宋体" w:hAnsi="宋体" w:cs="宋体" w:hint="eastAsia"/>
        </w:rPr>
        <w:t>、</w:t>
      </w:r>
      <w:r>
        <w:rPr>
          <w:rFonts w:ascii="宋体" w:hAnsi="宋体" w:cs="宋体" w:hint="eastAsia"/>
        </w:rPr>
        <w:t>S</w:t>
      </w:r>
      <w:r>
        <w:rPr>
          <w:rFonts w:ascii="宋体" w:hAnsi="宋体" w:cs="宋体" w:hint="eastAsia"/>
        </w:rPr>
        <w:t>、</w:t>
      </w:r>
      <w:r>
        <w:rPr>
          <w:rFonts w:ascii="宋体" w:hAnsi="宋体" w:cs="宋体" w:hint="eastAsia"/>
        </w:rPr>
        <w:t>X</w:t>
      </w:r>
      <w:r>
        <w:rPr>
          <w:rFonts w:ascii="宋体" w:hAnsi="宋体" w:cs="宋体" w:hint="eastAsia"/>
        </w:rPr>
        <w:t>分别为技术、价格和商务评分因素。</w:t>
      </w:r>
    </w:p>
    <w:p w:rsidR="001D3416" w:rsidRDefault="00AF276D">
      <w:pPr>
        <w:ind w:firstLineChars="200" w:firstLine="420"/>
        <w:rPr>
          <w:rFonts w:ascii="宋体" w:hAnsi="宋体" w:cs="宋体"/>
        </w:rPr>
      </w:pPr>
      <w:r>
        <w:rPr>
          <w:rFonts w:ascii="宋体" w:hAnsi="宋体" w:cs="宋体" w:hint="eastAsia"/>
        </w:rPr>
        <w:t>评分因素</w:t>
      </w:r>
      <w:proofErr w:type="gramStart"/>
      <w:r>
        <w:rPr>
          <w:rFonts w:ascii="宋体" w:hAnsi="宋体" w:cs="宋体" w:hint="eastAsia"/>
        </w:rPr>
        <w:t>分值表</w:t>
      </w:r>
      <w:proofErr w:type="gramEnd"/>
      <w:r>
        <w:rPr>
          <w:rFonts w:ascii="宋体" w:hAnsi="宋体" w:cs="宋体" w:hint="eastAsia"/>
        </w:rPr>
        <w:t>如下：</w:t>
      </w:r>
    </w:p>
    <w:tbl>
      <w:tblPr>
        <w:tblW w:w="985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3"/>
        <w:gridCol w:w="1266"/>
        <w:gridCol w:w="246"/>
        <w:gridCol w:w="7102"/>
        <w:gridCol w:w="717"/>
      </w:tblGrid>
      <w:tr w:rsidR="001D3416">
        <w:trPr>
          <w:cantSplit/>
          <w:trHeight w:val="440"/>
          <w:jc w:val="center"/>
        </w:trPr>
        <w:tc>
          <w:tcPr>
            <w:tcW w:w="523" w:type="dxa"/>
            <w:tcBorders>
              <w:top w:val="single" w:sz="4" w:space="0" w:color="auto"/>
              <w:bottom w:val="single" w:sz="4" w:space="0" w:color="auto"/>
              <w:right w:val="single" w:sz="4" w:space="0" w:color="auto"/>
            </w:tcBorders>
            <w:vAlign w:val="center"/>
          </w:tcPr>
          <w:p w:rsidR="001D3416" w:rsidRDefault="00AF276D">
            <w:pPr>
              <w:jc w:val="center"/>
              <w:rPr>
                <w:rFonts w:ascii="宋体" w:hAnsi="宋体" w:cs="宋体"/>
                <w:b/>
                <w:bCs/>
                <w:szCs w:val="21"/>
              </w:rPr>
            </w:pPr>
            <w:r>
              <w:rPr>
                <w:rFonts w:ascii="宋体" w:hAnsi="宋体" w:cs="宋体" w:hint="eastAsia"/>
                <w:b/>
                <w:bCs/>
                <w:szCs w:val="21"/>
              </w:rPr>
              <w:t>序号</w:t>
            </w:r>
          </w:p>
        </w:tc>
        <w:tc>
          <w:tcPr>
            <w:tcW w:w="1266" w:type="dxa"/>
            <w:tcBorders>
              <w:top w:val="single" w:sz="4" w:space="0" w:color="auto"/>
              <w:left w:val="single" w:sz="4" w:space="0" w:color="auto"/>
              <w:bottom w:val="single" w:sz="4" w:space="0" w:color="auto"/>
              <w:right w:val="single" w:sz="4" w:space="0" w:color="auto"/>
            </w:tcBorders>
            <w:vAlign w:val="center"/>
          </w:tcPr>
          <w:p w:rsidR="001D3416" w:rsidRDefault="00AF276D">
            <w:pPr>
              <w:jc w:val="center"/>
              <w:rPr>
                <w:rFonts w:ascii="宋体" w:hAnsi="宋体" w:cs="宋体"/>
                <w:b/>
                <w:bCs/>
                <w:szCs w:val="21"/>
              </w:rPr>
            </w:pPr>
            <w:r>
              <w:rPr>
                <w:rFonts w:ascii="宋体" w:hAnsi="宋体" w:cs="宋体" w:hint="eastAsia"/>
                <w:b/>
                <w:bCs/>
                <w:szCs w:val="21"/>
              </w:rPr>
              <w:t>评分内容</w:t>
            </w:r>
          </w:p>
        </w:tc>
        <w:tc>
          <w:tcPr>
            <w:tcW w:w="7348" w:type="dxa"/>
            <w:gridSpan w:val="2"/>
            <w:tcBorders>
              <w:top w:val="single" w:sz="4" w:space="0" w:color="auto"/>
              <w:left w:val="single" w:sz="4" w:space="0" w:color="auto"/>
              <w:bottom w:val="single" w:sz="4" w:space="0" w:color="auto"/>
            </w:tcBorders>
            <w:vAlign w:val="center"/>
          </w:tcPr>
          <w:p w:rsidR="001D3416" w:rsidRDefault="00AF276D">
            <w:pPr>
              <w:jc w:val="center"/>
              <w:rPr>
                <w:rFonts w:ascii="宋体" w:hAnsi="宋体" w:cs="宋体"/>
                <w:b/>
                <w:bCs/>
                <w:szCs w:val="21"/>
              </w:rPr>
            </w:pPr>
            <w:r>
              <w:rPr>
                <w:rFonts w:ascii="宋体" w:hAnsi="宋体" w:cs="宋体" w:hint="eastAsia"/>
                <w:b/>
                <w:bCs/>
                <w:szCs w:val="21"/>
              </w:rPr>
              <w:t>评分标准</w:t>
            </w:r>
          </w:p>
        </w:tc>
        <w:tc>
          <w:tcPr>
            <w:tcW w:w="717" w:type="dxa"/>
            <w:tcBorders>
              <w:top w:val="single" w:sz="4" w:space="0" w:color="auto"/>
              <w:left w:val="single" w:sz="4" w:space="0" w:color="auto"/>
              <w:bottom w:val="single" w:sz="4" w:space="0" w:color="auto"/>
            </w:tcBorders>
            <w:vAlign w:val="center"/>
          </w:tcPr>
          <w:p w:rsidR="001D3416" w:rsidRDefault="00AF276D">
            <w:pPr>
              <w:jc w:val="center"/>
              <w:rPr>
                <w:rFonts w:ascii="宋体" w:hAnsi="宋体" w:cs="宋体"/>
                <w:b/>
                <w:bCs/>
                <w:szCs w:val="21"/>
              </w:rPr>
            </w:pPr>
            <w:r>
              <w:rPr>
                <w:rFonts w:ascii="宋体" w:hAnsi="宋体" w:cs="宋体" w:hint="eastAsia"/>
                <w:b/>
                <w:bCs/>
                <w:szCs w:val="21"/>
              </w:rPr>
              <w:t>分值</w:t>
            </w:r>
          </w:p>
        </w:tc>
      </w:tr>
      <w:tr w:rsidR="001D3416">
        <w:trPr>
          <w:trHeight w:val="353"/>
          <w:jc w:val="center"/>
        </w:trPr>
        <w:tc>
          <w:tcPr>
            <w:tcW w:w="9854" w:type="dxa"/>
            <w:gridSpan w:val="5"/>
            <w:tcBorders>
              <w:top w:val="single" w:sz="4" w:space="0" w:color="auto"/>
              <w:bottom w:val="single" w:sz="4" w:space="0" w:color="auto"/>
            </w:tcBorders>
            <w:vAlign w:val="center"/>
          </w:tcPr>
          <w:p w:rsidR="001D3416" w:rsidRDefault="00AF276D">
            <w:pPr>
              <w:jc w:val="center"/>
              <w:rPr>
                <w:rFonts w:ascii="宋体" w:hAnsi="宋体" w:cs="宋体"/>
                <w:b/>
                <w:bCs/>
                <w:szCs w:val="21"/>
              </w:rPr>
            </w:pPr>
            <w:r>
              <w:rPr>
                <w:rFonts w:ascii="宋体" w:hAnsi="宋体" w:cs="宋体" w:hint="eastAsia"/>
                <w:b/>
                <w:bCs/>
                <w:szCs w:val="21"/>
              </w:rPr>
              <w:t>商务部分（满分</w:t>
            </w:r>
            <w:r>
              <w:rPr>
                <w:rFonts w:ascii="宋体" w:hAnsi="宋体" w:cs="宋体" w:hint="eastAsia"/>
                <w:b/>
                <w:bCs/>
                <w:szCs w:val="21"/>
              </w:rPr>
              <w:t>40</w:t>
            </w:r>
            <w:r>
              <w:rPr>
                <w:rFonts w:ascii="宋体" w:hAnsi="宋体" w:cs="宋体" w:hint="eastAsia"/>
                <w:b/>
                <w:bCs/>
                <w:szCs w:val="21"/>
              </w:rPr>
              <w:t>分）</w:t>
            </w:r>
          </w:p>
        </w:tc>
      </w:tr>
      <w:tr w:rsidR="001D3416">
        <w:trPr>
          <w:trHeight w:val="549"/>
          <w:jc w:val="center"/>
        </w:trPr>
        <w:tc>
          <w:tcPr>
            <w:tcW w:w="523" w:type="dxa"/>
            <w:tcBorders>
              <w:top w:val="single" w:sz="4" w:space="0" w:color="auto"/>
              <w:bottom w:val="single" w:sz="4" w:space="0" w:color="auto"/>
              <w:right w:val="single" w:sz="4" w:space="0" w:color="auto"/>
            </w:tcBorders>
            <w:vAlign w:val="center"/>
          </w:tcPr>
          <w:p w:rsidR="001D3416" w:rsidRDefault="00AF276D">
            <w:pPr>
              <w:jc w:val="center"/>
              <w:rPr>
                <w:rFonts w:ascii="宋体" w:hAnsi="宋体" w:cs="宋体"/>
                <w:szCs w:val="21"/>
              </w:rPr>
            </w:pPr>
            <w:r>
              <w:rPr>
                <w:rFonts w:ascii="宋体" w:hAnsi="宋体" w:cs="宋体" w:hint="eastAsia"/>
                <w:szCs w:val="21"/>
              </w:rPr>
              <w:t>1</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1D3416" w:rsidRDefault="00AF276D">
            <w:pPr>
              <w:jc w:val="center"/>
              <w:rPr>
                <w:rFonts w:ascii="宋体" w:hAnsi="宋体" w:cs="宋体"/>
                <w:szCs w:val="21"/>
              </w:rPr>
            </w:pPr>
            <w:r>
              <w:rPr>
                <w:rFonts w:ascii="宋体" w:hAnsi="宋体" w:cs="宋体" w:hint="eastAsia"/>
                <w:szCs w:val="21"/>
              </w:rPr>
              <w:t>企业实力</w:t>
            </w:r>
          </w:p>
        </w:tc>
        <w:tc>
          <w:tcPr>
            <w:tcW w:w="7102" w:type="dxa"/>
            <w:tcBorders>
              <w:top w:val="single" w:sz="4" w:space="0" w:color="auto"/>
              <w:left w:val="single" w:sz="4" w:space="0" w:color="auto"/>
              <w:bottom w:val="single" w:sz="4" w:space="0" w:color="auto"/>
            </w:tcBorders>
            <w:vAlign w:val="center"/>
          </w:tcPr>
          <w:p w:rsidR="001D3416" w:rsidRDefault="00AF276D">
            <w:pPr>
              <w:ind w:firstLineChars="200" w:firstLine="420"/>
              <w:rPr>
                <w:rFonts w:ascii="宋体" w:hAnsi="宋体" w:cs="宋体"/>
                <w:bCs/>
                <w:szCs w:val="21"/>
              </w:rPr>
            </w:pPr>
            <w:r>
              <w:rPr>
                <w:rFonts w:ascii="宋体" w:hAnsi="宋体" w:cs="宋体" w:hint="eastAsia"/>
                <w:bCs/>
                <w:szCs w:val="21"/>
              </w:rPr>
              <w:t>具有由国家认证认可监督管理部门批准设立的认证机构颁发并在有效期内的质量管理体系认证、食品安全管理体系认证证书，每得一个</w:t>
            </w:r>
            <w:r>
              <w:rPr>
                <w:rFonts w:ascii="宋体" w:hAnsi="宋体" w:cs="宋体" w:hint="eastAsia"/>
                <w:bCs/>
                <w:szCs w:val="21"/>
              </w:rPr>
              <w:t>4</w:t>
            </w:r>
            <w:r>
              <w:rPr>
                <w:rFonts w:ascii="宋体" w:hAnsi="宋体" w:cs="宋体" w:hint="eastAsia"/>
                <w:bCs/>
                <w:szCs w:val="21"/>
              </w:rPr>
              <w:t>分，共</w:t>
            </w:r>
            <w:r>
              <w:rPr>
                <w:rFonts w:ascii="宋体" w:hAnsi="宋体" w:cs="宋体" w:hint="eastAsia"/>
                <w:bCs/>
                <w:szCs w:val="21"/>
              </w:rPr>
              <w:t>8</w:t>
            </w:r>
            <w:r>
              <w:rPr>
                <w:rFonts w:ascii="宋体" w:hAnsi="宋体" w:cs="宋体" w:hint="eastAsia"/>
                <w:bCs/>
                <w:szCs w:val="21"/>
              </w:rPr>
              <w:t>分。</w:t>
            </w:r>
          </w:p>
          <w:p w:rsidR="001D3416" w:rsidRDefault="00AF276D">
            <w:pPr>
              <w:ind w:firstLineChars="200" w:firstLine="420"/>
              <w:rPr>
                <w:rFonts w:ascii="宋体" w:hAnsi="宋体" w:cs="宋体"/>
                <w:bCs/>
                <w:szCs w:val="21"/>
              </w:rPr>
            </w:pPr>
            <w:r>
              <w:rPr>
                <w:rFonts w:ascii="宋体" w:hAnsi="宋体" w:cs="宋体" w:hint="eastAsia"/>
                <w:bCs/>
                <w:szCs w:val="21"/>
              </w:rPr>
              <w:t>（以上须提供相关证书复印件加盖公章，原件备查）</w:t>
            </w:r>
          </w:p>
        </w:tc>
        <w:tc>
          <w:tcPr>
            <w:tcW w:w="717" w:type="dxa"/>
            <w:tcBorders>
              <w:top w:val="single" w:sz="4" w:space="0" w:color="auto"/>
              <w:left w:val="single" w:sz="4" w:space="0" w:color="auto"/>
              <w:bottom w:val="single" w:sz="4" w:space="0" w:color="auto"/>
            </w:tcBorders>
            <w:vAlign w:val="center"/>
          </w:tcPr>
          <w:p w:rsidR="001D3416" w:rsidRDefault="00AF276D">
            <w:pPr>
              <w:jc w:val="center"/>
              <w:rPr>
                <w:rFonts w:ascii="宋体" w:hAnsi="宋体"/>
                <w:szCs w:val="21"/>
              </w:rPr>
            </w:pPr>
            <w:r>
              <w:rPr>
                <w:rFonts w:ascii="宋体" w:hAnsi="宋体" w:hint="eastAsia"/>
                <w:szCs w:val="21"/>
              </w:rPr>
              <w:t>8</w:t>
            </w:r>
            <w:r>
              <w:rPr>
                <w:rFonts w:ascii="宋体" w:hAnsi="宋体" w:hint="eastAsia"/>
                <w:szCs w:val="21"/>
              </w:rPr>
              <w:t>分</w:t>
            </w:r>
          </w:p>
        </w:tc>
      </w:tr>
      <w:tr w:rsidR="001D3416">
        <w:trPr>
          <w:trHeight w:val="549"/>
          <w:jc w:val="center"/>
        </w:trPr>
        <w:tc>
          <w:tcPr>
            <w:tcW w:w="523" w:type="dxa"/>
            <w:tcBorders>
              <w:top w:val="single" w:sz="4" w:space="0" w:color="auto"/>
              <w:bottom w:val="single" w:sz="4" w:space="0" w:color="auto"/>
              <w:right w:val="single" w:sz="4" w:space="0" w:color="auto"/>
            </w:tcBorders>
            <w:vAlign w:val="center"/>
          </w:tcPr>
          <w:p w:rsidR="001D3416" w:rsidRDefault="00AF276D">
            <w:pPr>
              <w:jc w:val="center"/>
              <w:rPr>
                <w:rFonts w:ascii="宋体" w:hAnsi="宋体" w:cs="宋体"/>
                <w:szCs w:val="21"/>
              </w:rPr>
            </w:pPr>
            <w:r>
              <w:rPr>
                <w:rFonts w:ascii="宋体" w:hAnsi="宋体" w:cs="宋体" w:hint="eastAsia"/>
                <w:szCs w:val="21"/>
              </w:rPr>
              <w:t>2</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1D3416" w:rsidRDefault="00AF276D">
            <w:pPr>
              <w:jc w:val="center"/>
              <w:rPr>
                <w:rFonts w:ascii="宋体" w:hAnsi="宋体" w:cs="宋体"/>
                <w:bCs/>
                <w:szCs w:val="21"/>
              </w:rPr>
            </w:pPr>
            <w:r>
              <w:rPr>
                <w:rFonts w:ascii="宋体" w:hAnsi="宋体" w:cs="宋体" w:hint="eastAsia"/>
                <w:bCs/>
                <w:szCs w:val="21"/>
              </w:rPr>
              <w:t>财务状况</w:t>
            </w:r>
          </w:p>
        </w:tc>
        <w:tc>
          <w:tcPr>
            <w:tcW w:w="7102" w:type="dxa"/>
            <w:tcBorders>
              <w:top w:val="single" w:sz="4" w:space="0" w:color="auto"/>
              <w:left w:val="single" w:sz="4" w:space="0" w:color="auto"/>
              <w:bottom w:val="single" w:sz="4" w:space="0" w:color="auto"/>
            </w:tcBorders>
            <w:vAlign w:val="center"/>
          </w:tcPr>
          <w:p w:rsidR="001D3416" w:rsidRDefault="00AF276D">
            <w:pPr>
              <w:ind w:firstLineChars="200" w:firstLine="420"/>
              <w:rPr>
                <w:rFonts w:ascii="宋体" w:hAnsi="宋体" w:cs="宋体"/>
                <w:bCs/>
                <w:szCs w:val="21"/>
              </w:rPr>
            </w:pPr>
            <w:r>
              <w:rPr>
                <w:rFonts w:ascii="宋体" w:hAnsi="宋体" w:cs="宋体" w:hint="eastAsia"/>
                <w:bCs/>
                <w:szCs w:val="21"/>
              </w:rPr>
              <w:t>根据投标人</w:t>
            </w:r>
            <w:r>
              <w:rPr>
                <w:rFonts w:ascii="宋体" w:hAnsi="宋体" w:cs="宋体" w:hint="eastAsia"/>
                <w:bCs/>
                <w:szCs w:val="21"/>
              </w:rPr>
              <w:t>2015</w:t>
            </w:r>
            <w:r>
              <w:rPr>
                <w:rFonts w:ascii="宋体" w:hAnsi="宋体" w:cs="宋体" w:hint="eastAsia"/>
                <w:bCs/>
                <w:szCs w:val="21"/>
              </w:rPr>
              <w:t>、</w:t>
            </w:r>
            <w:r>
              <w:rPr>
                <w:rFonts w:ascii="宋体" w:hAnsi="宋体" w:cs="宋体" w:hint="eastAsia"/>
                <w:bCs/>
                <w:szCs w:val="21"/>
              </w:rPr>
              <w:t>2016</w:t>
            </w:r>
            <w:r>
              <w:rPr>
                <w:rFonts w:ascii="宋体" w:hAnsi="宋体" w:cs="宋体" w:hint="eastAsia"/>
                <w:bCs/>
                <w:szCs w:val="21"/>
              </w:rPr>
              <w:t>、</w:t>
            </w:r>
            <w:r>
              <w:rPr>
                <w:rFonts w:ascii="宋体" w:hAnsi="宋体" w:cs="宋体" w:hint="eastAsia"/>
                <w:bCs/>
                <w:szCs w:val="21"/>
              </w:rPr>
              <w:t>2017</w:t>
            </w:r>
            <w:r>
              <w:rPr>
                <w:rFonts w:ascii="宋体" w:hAnsi="宋体" w:cs="宋体" w:hint="eastAsia"/>
                <w:bCs/>
                <w:szCs w:val="21"/>
              </w:rPr>
              <w:t>财务状况进行评价，连续</w:t>
            </w:r>
            <w:r>
              <w:rPr>
                <w:rFonts w:ascii="宋体" w:hAnsi="宋体" w:cs="宋体" w:hint="eastAsia"/>
                <w:bCs/>
                <w:szCs w:val="21"/>
              </w:rPr>
              <w:t>3</w:t>
            </w:r>
            <w:r>
              <w:rPr>
                <w:rFonts w:ascii="宋体" w:hAnsi="宋体" w:cs="宋体" w:hint="eastAsia"/>
                <w:bCs/>
                <w:szCs w:val="21"/>
              </w:rPr>
              <w:t>年盈利的得</w:t>
            </w:r>
            <w:r>
              <w:rPr>
                <w:rFonts w:ascii="宋体" w:hAnsi="宋体" w:cs="宋体" w:hint="eastAsia"/>
                <w:bCs/>
                <w:szCs w:val="21"/>
              </w:rPr>
              <w:t>5</w:t>
            </w:r>
            <w:r>
              <w:rPr>
                <w:rFonts w:ascii="宋体" w:hAnsi="宋体" w:cs="宋体" w:hint="eastAsia"/>
                <w:bCs/>
                <w:szCs w:val="21"/>
              </w:rPr>
              <w:t>分，最近连续两年盈利的得</w:t>
            </w:r>
            <w:r>
              <w:rPr>
                <w:rFonts w:ascii="宋体" w:hAnsi="宋体" w:cs="宋体" w:hint="eastAsia"/>
                <w:bCs/>
                <w:szCs w:val="21"/>
              </w:rPr>
              <w:t>3</w:t>
            </w:r>
            <w:r>
              <w:rPr>
                <w:rFonts w:ascii="宋体" w:hAnsi="宋体" w:cs="宋体" w:hint="eastAsia"/>
                <w:bCs/>
                <w:szCs w:val="21"/>
              </w:rPr>
              <w:t>分，最近一年盈利得</w:t>
            </w:r>
            <w:r>
              <w:rPr>
                <w:rFonts w:ascii="宋体" w:hAnsi="宋体" w:cs="宋体" w:hint="eastAsia"/>
                <w:bCs/>
                <w:szCs w:val="21"/>
              </w:rPr>
              <w:t>1</w:t>
            </w:r>
            <w:r>
              <w:rPr>
                <w:rFonts w:ascii="宋体" w:hAnsi="宋体" w:cs="宋体" w:hint="eastAsia"/>
                <w:bCs/>
                <w:szCs w:val="21"/>
              </w:rPr>
              <w:t>分，其他情况不得分。注：以经会计师事务所审计的财务报表为准。</w:t>
            </w:r>
          </w:p>
        </w:tc>
        <w:tc>
          <w:tcPr>
            <w:tcW w:w="717" w:type="dxa"/>
            <w:tcBorders>
              <w:top w:val="single" w:sz="4" w:space="0" w:color="auto"/>
              <w:left w:val="single" w:sz="4" w:space="0" w:color="auto"/>
              <w:bottom w:val="single" w:sz="4" w:space="0" w:color="auto"/>
            </w:tcBorders>
            <w:vAlign w:val="center"/>
          </w:tcPr>
          <w:p w:rsidR="001D3416" w:rsidRDefault="00AF276D">
            <w:pPr>
              <w:jc w:val="center"/>
              <w:rPr>
                <w:rFonts w:ascii="宋体" w:hAnsi="宋体"/>
                <w:szCs w:val="21"/>
              </w:rPr>
            </w:pPr>
            <w:r>
              <w:rPr>
                <w:rFonts w:ascii="宋体" w:hAnsi="宋体" w:hint="eastAsia"/>
                <w:szCs w:val="21"/>
              </w:rPr>
              <w:t>5</w:t>
            </w:r>
            <w:r>
              <w:rPr>
                <w:rFonts w:ascii="宋体" w:hAnsi="宋体" w:hint="eastAsia"/>
                <w:szCs w:val="21"/>
              </w:rPr>
              <w:t>分</w:t>
            </w:r>
          </w:p>
        </w:tc>
      </w:tr>
      <w:tr w:rsidR="001D3416">
        <w:trPr>
          <w:trHeight w:val="549"/>
          <w:jc w:val="center"/>
        </w:trPr>
        <w:tc>
          <w:tcPr>
            <w:tcW w:w="523" w:type="dxa"/>
            <w:tcBorders>
              <w:top w:val="single" w:sz="4" w:space="0" w:color="auto"/>
              <w:bottom w:val="single" w:sz="4" w:space="0" w:color="auto"/>
              <w:right w:val="single" w:sz="4" w:space="0" w:color="auto"/>
            </w:tcBorders>
            <w:vAlign w:val="center"/>
          </w:tcPr>
          <w:p w:rsidR="001D3416" w:rsidRDefault="00AF276D">
            <w:pPr>
              <w:jc w:val="center"/>
              <w:rPr>
                <w:rFonts w:ascii="宋体" w:hAnsi="宋体" w:cs="宋体"/>
                <w:szCs w:val="21"/>
              </w:rPr>
            </w:pPr>
            <w:r>
              <w:rPr>
                <w:rFonts w:ascii="宋体" w:hAnsi="宋体" w:cs="宋体" w:hint="eastAsia"/>
                <w:szCs w:val="21"/>
              </w:rPr>
              <w:t>3</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1D3416" w:rsidRDefault="00AF276D">
            <w:pPr>
              <w:jc w:val="center"/>
              <w:rPr>
                <w:rFonts w:ascii="宋体" w:hAnsi="宋体" w:cs="宋体"/>
                <w:bCs/>
                <w:szCs w:val="21"/>
              </w:rPr>
            </w:pPr>
            <w:r>
              <w:rPr>
                <w:rFonts w:ascii="宋体" w:hAnsi="宋体" w:cs="宋体" w:hint="eastAsia"/>
                <w:bCs/>
                <w:szCs w:val="21"/>
              </w:rPr>
              <w:t>业绩</w:t>
            </w:r>
          </w:p>
        </w:tc>
        <w:tc>
          <w:tcPr>
            <w:tcW w:w="7102" w:type="dxa"/>
            <w:tcBorders>
              <w:top w:val="single" w:sz="4" w:space="0" w:color="auto"/>
              <w:left w:val="single" w:sz="4" w:space="0" w:color="auto"/>
              <w:bottom w:val="single" w:sz="4" w:space="0" w:color="auto"/>
            </w:tcBorders>
            <w:vAlign w:val="center"/>
          </w:tcPr>
          <w:p w:rsidR="001D3416" w:rsidRDefault="00AF276D">
            <w:pPr>
              <w:ind w:firstLineChars="200" w:firstLine="420"/>
              <w:rPr>
                <w:rFonts w:ascii="宋体" w:hAnsi="宋体" w:cs="宋体"/>
                <w:bCs/>
                <w:szCs w:val="21"/>
              </w:rPr>
            </w:pPr>
            <w:r>
              <w:rPr>
                <w:rFonts w:ascii="宋体" w:hAnsi="宋体" w:cs="宋体" w:hint="eastAsia"/>
                <w:bCs/>
                <w:szCs w:val="21"/>
              </w:rPr>
              <w:t>从</w:t>
            </w:r>
            <w:r>
              <w:rPr>
                <w:rFonts w:ascii="宋体" w:hAnsi="宋体" w:cs="宋体" w:hint="eastAsia"/>
                <w:bCs/>
                <w:szCs w:val="21"/>
              </w:rPr>
              <w:t>2014</w:t>
            </w:r>
            <w:r>
              <w:rPr>
                <w:rFonts w:ascii="宋体" w:hAnsi="宋体" w:cs="宋体" w:hint="eastAsia"/>
                <w:bCs/>
                <w:szCs w:val="21"/>
              </w:rPr>
              <w:t>年</w:t>
            </w:r>
            <w:r>
              <w:rPr>
                <w:rFonts w:ascii="宋体" w:hAnsi="宋体" w:cs="宋体" w:hint="eastAsia"/>
                <w:bCs/>
                <w:szCs w:val="21"/>
              </w:rPr>
              <w:t>1</w:t>
            </w:r>
            <w:r>
              <w:rPr>
                <w:rFonts w:ascii="宋体" w:hAnsi="宋体" w:cs="宋体" w:hint="eastAsia"/>
                <w:bCs/>
                <w:szCs w:val="21"/>
              </w:rPr>
              <w:t>月</w:t>
            </w:r>
            <w:r>
              <w:rPr>
                <w:rFonts w:ascii="宋体" w:hAnsi="宋体" w:cs="宋体" w:hint="eastAsia"/>
                <w:bCs/>
                <w:szCs w:val="21"/>
              </w:rPr>
              <w:t>1</w:t>
            </w:r>
            <w:r>
              <w:rPr>
                <w:rFonts w:ascii="宋体" w:hAnsi="宋体" w:cs="宋体" w:hint="eastAsia"/>
                <w:bCs/>
                <w:szCs w:val="21"/>
              </w:rPr>
              <w:t>日至投标截止日期（以合同签订时间为准）：</w:t>
            </w:r>
          </w:p>
          <w:p w:rsidR="001D3416" w:rsidRDefault="00AF276D">
            <w:pPr>
              <w:ind w:firstLineChars="200" w:firstLine="420"/>
              <w:rPr>
                <w:rFonts w:ascii="宋体" w:hAnsi="宋体" w:cs="宋体"/>
                <w:bCs/>
                <w:szCs w:val="21"/>
              </w:rPr>
            </w:pPr>
            <w:r>
              <w:rPr>
                <w:rFonts w:ascii="宋体" w:hAnsi="宋体" w:cs="宋体" w:hint="eastAsia"/>
                <w:bCs/>
                <w:szCs w:val="21"/>
              </w:rPr>
              <w:t>每有</w:t>
            </w:r>
            <w:r>
              <w:rPr>
                <w:rFonts w:ascii="宋体" w:hAnsi="宋体" w:cs="宋体" w:hint="eastAsia"/>
                <w:bCs/>
                <w:szCs w:val="21"/>
              </w:rPr>
              <w:t>1</w:t>
            </w:r>
            <w:r>
              <w:rPr>
                <w:rFonts w:ascii="宋体" w:hAnsi="宋体" w:cs="宋体" w:hint="eastAsia"/>
                <w:bCs/>
                <w:szCs w:val="21"/>
              </w:rPr>
              <w:t>家政府机关、事业、国企单位的自有食堂配送业务</w:t>
            </w:r>
            <w:r>
              <w:rPr>
                <w:rFonts w:ascii="宋体" w:hAnsi="宋体" w:cs="宋体" w:hint="eastAsia"/>
                <w:bCs/>
                <w:szCs w:val="21"/>
              </w:rPr>
              <w:t>,</w:t>
            </w:r>
            <w:r>
              <w:rPr>
                <w:rFonts w:ascii="宋体" w:hAnsi="宋体" w:cs="宋体" w:hint="eastAsia"/>
                <w:bCs/>
                <w:szCs w:val="21"/>
              </w:rPr>
              <w:t>人员数量达到</w:t>
            </w:r>
            <w:r>
              <w:rPr>
                <w:rFonts w:ascii="宋体" w:hAnsi="宋体" w:cs="宋体" w:hint="eastAsia"/>
                <w:bCs/>
                <w:szCs w:val="21"/>
              </w:rPr>
              <w:t>200</w:t>
            </w:r>
            <w:r>
              <w:rPr>
                <w:rFonts w:ascii="宋体" w:hAnsi="宋体" w:cs="宋体" w:hint="eastAsia"/>
                <w:bCs/>
                <w:szCs w:val="21"/>
              </w:rPr>
              <w:t>人及以上的，得</w:t>
            </w:r>
            <w:r>
              <w:rPr>
                <w:rFonts w:ascii="宋体" w:hAnsi="宋体" w:cs="宋体" w:hint="eastAsia"/>
                <w:bCs/>
                <w:szCs w:val="21"/>
              </w:rPr>
              <w:t>3</w:t>
            </w:r>
            <w:r>
              <w:rPr>
                <w:rFonts w:ascii="宋体" w:hAnsi="宋体" w:cs="宋体" w:hint="eastAsia"/>
                <w:bCs/>
                <w:szCs w:val="21"/>
              </w:rPr>
              <w:t>分；每有</w:t>
            </w:r>
            <w:r>
              <w:rPr>
                <w:rFonts w:ascii="宋体" w:hAnsi="宋体" w:cs="宋体" w:hint="eastAsia"/>
                <w:bCs/>
                <w:szCs w:val="21"/>
              </w:rPr>
              <w:t>1</w:t>
            </w:r>
            <w:r>
              <w:rPr>
                <w:rFonts w:ascii="宋体" w:hAnsi="宋体" w:cs="宋体" w:hint="eastAsia"/>
                <w:bCs/>
                <w:szCs w:val="21"/>
              </w:rPr>
              <w:t>家政府机关、事业、国企单位的自有食堂配送业务</w:t>
            </w:r>
            <w:r>
              <w:rPr>
                <w:rFonts w:ascii="宋体" w:hAnsi="宋体" w:cs="宋体" w:hint="eastAsia"/>
                <w:bCs/>
                <w:szCs w:val="21"/>
              </w:rPr>
              <w:t>,</w:t>
            </w:r>
            <w:r>
              <w:rPr>
                <w:rFonts w:ascii="宋体" w:hAnsi="宋体" w:cs="宋体" w:hint="eastAsia"/>
                <w:bCs/>
                <w:szCs w:val="21"/>
              </w:rPr>
              <w:t>人员数量达到</w:t>
            </w:r>
            <w:r>
              <w:rPr>
                <w:rFonts w:ascii="宋体" w:hAnsi="宋体" w:cs="宋体" w:hint="eastAsia"/>
                <w:bCs/>
                <w:szCs w:val="21"/>
              </w:rPr>
              <w:t>100</w:t>
            </w:r>
            <w:r>
              <w:rPr>
                <w:rFonts w:ascii="宋体" w:hAnsi="宋体" w:cs="宋体" w:hint="eastAsia"/>
                <w:bCs/>
                <w:szCs w:val="21"/>
              </w:rPr>
              <w:t>人及以上的，得</w:t>
            </w:r>
            <w:r>
              <w:rPr>
                <w:rFonts w:ascii="宋体" w:hAnsi="宋体" w:cs="宋体" w:hint="eastAsia"/>
                <w:bCs/>
                <w:szCs w:val="21"/>
              </w:rPr>
              <w:t>2</w:t>
            </w:r>
            <w:r>
              <w:rPr>
                <w:rFonts w:ascii="宋体" w:hAnsi="宋体" w:cs="宋体" w:hint="eastAsia"/>
                <w:bCs/>
                <w:szCs w:val="21"/>
              </w:rPr>
              <w:t>分；</w:t>
            </w:r>
          </w:p>
          <w:p w:rsidR="001D3416" w:rsidRDefault="00AF276D">
            <w:pPr>
              <w:ind w:firstLineChars="200" w:firstLine="420"/>
              <w:rPr>
                <w:rFonts w:ascii="宋体" w:hAnsi="宋体" w:cs="宋体"/>
                <w:bCs/>
                <w:szCs w:val="21"/>
              </w:rPr>
            </w:pPr>
            <w:r>
              <w:rPr>
                <w:rFonts w:ascii="宋体" w:hAnsi="宋体" w:cs="宋体" w:hint="eastAsia"/>
                <w:bCs/>
                <w:szCs w:val="21"/>
              </w:rPr>
              <w:t>本项总分不超过</w:t>
            </w:r>
            <w:r>
              <w:rPr>
                <w:rFonts w:ascii="宋体" w:hAnsi="宋体" w:cs="宋体" w:hint="eastAsia"/>
                <w:bCs/>
                <w:szCs w:val="21"/>
              </w:rPr>
              <w:t>20</w:t>
            </w:r>
            <w:r>
              <w:rPr>
                <w:rFonts w:ascii="宋体" w:hAnsi="宋体" w:cs="宋体" w:hint="eastAsia"/>
                <w:bCs/>
                <w:szCs w:val="21"/>
              </w:rPr>
              <w:t>分。</w:t>
            </w:r>
          </w:p>
          <w:p w:rsidR="001D3416" w:rsidRDefault="00AF276D">
            <w:pPr>
              <w:ind w:firstLineChars="200" w:firstLine="420"/>
              <w:rPr>
                <w:rFonts w:ascii="宋体" w:hAnsi="宋体" w:cs="宋体"/>
                <w:bCs/>
                <w:szCs w:val="21"/>
              </w:rPr>
            </w:pPr>
            <w:r>
              <w:rPr>
                <w:rFonts w:ascii="宋体" w:hAnsi="宋体" w:cs="宋体" w:hint="eastAsia"/>
                <w:bCs/>
                <w:szCs w:val="21"/>
              </w:rPr>
              <w:t>投标人须提供相关合同复印件加盖投标人公章。（如合同中无法体现人员数量，可提供采购部门提供的相关证明）</w:t>
            </w:r>
          </w:p>
        </w:tc>
        <w:tc>
          <w:tcPr>
            <w:tcW w:w="717" w:type="dxa"/>
            <w:tcBorders>
              <w:top w:val="single" w:sz="4" w:space="0" w:color="auto"/>
              <w:left w:val="single" w:sz="4" w:space="0" w:color="auto"/>
              <w:bottom w:val="single" w:sz="4" w:space="0" w:color="auto"/>
            </w:tcBorders>
            <w:vAlign w:val="center"/>
          </w:tcPr>
          <w:p w:rsidR="001D3416" w:rsidRDefault="00AF276D">
            <w:pPr>
              <w:jc w:val="center"/>
              <w:rPr>
                <w:rFonts w:ascii="宋体" w:hAnsi="宋体"/>
                <w:szCs w:val="21"/>
              </w:rPr>
            </w:pPr>
            <w:r>
              <w:rPr>
                <w:rFonts w:ascii="宋体" w:hAnsi="宋体" w:hint="eastAsia"/>
                <w:szCs w:val="21"/>
              </w:rPr>
              <w:t>20</w:t>
            </w:r>
            <w:r>
              <w:rPr>
                <w:rFonts w:ascii="宋体" w:hAnsi="宋体" w:hint="eastAsia"/>
                <w:szCs w:val="21"/>
              </w:rPr>
              <w:t>分</w:t>
            </w:r>
          </w:p>
        </w:tc>
      </w:tr>
      <w:tr w:rsidR="001D3416">
        <w:trPr>
          <w:trHeight w:val="549"/>
          <w:jc w:val="center"/>
        </w:trPr>
        <w:tc>
          <w:tcPr>
            <w:tcW w:w="523" w:type="dxa"/>
            <w:tcBorders>
              <w:top w:val="single" w:sz="4" w:space="0" w:color="auto"/>
              <w:right w:val="single" w:sz="4" w:space="0" w:color="auto"/>
            </w:tcBorders>
            <w:vAlign w:val="center"/>
          </w:tcPr>
          <w:p w:rsidR="001D3416" w:rsidRDefault="00AF276D">
            <w:pPr>
              <w:jc w:val="center"/>
              <w:rPr>
                <w:rFonts w:ascii="宋体" w:hAnsi="宋体" w:cs="宋体"/>
                <w:szCs w:val="21"/>
              </w:rPr>
            </w:pPr>
            <w:r>
              <w:rPr>
                <w:rFonts w:ascii="宋体" w:hAnsi="宋体" w:cs="宋体" w:hint="eastAsia"/>
                <w:szCs w:val="21"/>
              </w:rPr>
              <w:t>4</w:t>
            </w:r>
          </w:p>
        </w:tc>
        <w:tc>
          <w:tcPr>
            <w:tcW w:w="1512" w:type="dxa"/>
            <w:gridSpan w:val="2"/>
            <w:tcBorders>
              <w:top w:val="single" w:sz="4" w:space="0" w:color="auto"/>
              <w:left w:val="single" w:sz="4" w:space="0" w:color="auto"/>
              <w:right w:val="single" w:sz="4" w:space="0" w:color="auto"/>
            </w:tcBorders>
            <w:vAlign w:val="center"/>
          </w:tcPr>
          <w:p w:rsidR="001D3416" w:rsidRDefault="00AF276D">
            <w:pPr>
              <w:jc w:val="center"/>
              <w:rPr>
                <w:rFonts w:ascii="宋体" w:hAnsi="宋体" w:cs="宋体"/>
                <w:bCs/>
                <w:szCs w:val="21"/>
              </w:rPr>
            </w:pPr>
            <w:r>
              <w:rPr>
                <w:rFonts w:ascii="宋体" w:hAnsi="宋体" w:cs="宋体" w:hint="eastAsia"/>
                <w:bCs/>
                <w:szCs w:val="21"/>
              </w:rPr>
              <w:t>售后服务</w:t>
            </w:r>
          </w:p>
        </w:tc>
        <w:tc>
          <w:tcPr>
            <w:tcW w:w="7102" w:type="dxa"/>
            <w:tcBorders>
              <w:top w:val="single" w:sz="4" w:space="0" w:color="auto"/>
              <w:left w:val="single" w:sz="4" w:space="0" w:color="auto"/>
              <w:bottom w:val="single" w:sz="4" w:space="0" w:color="auto"/>
            </w:tcBorders>
          </w:tcPr>
          <w:p w:rsidR="001D3416" w:rsidRDefault="00AF276D">
            <w:pPr>
              <w:ind w:firstLineChars="200" w:firstLine="420"/>
            </w:pPr>
            <w:r>
              <w:rPr>
                <w:rFonts w:hint="eastAsia"/>
              </w:rPr>
              <w:t>投标人在东莞地区有服务机构的得</w:t>
            </w:r>
            <w:r>
              <w:rPr>
                <w:rFonts w:hint="eastAsia"/>
              </w:rPr>
              <w:t>7</w:t>
            </w:r>
            <w:r>
              <w:rPr>
                <w:rFonts w:hint="eastAsia"/>
              </w:rPr>
              <w:t>分；在广东省内（除东莞外）有服务机构的得</w:t>
            </w:r>
            <w:r>
              <w:rPr>
                <w:rFonts w:hint="eastAsia"/>
              </w:rPr>
              <w:t>4</w:t>
            </w:r>
            <w:r>
              <w:rPr>
                <w:rFonts w:hint="eastAsia"/>
              </w:rPr>
              <w:t>分；其它地区得</w:t>
            </w:r>
            <w:r>
              <w:rPr>
                <w:rFonts w:hint="eastAsia"/>
              </w:rPr>
              <w:t>1</w:t>
            </w:r>
            <w:r>
              <w:rPr>
                <w:rFonts w:hint="eastAsia"/>
              </w:rPr>
              <w:t>分。本项最高得</w:t>
            </w:r>
            <w:r>
              <w:rPr>
                <w:rFonts w:hint="eastAsia"/>
              </w:rPr>
              <w:t>7</w:t>
            </w:r>
            <w:r>
              <w:rPr>
                <w:rFonts w:hint="eastAsia"/>
              </w:rPr>
              <w:t>分，按最高值计算。（须提供工商营业执照复印件，或办公场地三年以上租赁合同及产权证明复印件，或投标人自有产权证明复印件，不接受委托服务机构。）</w:t>
            </w:r>
          </w:p>
        </w:tc>
        <w:tc>
          <w:tcPr>
            <w:tcW w:w="717" w:type="dxa"/>
            <w:tcBorders>
              <w:top w:val="single" w:sz="4" w:space="0" w:color="auto"/>
              <w:left w:val="single" w:sz="4" w:space="0" w:color="auto"/>
              <w:bottom w:val="single" w:sz="4" w:space="0" w:color="auto"/>
            </w:tcBorders>
            <w:vAlign w:val="center"/>
          </w:tcPr>
          <w:p w:rsidR="001D3416" w:rsidRDefault="00AF276D">
            <w:pPr>
              <w:jc w:val="center"/>
              <w:rPr>
                <w:rFonts w:ascii="宋体" w:hAnsi="宋体"/>
                <w:szCs w:val="21"/>
              </w:rPr>
            </w:pPr>
            <w:r>
              <w:rPr>
                <w:rFonts w:ascii="宋体" w:hAnsi="宋体" w:hint="eastAsia"/>
                <w:szCs w:val="21"/>
              </w:rPr>
              <w:t>7</w:t>
            </w:r>
            <w:r>
              <w:rPr>
                <w:rFonts w:ascii="宋体" w:hAnsi="宋体" w:hint="eastAsia"/>
                <w:szCs w:val="21"/>
              </w:rPr>
              <w:t>分</w:t>
            </w:r>
          </w:p>
        </w:tc>
      </w:tr>
      <w:tr w:rsidR="001D3416">
        <w:trPr>
          <w:trHeight w:val="369"/>
          <w:jc w:val="center"/>
        </w:trPr>
        <w:tc>
          <w:tcPr>
            <w:tcW w:w="9137" w:type="dxa"/>
            <w:gridSpan w:val="4"/>
            <w:tcBorders>
              <w:top w:val="single" w:sz="4" w:space="0" w:color="auto"/>
              <w:bottom w:val="single" w:sz="4" w:space="0" w:color="auto"/>
            </w:tcBorders>
            <w:vAlign w:val="center"/>
          </w:tcPr>
          <w:p w:rsidR="001D3416" w:rsidRDefault="00AF276D" w:rsidP="00F266A0">
            <w:pPr>
              <w:ind w:firstLineChars="1250" w:firstLine="2635"/>
              <w:rPr>
                <w:rFonts w:ascii="宋体" w:hAnsi="宋体" w:cs="宋体"/>
                <w:szCs w:val="21"/>
              </w:rPr>
            </w:pPr>
            <w:r>
              <w:rPr>
                <w:rFonts w:ascii="宋体" w:hAnsi="宋体" w:cs="宋体" w:hint="eastAsia"/>
                <w:b/>
                <w:bCs/>
                <w:szCs w:val="21"/>
              </w:rPr>
              <w:t>技术部分（满分</w:t>
            </w:r>
            <w:r>
              <w:rPr>
                <w:rFonts w:ascii="宋体" w:hAnsi="宋体" w:cs="宋体" w:hint="eastAsia"/>
                <w:b/>
                <w:bCs/>
                <w:szCs w:val="21"/>
              </w:rPr>
              <w:t>50</w:t>
            </w:r>
            <w:r>
              <w:rPr>
                <w:rFonts w:ascii="宋体" w:hAnsi="宋体" w:cs="宋体" w:hint="eastAsia"/>
                <w:b/>
                <w:bCs/>
                <w:szCs w:val="21"/>
              </w:rPr>
              <w:t>分）</w:t>
            </w:r>
          </w:p>
        </w:tc>
        <w:tc>
          <w:tcPr>
            <w:tcW w:w="717" w:type="dxa"/>
            <w:tcBorders>
              <w:top w:val="single" w:sz="4" w:space="0" w:color="auto"/>
              <w:bottom w:val="single" w:sz="4" w:space="0" w:color="auto"/>
            </w:tcBorders>
            <w:vAlign w:val="center"/>
          </w:tcPr>
          <w:p w:rsidR="001D3416" w:rsidRDefault="001D3416">
            <w:pPr>
              <w:ind w:firstLineChars="1250" w:firstLine="2625"/>
              <w:rPr>
                <w:rFonts w:ascii="宋体" w:hAnsi="宋体" w:cs="宋体"/>
                <w:szCs w:val="21"/>
              </w:rPr>
            </w:pPr>
          </w:p>
        </w:tc>
      </w:tr>
      <w:tr w:rsidR="001D3416">
        <w:trPr>
          <w:trHeight w:val="287"/>
          <w:jc w:val="center"/>
        </w:trPr>
        <w:tc>
          <w:tcPr>
            <w:tcW w:w="523" w:type="dxa"/>
            <w:tcBorders>
              <w:top w:val="single" w:sz="4" w:space="0" w:color="auto"/>
              <w:bottom w:val="single" w:sz="4" w:space="0" w:color="auto"/>
              <w:right w:val="single" w:sz="4" w:space="0" w:color="auto"/>
            </w:tcBorders>
            <w:vAlign w:val="center"/>
          </w:tcPr>
          <w:p w:rsidR="001D3416" w:rsidRDefault="00AF276D">
            <w:pPr>
              <w:jc w:val="center"/>
              <w:rPr>
                <w:rFonts w:ascii="宋体" w:hAnsi="宋体" w:cs="宋体"/>
                <w:szCs w:val="21"/>
              </w:rPr>
            </w:pPr>
            <w:r>
              <w:rPr>
                <w:rFonts w:ascii="宋体" w:hAnsi="宋体" w:cs="宋体" w:hint="eastAsia"/>
                <w:szCs w:val="21"/>
              </w:rPr>
              <w:t>1</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1D3416" w:rsidRDefault="00AF276D">
            <w:pPr>
              <w:jc w:val="center"/>
              <w:rPr>
                <w:rFonts w:ascii="宋体" w:hAnsi="宋体" w:cs="宋体"/>
                <w:szCs w:val="21"/>
              </w:rPr>
            </w:pPr>
            <w:r>
              <w:rPr>
                <w:rFonts w:ascii="宋体" w:hAnsi="宋体" w:cs="宋体" w:hint="eastAsia"/>
                <w:szCs w:val="21"/>
              </w:rPr>
              <w:t>总体实施方案</w:t>
            </w:r>
          </w:p>
        </w:tc>
        <w:tc>
          <w:tcPr>
            <w:tcW w:w="7102" w:type="dxa"/>
            <w:tcBorders>
              <w:top w:val="single" w:sz="4" w:space="0" w:color="auto"/>
              <w:left w:val="single" w:sz="4" w:space="0" w:color="auto"/>
              <w:bottom w:val="single" w:sz="4" w:space="0" w:color="auto"/>
            </w:tcBorders>
            <w:vAlign w:val="center"/>
          </w:tcPr>
          <w:p w:rsidR="001D3416" w:rsidRDefault="00AF276D">
            <w:pPr>
              <w:ind w:firstLineChars="200" w:firstLine="420"/>
              <w:rPr>
                <w:rFonts w:ascii="宋体" w:hAnsi="宋体" w:cs="宋体"/>
                <w:bCs/>
                <w:szCs w:val="21"/>
              </w:rPr>
            </w:pPr>
            <w:r>
              <w:rPr>
                <w:rFonts w:ascii="宋体" w:hAnsi="宋体" w:cs="宋体" w:hint="eastAsia"/>
                <w:bCs/>
                <w:szCs w:val="21"/>
              </w:rPr>
              <w:t>根据各投标人对本项目的理解，了解程度，项目实施方案，产品质量及保障措施（含采购渠道）、售后服务方案、产品保质期等进行综合比较，优：</w:t>
            </w:r>
            <w:r>
              <w:rPr>
                <w:rFonts w:ascii="宋体" w:hAnsi="宋体" w:cs="宋体" w:hint="eastAsia"/>
                <w:bCs/>
                <w:szCs w:val="21"/>
              </w:rPr>
              <w:t>[10</w:t>
            </w:r>
            <w:r>
              <w:rPr>
                <w:rFonts w:ascii="宋体" w:hAnsi="宋体" w:cs="宋体" w:hint="eastAsia"/>
                <w:bCs/>
                <w:szCs w:val="21"/>
              </w:rPr>
              <w:t>，</w:t>
            </w:r>
            <w:r>
              <w:rPr>
                <w:rFonts w:ascii="宋体" w:hAnsi="宋体" w:cs="宋体" w:hint="eastAsia"/>
                <w:bCs/>
                <w:szCs w:val="21"/>
              </w:rPr>
              <w:t>7)</w:t>
            </w:r>
            <w:r>
              <w:rPr>
                <w:rFonts w:ascii="宋体" w:hAnsi="宋体" w:cs="宋体" w:hint="eastAsia"/>
                <w:bCs/>
                <w:szCs w:val="21"/>
              </w:rPr>
              <w:t>分；良：</w:t>
            </w:r>
            <w:r>
              <w:rPr>
                <w:rFonts w:ascii="宋体" w:hAnsi="宋体" w:cs="宋体" w:hint="eastAsia"/>
                <w:bCs/>
                <w:szCs w:val="21"/>
              </w:rPr>
              <w:t>[7</w:t>
            </w:r>
            <w:r>
              <w:rPr>
                <w:rFonts w:ascii="宋体" w:hAnsi="宋体" w:cs="宋体" w:hint="eastAsia"/>
                <w:bCs/>
                <w:szCs w:val="21"/>
              </w:rPr>
              <w:t>，</w:t>
            </w:r>
            <w:r>
              <w:rPr>
                <w:rFonts w:ascii="宋体" w:hAnsi="宋体" w:cs="宋体" w:hint="eastAsia"/>
                <w:bCs/>
                <w:szCs w:val="21"/>
              </w:rPr>
              <w:t>5)</w:t>
            </w:r>
            <w:r>
              <w:rPr>
                <w:rFonts w:ascii="宋体" w:hAnsi="宋体" w:cs="宋体" w:hint="eastAsia"/>
                <w:bCs/>
                <w:szCs w:val="21"/>
              </w:rPr>
              <w:t>分；中</w:t>
            </w:r>
            <w:r>
              <w:rPr>
                <w:rFonts w:ascii="宋体" w:hAnsi="宋体" w:cs="宋体" w:hint="eastAsia"/>
                <w:bCs/>
                <w:szCs w:val="21"/>
              </w:rPr>
              <w:t>[5</w:t>
            </w:r>
            <w:r>
              <w:rPr>
                <w:rFonts w:ascii="宋体" w:hAnsi="宋体" w:cs="宋体" w:hint="eastAsia"/>
                <w:bCs/>
                <w:szCs w:val="21"/>
              </w:rPr>
              <w:t>，</w:t>
            </w:r>
            <w:r>
              <w:rPr>
                <w:rFonts w:ascii="宋体" w:hAnsi="宋体" w:cs="宋体" w:hint="eastAsia"/>
                <w:bCs/>
                <w:szCs w:val="21"/>
              </w:rPr>
              <w:t>3)</w:t>
            </w:r>
            <w:r>
              <w:rPr>
                <w:rFonts w:ascii="宋体" w:hAnsi="宋体" w:cs="宋体" w:hint="eastAsia"/>
                <w:bCs/>
                <w:szCs w:val="21"/>
              </w:rPr>
              <w:t>分；差：</w:t>
            </w:r>
            <w:r>
              <w:rPr>
                <w:rFonts w:ascii="宋体" w:hAnsi="宋体" w:cs="宋体" w:hint="eastAsia"/>
                <w:bCs/>
                <w:szCs w:val="21"/>
              </w:rPr>
              <w:t>[3</w:t>
            </w:r>
            <w:r>
              <w:rPr>
                <w:rFonts w:ascii="宋体" w:hAnsi="宋体" w:cs="宋体" w:hint="eastAsia"/>
                <w:bCs/>
                <w:szCs w:val="21"/>
              </w:rPr>
              <w:t>，</w:t>
            </w:r>
            <w:r>
              <w:rPr>
                <w:rFonts w:ascii="宋体" w:hAnsi="宋体" w:cs="宋体" w:hint="eastAsia"/>
                <w:bCs/>
                <w:szCs w:val="21"/>
              </w:rPr>
              <w:t>0]</w:t>
            </w:r>
            <w:r>
              <w:rPr>
                <w:rFonts w:ascii="宋体" w:hAnsi="宋体" w:cs="宋体" w:hint="eastAsia"/>
                <w:bCs/>
                <w:szCs w:val="21"/>
              </w:rPr>
              <w:t>分。</w:t>
            </w:r>
          </w:p>
        </w:tc>
        <w:tc>
          <w:tcPr>
            <w:tcW w:w="717" w:type="dxa"/>
            <w:tcBorders>
              <w:top w:val="single" w:sz="4" w:space="0" w:color="auto"/>
              <w:left w:val="single" w:sz="4" w:space="0" w:color="auto"/>
              <w:bottom w:val="single" w:sz="4" w:space="0" w:color="auto"/>
            </w:tcBorders>
            <w:vAlign w:val="center"/>
          </w:tcPr>
          <w:p w:rsidR="001D3416" w:rsidRDefault="00AF276D">
            <w:pPr>
              <w:jc w:val="center"/>
              <w:rPr>
                <w:rFonts w:ascii="宋体" w:hAnsi="宋体"/>
                <w:szCs w:val="21"/>
              </w:rPr>
            </w:pPr>
            <w:r>
              <w:rPr>
                <w:rFonts w:ascii="宋体" w:hAnsi="宋体" w:hint="eastAsia"/>
                <w:szCs w:val="21"/>
              </w:rPr>
              <w:t>10</w:t>
            </w:r>
            <w:r>
              <w:rPr>
                <w:rFonts w:ascii="宋体" w:hAnsi="宋体" w:hint="eastAsia"/>
                <w:szCs w:val="21"/>
              </w:rPr>
              <w:t>分</w:t>
            </w:r>
          </w:p>
        </w:tc>
      </w:tr>
      <w:tr w:rsidR="001D3416">
        <w:trPr>
          <w:trHeight w:val="264"/>
          <w:jc w:val="center"/>
        </w:trPr>
        <w:tc>
          <w:tcPr>
            <w:tcW w:w="523" w:type="dxa"/>
            <w:tcBorders>
              <w:top w:val="single" w:sz="4" w:space="0" w:color="auto"/>
              <w:bottom w:val="single" w:sz="4" w:space="0" w:color="auto"/>
              <w:right w:val="single" w:sz="4" w:space="0" w:color="auto"/>
            </w:tcBorders>
            <w:vAlign w:val="center"/>
          </w:tcPr>
          <w:p w:rsidR="001D3416" w:rsidRDefault="00AF276D">
            <w:pPr>
              <w:jc w:val="center"/>
              <w:rPr>
                <w:rFonts w:ascii="宋体" w:hAnsi="宋体" w:cs="宋体"/>
                <w:szCs w:val="21"/>
              </w:rPr>
            </w:pPr>
            <w:r>
              <w:rPr>
                <w:rFonts w:ascii="宋体" w:hAnsi="宋体" w:cs="宋体" w:hint="eastAsia"/>
                <w:szCs w:val="21"/>
              </w:rPr>
              <w:t>2</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1D3416" w:rsidRDefault="00AF276D">
            <w:pPr>
              <w:jc w:val="center"/>
              <w:rPr>
                <w:rFonts w:ascii="宋体" w:hAnsi="宋体" w:cs="宋体"/>
                <w:bCs/>
                <w:szCs w:val="21"/>
              </w:rPr>
            </w:pPr>
            <w:r>
              <w:rPr>
                <w:rFonts w:ascii="宋体" w:hAnsi="宋体" w:cs="宋体" w:hint="eastAsia"/>
                <w:bCs/>
                <w:szCs w:val="21"/>
              </w:rPr>
              <w:t>应急保障措施</w:t>
            </w:r>
          </w:p>
        </w:tc>
        <w:tc>
          <w:tcPr>
            <w:tcW w:w="7102" w:type="dxa"/>
            <w:tcBorders>
              <w:top w:val="single" w:sz="4" w:space="0" w:color="auto"/>
              <w:left w:val="single" w:sz="4" w:space="0" w:color="auto"/>
              <w:bottom w:val="single" w:sz="4" w:space="0" w:color="auto"/>
            </w:tcBorders>
            <w:vAlign w:val="center"/>
          </w:tcPr>
          <w:p w:rsidR="001D3416" w:rsidRDefault="00AF276D">
            <w:pPr>
              <w:ind w:firstLineChars="200" w:firstLine="420"/>
              <w:rPr>
                <w:rFonts w:ascii="宋体" w:hAnsi="宋体" w:cs="宋体"/>
                <w:bCs/>
                <w:szCs w:val="21"/>
              </w:rPr>
            </w:pPr>
            <w:r>
              <w:rPr>
                <w:rFonts w:ascii="宋体" w:hAnsi="宋体" w:cs="宋体" w:hint="eastAsia"/>
                <w:bCs/>
                <w:szCs w:val="21"/>
              </w:rPr>
              <w:t>有完整的重大或突发事件应急保障方案措施：</w:t>
            </w:r>
          </w:p>
          <w:p w:rsidR="001D3416" w:rsidRDefault="00AF276D">
            <w:pPr>
              <w:ind w:firstLineChars="200" w:firstLine="420"/>
              <w:rPr>
                <w:rFonts w:ascii="宋体" w:hAnsi="宋体" w:cs="宋体"/>
                <w:bCs/>
                <w:szCs w:val="21"/>
              </w:rPr>
            </w:pPr>
            <w:r>
              <w:rPr>
                <w:rFonts w:ascii="宋体" w:hAnsi="宋体" w:cs="宋体" w:hint="eastAsia"/>
                <w:bCs/>
                <w:szCs w:val="21"/>
              </w:rPr>
              <w:t>优：</w:t>
            </w:r>
            <w:r>
              <w:rPr>
                <w:rFonts w:ascii="宋体" w:hAnsi="宋体" w:cs="宋体" w:hint="eastAsia"/>
                <w:bCs/>
                <w:szCs w:val="21"/>
              </w:rPr>
              <w:t>4</w:t>
            </w:r>
            <w:r>
              <w:rPr>
                <w:rFonts w:ascii="宋体" w:hAnsi="宋体" w:cs="宋体" w:hint="eastAsia"/>
                <w:bCs/>
                <w:szCs w:val="21"/>
              </w:rPr>
              <w:t>分；良：</w:t>
            </w:r>
            <w:r>
              <w:rPr>
                <w:rFonts w:ascii="宋体" w:hAnsi="宋体" w:cs="宋体" w:hint="eastAsia"/>
                <w:bCs/>
                <w:szCs w:val="21"/>
              </w:rPr>
              <w:t>3</w:t>
            </w:r>
            <w:r>
              <w:rPr>
                <w:rFonts w:ascii="宋体" w:hAnsi="宋体" w:cs="宋体" w:hint="eastAsia"/>
                <w:bCs/>
                <w:szCs w:val="21"/>
              </w:rPr>
              <w:t>分；中：</w:t>
            </w:r>
            <w:r>
              <w:rPr>
                <w:rFonts w:ascii="宋体" w:hAnsi="宋体" w:cs="宋体" w:hint="eastAsia"/>
                <w:bCs/>
                <w:szCs w:val="21"/>
              </w:rPr>
              <w:t>2</w:t>
            </w:r>
            <w:r>
              <w:rPr>
                <w:rFonts w:ascii="宋体" w:hAnsi="宋体" w:cs="宋体" w:hint="eastAsia"/>
                <w:bCs/>
                <w:szCs w:val="21"/>
              </w:rPr>
              <w:t>分；一般：</w:t>
            </w:r>
            <w:r>
              <w:rPr>
                <w:rFonts w:ascii="宋体" w:hAnsi="宋体" w:cs="宋体" w:hint="eastAsia"/>
                <w:bCs/>
                <w:szCs w:val="21"/>
              </w:rPr>
              <w:t>1</w:t>
            </w:r>
            <w:r>
              <w:rPr>
                <w:rFonts w:ascii="宋体" w:hAnsi="宋体" w:cs="宋体" w:hint="eastAsia"/>
                <w:bCs/>
                <w:szCs w:val="21"/>
              </w:rPr>
              <w:t>分；差：</w:t>
            </w:r>
            <w:r>
              <w:rPr>
                <w:rFonts w:ascii="宋体" w:hAnsi="宋体" w:cs="宋体" w:hint="eastAsia"/>
                <w:bCs/>
                <w:szCs w:val="21"/>
              </w:rPr>
              <w:t xml:space="preserve"> 0</w:t>
            </w:r>
            <w:r>
              <w:rPr>
                <w:rFonts w:ascii="宋体" w:hAnsi="宋体" w:cs="宋体" w:hint="eastAsia"/>
                <w:bCs/>
                <w:szCs w:val="21"/>
              </w:rPr>
              <w:t>分。</w:t>
            </w:r>
          </w:p>
        </w:tc>
        <w:tc>
          <w:tcPr>
            <w:tcW w:w="717" w:type="dxa"/>
            <w:tcBorders>
              <w:top w:val="single" w:sz="4" w:space="0" w:color="auto"/>
              <w:left w:val="single" w:sz="4" w:space="0" w:color="auto"/>
              <w:bottom w:val="single" w:sz="4" w:space="0" w:color="auto"/>
            </w:tcBorders>
            <w:vAlign w:val="center"/>
          </w:tcPr>
          <w:p w:rsidR="001D3416" w:rsidRDefault="00AF276D">
            <w:pPr>
              <w:jc w:val="center"/>
              <w:rPr>
                <w:rFonts w:ascii="宋体" w:hAnsi="宋体"/>
                <w:szCs w:val="21"/>
              </w:rPr>
            </w:pPr>
            <w:r>
              <w:rPr>
                <w:rFonts w:ascii="宋体" w:hAnsi="宋体" w:hint="eastAsia"/>
                <w:szCs w:val="21"/>
              </w:rPr>
              <w:t>4</w:t>
            </w:r>
            <w:r>
              <w:rPr>
                <w:rFonts w:ascii="宋体" w:hAnsi="宋体" w:hint="eastAsia"/>
                <w:szCs w:val="21"/>
              </w:rPr>
              <w:t>分</w:t>
            </w:r>
          </w:p>
        </w:tc>
      </w:tr>
      <w:tr w:rsidR="001D3416">
        <w:trPr>
          <w:trHeight w:val="127"/>
          <w:jc w:val="center"/>
        </w:trPr>
        <w:tc>
          <w:tcPr>
            <w:tcW w:w="523" w:type="dxa"/>
            <w:tcBorders>
              <w:top w:val="single" w:sz="4" w:space="0" w:color="auto"/>
              <w:bottom w:val="single" w:sz="4" w:space="0" w:color="auto"/>
              <w:right w:val="single" w:sz="4" w:space="0" w:color="auto"/>
            </w:tcBorders>
            <w:vAlign w:val="center"/>
          </w:tcPr>
          <w:p w:rsidR="001D3416" w:rsidRDefault="00AF276D">
            <w:pPr>
              <w:jc w:val="center"/>
              <w:rPr>
                <w:rFonts w:ascii="宋体" w:hAnsi="宋体" w:cs="宋体"/>
                <w:szCs w:val="21"/>
              </w:rPr>
            </w:pPr>
            <w:r>
              <w:rPr>
                <w:rFonts w:ascii="宋体" w:hAnsi="宋体" w:cs="宋体" w:hint="eastAsia"/>
                <w:szCs w:val="21"/>
              </w:rPr>
              <w:t>3</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1D3416" w:rsidRDefault="00AF276D">
            <w:pPr>
              <w:jc w:val="center"/>
              <w:rPr>
                <w:rFonts w:ascii="宋体" w:hAnsi="宋体" w:cs="宋体"/>
                <w:szCs w:val="21"/>
              </w:rPr>
            </w:pPr>
            <w:r>
              <w:rPr>
                <w:rFonts w:ascii="宋体" w:hAnsi="宋体" w:cs="宋体" w:hint="eastAsia"/>
                <w:szCs w:val="21"/>
              </w:rPr>
              <w:t>配送场所面积</w:t>
            </w:r>
          </w:p>
        </w:tc>
        <w:tc>
          <w:tcPr>
            <w:tcW w:w="7102" w:type="dxa"/>
            <w:tcBorders>
              <w:top w:val="single" w:sz="4" w:space="0" w:color="auto"/>
              <w:left w:val="single" w:sz="4" w:space="0" w:color="auto"/>
              <w:bottom w:val="single" w:sz="4" w:space="0" w:color="auto"/>
            </w:tcBorders>
            <w:vAlign w:val="center"/>
          </w:tcPr>
          <w:p w:rsidR="001D3416" w:rsidRDefault="00AF276D">
            <w:pPr>
              <w:ind w:firstLineChars="200" w:firstLine="420"/>
              <w:rPr>
                <w:rFonts w:ascii="宋体" w:hAnsi="宋体" w:cs="宋体"/>
                <w:bCs/>
                <w:szCs w:val="21"/>
              </w:rPr>
            </w:pPr>
            <w:r>
              <w:rPr>
                <w:rFonts w:ascii="宋体" w:hAnsi="宋体" w:cs="宋体" w:hint="eastAsia"/>
                <w:bCs/>
                <w:szCs w:val="21"/>
              </w:rPr>
              <w:t>投标人配送场所面积</w:t>
            </w:r>
            <w:r>
              <w:rPr>
                <w:rFonts w:ascii="宋体" w:hAnsi="宋体" w:cs="宋体" w:hint="eastAsia"/>
                <w:bCs/>
                <w:szCs w:val="21"/>
              </w:rPr>
              <w:t>6000</w:t>
            </w:r>
            <w:r>
              <w:rPr>
                <w:rFonts w:ascii="宋体" w:hAnsi="宋体" w:cs="宋体" w:hint="eastAsia"/>
                <w:bCs/>
                <w:szCs w:val="21"/>
              </w:rPr>
              <w:t>（不含）</w:t>
            </w:r>
            <w:proofErr w:type="gramStart"/>
            <w:r>
              <w:rPr>
                <w:rFonts w:ascii="宋体" w:hAnsi="宋体" w:cs="宋体" w:hint="eastAsia"/>
                <w:bCs/>
                <w:szCs w:val="21"/>
              </w:rPr>
              <w:t>平方以上得</w:t>
            </w:r>
            <w:proofErr w:type="gramEnd"/>
            <w:r>
              <w:rPr>
                <w:rFonts w:ascii="宋体" w:hAnsi="宋体" w:cs="宋体" w:hint="eastAsia"/>
                <w:bCs/>
                <w:szCs w:val="21"/>
              </w:rPr>
              <w:t>6</w:t>
            </w:r>
            <w:r>
              <w:rPr>
                <w:rFonts w:ascii="宋体" w:hAnsi="宋体" w:cs="宋体" w:hint="eastAsia"/>
                <w:bCs/>
                <w:szCs w:val="21"/>
              </w:rPr>
              <w:t>分，配送场所面积</w:t>
            </w:r>
            <w:r>
              <w:rPr>
                <w:rFonts w:ascii="宋体" w:hAnsi="宋体" w:cs="宋体" w:hint="eastAsia"/>
                <w:bCs/>
                <w:szCs w:val="21"/>
              </w:rPr>
              <w:t>2000</w:t>
            </w:r>
            <w:r>
              <w:rPr>
                <w:rFonts w:ascii="宋体" w:hAnsi="宋体" w:cs="宋体" w:hint="eastAsia"/>
                <w:bCs/>
                <w:szCs w:val="21"/>
              </w:rPr>
              <w:t>平方（不含）到</w:t>
            </w:r>
            <w:r>
              <w:rPr>
                <w:rFonts w:ascii="宋体" w:hAnsi="宋体" w:cs="宋体" w:hint="eastAsia"/>
                <w:bCs/>
                <w:szCs w:val="21"/>
              </w:rPr>
              <w:t>6000</w:t>
            </w:r>
            <w:r>
              <w:rPr>
                <w:rFonts w:ascii="宋体" w:hAnsi="宋体" w:cs="宋体" w:hint="eastAsia"/>
                <w:bCs/>
                <w:szCs w:val="21"/>
              </w:rPr>
              <w:t>（含）平方得</w:t>
            </w:r>
            <w:r>
              <w:rPr>
                <w:rFonts w:ascii="宋体" w:hAnsi="宋体" w:cs="宋体" w:hint="eastAsia"/>
                <w:bCs/>
                <w:szCs w:val="21"/>
              </w:rPr>
              <w:t>3</w:t>
            </w:r>
            <w:r>
              <w:rPr>
                <w:rFonts w:ascii="宋体" w:hAnsi="宋体" w:cs="宋体" w:hint="eastAsia"/>
                <w:bCs/>
                <w:szCs w:val="21"/>
              </w:rPr>
              <w:t>分，配送场所</w:t>
            </w:r>
            <w:r>
              <w:rPr>
                <w:rFonts w:ascii="宋体" w:hAnsi="宋体" w:cs="宋体" w:hint="eastAsia"/>
                <w:bCs/>
                <w:szCs w:val="21"/>
              </w:rPr>
              <w:t>2000</w:t>
            </w:r>
            <w:r>
              <w:rPr>
                <w:rFonts w:ascii="宋体" w:hAnsi="宋体" w:cs="宋体" w:hint="eastAsia"/>
                <w:bCs/>
                <w:szCs w:val="21"/>
              </w:rPr>
              <w:t>平方以下得</w:t>
            </w:r>
            <w:r>
              <w:rPr>
                <w:rFonts w:ascii="宋体" w:hAnsi="宋体" w:cs="宋体" w:hint="eastAsia"/>
                <w:bCs/>
                <w:szCs w:val="21"/>
              </w:rPr>
              <w:t>1</w:t>
            </w:r>
            <w:r>
              <w:rPr>
                <w:rFonts w:ascii="宋体" w:hAnsi="宋体" w:cs="宋体" w:hint="eastAsia"/>
                <w:bCs/>
                <w:szCs w:val="21"/>
              </w:rPr>
              <w:t>分。投标人须提供自有产权或租赁合同复印件。</w:t>
            </w:r>
          </w:p>
        </w:tc>
        <w:tc>
          <w:tcPr>
            <w:tcW w:w="717" w:type="dxa"/>
            <w:tcBorders>
              <w:top w:val="single" w:sz="4" w:space="0" w:color="auto"/>
              <w:left w:val="single" w:sz="4" w:space="0" w:color="auto"/>
              <w:bottom w:val="single" w:sz="4" w:space="0" w:color="auto"/>
            </w:tcBorders>
            <w:vAlign w:val="center"/>
          </w:tcPr>
          <w:p w:rsidR="001D3416" w:rsidRDefault="00AF276D">
            <w:pPr>
              <w:jc w:val="center"/>
              <w:rPr>
                <w:rFonts w:ascii="宋体"/>
                <w:szCs w:val="21"/>
              </w:rPr>
            </w:pPr>
            <w:r>
              <w:rPr>
                <w:rFonts w:ascii="宋体" w:hAnsi="宋体" w:hint="eastAsia"/>
                <w:szCs w:val="21"/>
              </w:rPr>
              <w:t>6</w:t>
            </w:r>
            <w:r>
              <w:rPr>
                <w:rFonts w:ascii="宋体" w:hAnsi="宋体" w:hint="eastAsia"/>
                <w:szCs w:val="21"/>
              </w:rPr>
              <w:t>分</w:t>
            </w:r>
          </w:p>
        </w:tc>
      </w:tr>
      <w:tr w:rsidR="001D3416">
        <w:trPr>
          <w:trHeight w:val="53"/>
          <w:jc w:val="center"/>
        </w:trPr>
        <w:tc>
          <w:tcPr>
            <w:tcW w:w="523" w:type="dxa"/>
            <w:tcBorders>
              <w:top w:val="single" w:sz="4" w:space="0" w:color="auto"/>
              <w:bottom w:val="single" w:sz="4" w:space="0" w:color="auto"/>
              <w:right w:val="single" w:sz="4" w:space="0" w:color="auto"/>
            </w:tcBorders>
            <w:vAlign w:val="center"/>
          </w:tcPr>
          <w:p w:rsidR="001D3416" w:rsidRDefault="00AF276D">
            <w:pPr>
              <w:jc w:val="center"/>
              <w:rPr>
                <w:rFonts w:ascii="宋体" w:hAnsi="宋体" w:cs="宋体"/>
                <w:szCs w:val="21"/>
              </w:rPr>
            </w:pPr>
            <w:r>
              <w:rPr>
                <w:rFonts w:ascii="宋体" w:hAnsi="宋体" w:cs="宋体" w:hint="eastAsia"/>
                <w:szCs w:val="21"/>
              </w:rPr>
              <w:t>4</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1D3416" w:rsidRDefault="00AF276D">
            <w:pPr>
              <w:jc w:val="center"/>
              <w:rPr>
                <w:rFonts w:ascii="宋体"/>
                <w:szCs w:val="21"/>
              </w:rPr>
            </w:pPr>
            <w:r>
              <w:rPr>
                <w:rFonts w:ascii="宋体" w:hint="eastAsia"/>
                <w:szCs w:val="21"/>
              </w:rPr>
              <w:t>仓储情况</w:t>
            </w:r>
          </w:p>
        </w:tc>
        <w:tc>
          <w:tcPr>
            <w:tcW w:w="7102" w:type="dxa"/>
            <w:tcBorders>
              <w:top w:val="single" w:sz="4" w:space="0" w:color="auto"/>
              <w:left w:val="single" w:sz="4" w:space="0" w:color="auto"/>
              <w:bottom w:val="single" w:sz="4" w:space="0" w:color="auto"/>
            </w:tcBorders>
            <w:vAlign w:val="center"/>
          </w:tcPr>
          <w:p w:rsidR="001D3416" w:rsidRDefault="00AF276D">
            <w:pPr>
              <w:ind w:firstLineChars="200" w:firstLine="420"/>
              <w:rPr>
                <w:rFonts w:ascii="宋体" w:hAnsi="宋体" w:cs="宋体"/>
                <w:bCs/>
                <w:szCs w:val="21"/>
              </w:rPr>
            </w:pPr>
            <w:r>
              <w:rPr>
                <w:rFonts w:ascii="宋体" w:hAnsi="宋体" w:cs="宋体" w:hint="eastAsia"/>
                <w:bCs/>
                <w:szCs w:val="21"/>
              </w:rPr>
              <w:t>投标人拥有食品冷藏库，面积≥</w:t>
            </w:r>
            <w:r>
              <w:rPr>
                <w:rFonts w:ascii="宋体" w:hAnsi="宋体" w:cs="宋体" w:hint="eastAsia"/>
                <w:bCs/>
                <w:szCs w:val="21"/>
              </w:rPr>
              <w:t>300</w:t>
            </w:r>
            <w:r>
              <w:rPr>
                <w:rFonts w:ascii="宋体" w:hAnsi="宋体" w:cs="宋体" w:hint="eastAsia"/>
                <w:bCs/>
                <w:szCs w:val="21"/>
              </w:rPr>
              <w:t>平方得</w:t>
            </w:r>
            <w:r>
              <w:rPr>
                <w:rFonts w:ascii="宋体" w:hAnsi="宋体" w:cs="宋体" w:hint="eastAsia"/>
                <w:bCs/>
                <w:szCs w:val="21"/>
              </w:rPr>
              <w:t>6</w:t>
            </w:r>
            <w:r>
              <w:rPr>
                <w:rFonts w:ascii="宋体" w:hAnsi="宋体" w:cs="宋体" w:hint="eastAsia"/>
                <w:bCs/>
                <w:szCs w:val="21"/>
              </w:rPr>
              <w:t>分，</w:t>
            </w:r>
            <w:r>
              <w:rPr>
                <w:rFonts w:ascii="宋体" w:hAnsi="宋体" w:cs="宋体" w:hint="eastAsia"/>
                <w:bCs/>
                <w:szCs w:val="21"/>
              </w:rPr>
              <w:t>300</w:t>
            </w:r>
            <w:r>
              <w:rPr>
                <w:rFonts w:ascii="宋体" w:hAnsi="宋体" w:cs="宋体" w:hint="eastAsia"/>
                <w:bCs/>
                <w:szCs w:val="21"/>
              </w:rPr>
              <w:t>平方＞面积≥</w:t>
            </w:r>
            <w:r>
              <w:rPr>
                <w:rFonts w:ascii="宋体" w:hAnsi="宋体" w:cs="宋体" w:hint="eastAsia"/>
                <w:bCs/>
                <w:szCs w:val="21"/>
              </w:rPr>
              <w:t>100</w:t>
            </w:r>
            <w:r>
              <w:rPr>
                <w:rFonts w:ascii="宋体" w:hAnsi="宋体" w:cs="宋体" w:hint="eastAsia"/>
                <w:bCs/>
                <w:szCs w:val="21"/>
              </w:rPr>
              <w:t>平方得</w:t>
            </w:r>
            <w:r>
              <w:rPr>
                <w:rFonts w:ascii="宋体" w:hAnsi="宋体" w:cs="宋体" w:hint="eastAsia"/>
                <w:bCs/>
                <w:szCs w:val="21"/>
              </w:rPr>
              <w:t>3</w:t>
            </w:r>
            <w:r>
              <w:rPr>
                <w:rFonts w:ascii="宋体" w:hAnsi="宋体" w:cs="宋体" w:hint="eastAsia"/>
                <w:bCs/>
                <w:szCs w:val="21"/>
              </w:rPr>
              <w:t>分，其他情况不得分。</w:t>
            </w:r>
          </w:p>
          <w:p w:rsidR="001D3416" w:rsidRDefault="00AF276D">
            <w:pPr>
              <w:ind w:firstLineChars="200" w:firstLine="420"/>
              <w:rPr>
                <w:rFonts w:ascii="宋体" w:hAnsi="宋体" w:cs="宋体"/>
                <w:bCs/>
                <w:szCs w:val="21"/>
              </w:rPr>
            </w:pPr>
            <w:r>
              <w:rPr>
                <w:rFonts w:ascii="宋体" w:hAnsi="宋体" w:cs="宋体" w:hint="eastAsia"/>
                <w:bCs/>
                <w:szCs w:val="21"/>
              </w:rPr>
              <w:t>投标人须提供拥有冷藏库产权或租赁合同的相关证明，用途</w:t>
            </w:r>
            <w:proofErr w:type="gramStart"/>
            <w:r>
              <w:rPr>
                <w:rFonts w:ascii="宋体" w:hAnsi="宋体" w:cs="宋体" w:hint="eastAsia"/>
                <w:bCs/>
                <w:szCs w:val="21"/>
              </w:rPr>
              <w:t>须显示</w:t>
            </w:r>
            <w:proofErr w:type="gramEnd"/>
            <w:r>
              <w:rPr>
                <w:rFonts w:ascii="宋体" w:hAnsi="宋体" w:cs="宋体" w:hint="eastAsia"/>
                <w:bCs/>
                <w:szCs w:val="21"/>
              </w:rPr>
              <w:t>为冷藏库，且冷藏库在有效使用年限内。</w:t>
            </w:r>
          </w:p>
        </w:tc>
        <w:tc>
          <w:tcPr>
            <w:tcW w:w="717" w:type="dxa"/>
            <w:tcBorders>
              <w:top w:val="single" w:sz="4" w:space="0" w:color="auto"/>
              <w:left w:val="single" w:sz="4" w:space="0" w:color="auto"/>
              <w:bottom w:val="single" w:sz="4" w:space="0" w:color="auto"/>
            </w:tcBorders>
            <w:vAlign w:val="center"/>
          </w:tcPr>
          <w:p w:rsidR="001D3416" w:rsidRDefault="00AF276D">
            <w:pPr>
              <w:jc w:val="center"/>
              <w:rPr>
                <w:rFonts w:ascii="宋体" w:hAnsi="宋体"/>
                <w:szCs w:val="21"/>
              </w:rPr>
            </w:pPr>
            <w:r>
              <w:rPr>
                <w:rFonts w:ascii="宋体" w:hAnsi="宋体" w:hint="eastAsia"/>
                <w:szCs w:val="21"/>
              </w:rPr>
              <w:t>6</w:t>
            </w:r>
            <w:r>
              <w:rPr>
                <w:rFonts w:ascii="宋体" w:hAnsi="宋体" w:hint="eastAsia"/>
                <w:szCs w:val="21"/>
              </w:rPr>
              <w:t>分</w:t>
            </w:r>
          </w:p>
        </w:tc>
      </w:tr>
      <w:tr w:rsidR="001D3416">
        <w:trPr>
          <w:trHeight w:val="53"/>
          <w:jc w:val="center"/>
        </w:trPr>
        <w:tc>
          <w:tcPr>
            <w:tcW w:w="523" w:type="dxa"/>
            <w:tcBorders>
              <w:top w:val="single" w:sz="4" w:space="0" w:color="auto"/>
              <w:bottom w:val="single" w:sz="4" w:space="0" w:color="auto"/>
              <w:right w:val="single" w:sz="4" w:space="0" w:color="auto"/>
            </w:tcBorders>
            <w:vAlign w:val="center"/>
          </w:tcPr>
          <w:p w:rsidR="001D3416" w:rsidRDefault="00AF276D">
            <w:pPr>
              <w:jc w:val="center"/>
              <w:rPr>
                <w:rFonts w:ascii="宋体" w:hAnsi="宋体" w:cs="宋体"/>
                <w:szCs w:val="21"/>
              </w:rPr>
            </w:pPr>
            <w:r>
              <w:rPr>
                <w:rFonts w:ascii="宋体" w:hAnsi="宋体" w:cs="宋体" w:hint="eastAsia"/>
                <w:szCs w:val="21"/>
              </w:rPr>
              <w:t>5</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1D3416" w:rsidRDefault="00AF276D">
            <w:pPr>
              <w:jc w:val="center"/>
              <w:rPr>
                <w:rFonts w:ascii="宋体"/>
                <w:szCs w:val="21"/>
              </w:rPr>
            </w:pPr>
            <w:r>
              <w:rPr>
                <w:rFonts w:ascii="宋体" w:hint="eastAsia"/>
                <w:szCs w:val="21"/>
              </w:rPr>
              <w:t>蔬菜、养殖基地</w:t>
            </w:r>
          </w:p>
        </w:tc>
        <w:tc>
          <w:tcPr>
            <w:tcW w:w="7102" w:type="dxa"/>
            <w:tcBorders>
              <w:top w:val="single" w:sz="4" w:space="0" w:color="auto"/>
              <w:left w:val="single" w:sz="4" w:space="0" w:color="auto"/>
              <w:bottom w:val="single" w:sz="4" w:space="0" w:color="auto"/>
            </w:tcBorders>
            <w:vAlign w:val="center"/>
          </w:tcPr>
          <w:p w:rsidR="001D3416" w:rsidRDefault="00AF276D">
            <w:pPr>
              <w:ind w:firstLineChars="200" w:firstLine="420"/>
              <w:rPr>
                <w:rFonts w:ascii="宋体" w:hAnsi="宋体" w:cs="宋体"/>
                <w:bCs/>
                <w:szCs w:val="21"/>
              </w:rPr>
            </w:pPr>
            <w:r>
              <w:rPr>
                <w:rFonts w:ascii="宋体" w:hAnsi="宋体" w:cs="宋体" w:hint="eastAsia"/>
                <w:bCs/>
                <w:szCs w:val="21"/>
              </w:rPr>
              <w:t>投标人有蔬菜基地或原材料供应基地的得</w:t>
            </w:r>
            <w:r>
              <w:rPr>
                <w:rFonts w:ascii="宋体" w:hAnsi="宋体" w:cs="宋体" w:hint="eastAsia"/>
                <w:bCs/>
                <w:szCs w:val="21"/>
              </w:rPr>
              <w:t>6</w:t>
            </w:r>
            <w:r>
              <w:rPr>
                <w:rFonts w:ascii="宋体" w:hAnsi="宋体" w:cs="宋体" w:hint="eastAsia"/>
                <w:bCs/>
                <w:szCs w:val="21"/>
              </w:rPr>
              <w:t>分，无不得分（须提自有产权证明或租赁合同复印件。</w:t>
            </w:r>
          </w:p>
        </w:tc>
        <w:tc>
          <w:tcPr>
            <w:tcW w:w="717" w:type="dxa"/>
            <w:tcBorders>
              <w:top w:val="single" w:sz="4" w:space="0" w:color="auto"/>
              <w:left w:val="single" w:sz="4" w:space="0" w:color="auto"/>
              <w:bottom w:val="single" w:sz="4" w:space="0" w:color="auto"/>
            </w:tcBorders>
            <w:vAlign w:val="center"/>
          </w:tcPr>
          <w:p w:rsidR="001D3416" w:rsidRDefault="00AF276D">
            <w:pPr>
              <w:jc w:val="center"/>
              <w:rPr>
                <w:rFonts w:ascii="宋体" w:hAnsi="宋体"/>
                <w:szCs w:val="21"/>
              </w:rPr>
            </w:pPr>
            <w:r>
              <w:rPr>
                <w:rFonts w:ascii="宋体" w:hAnsi="宋体" w:hint="eastAsia"/>
                <w:szCs w:val="21"/>
              </w:rPr>
              <w:t>6</w:t>
            </w:r>
            <w:r>
              <w:rPr>
                <w:rFonts w:ascii="宋体" w:hAnsi="宋体" w:hint="eastAsia"/>
                <w:szCs w:val="21"/>
              </w:rPr>
              <w:t>分</w:t>
            </w:r>
          </w:p>
        </w:tc>
      </w:tr>
      <w:tr w:rsidR="001D3416">
        <w:trPr>
          <w:trHeight w:val="53"/>
          <w:jc w:val="center"/>
        </w:trPr>
        <w:tc>
          <w:tcPr>
            <w:tcW w:w="523" w:type="dxa"/>
            <w:tcBorders>
              <w:top w:val="single" w:sz="4" w:space="0" w:color="auto"/>
              <w:bottom w:val="single" w:sz="4" w:space="0" w:color="auto"/>
              <w:right w:val="single" w:sz="4" w:space="0" w:color="auto"/>
            </w:tcBorders>
            <w:vAlign w:val="center"/>
          </w:tcPr>
          <w:p w:rsidR="001D3416" w:rsidRDefault="00AF276D">
            <w:pPr>
              <w:jc w:val="center"/>
              <w:rPr>
                <w:rFonts w:ascii="宋体" w:hAnsi="宋体" w:cs="宋体"/>
                <w:szCs w:val="21"/>
              </w:rPr>
            </w:pPr>
            <w:r>
              <w:rPr>
                <w:rFonts w:ascii="宋体" w:hAnsi="宋体" w:cs="宋体" w:hint="eastAsia"/>
                <w:szCs w:val="21"/>
              </w:rPr>
              <w:t>6</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1D3416" w:rsidRDefault="00AF276D">
            <w:pPr>
              <w:jc w:val="center"/>
              <w:rPr>
                <w:rFonts w:ascii="宋体"/>
                <w:szCs w:val="21"/>
              </w:rPr>
            </w:pPr>
            <w:r>
              <w:rPr>
                <w:rFonts w:ascii="宋体" w:hint="eastAsia"/>
                <w:szCs w:val="21"/>
              </w:rPr>
              <w:t>安全生产监控能力</w:t>
            </w:r>
          </w:p>
        </w:tc>
        <w:tc>
          <w:tcPr>
            <w:tcW w:w="7102" w:type="dxa"/>
            <w:tcBorders>
              <w:top w:val="single" w:sz="4" w:space="0" w:color="auto"/>
              <w:left w:val="single" w:sz="4" w:space="0" w:color="auto"/>
              <w:bottom w:val="single" w:sz="4" w:space="0" w:color="auto"/>
            </w:tcBorders>
            <w:vAlign w:val="center"/>
          </w:tcPr>
          <w:p w:rsidR="001D3416" w:rsidRDefault="00AF276D">
            <w:pPr>
              <w:ind w:firstLineChars="200" w:firstLine="420"/>
              <w:rPr>
                <w:rFonts w:ascii="宋体" w:hAnsi="宋体" w:cs="宋体"/>
                <w:bCs/>
                <w:szCs w:val="21"/>
              </w:rPr>
            </w:pPr>
            <w:r>
              <w:rPr>
                <w:rFonts w:ascii="宋体" w:hAnsi="宋体" w:cs="宋体" w:hint="eastAsia"/>
                <w:bCs/>
                <w:szCs w:val="21"/>
              </w:rPr>
              <w:t>投标人有完善的安全检测设备，检测监控如农药残留等安全问题，投标人提供的专业检测仪器设备得</w:t>
            </w:r>
            <w:r>
              <w:rPr>
                <w:rFonts w:ascii="宋体" w:hAnsi="宋体" w:cs="宋体" w:hint="eastAsia"/>
                <w:bCs/>
                <w:szCs w:val="21"/>
              </w:rPr>
              <w:t>6</w:t>
            </w:r>
            <w:r>
              <w:rPr>
                <w:rFonts w:ascii="宋体" w:hAnsi="宋体" w:cs="宋体" w:hint="eastAsia"/>
                <w:bCs/>
                <w:szCs w:val="21"/>
              </w:rPr>
              <w:t>分。</w:t>
            </w:r>
          </w:p>
          <w:p w:rsidR="001D3416" w:rsidRDefault="00AF276D">
            <w:pPr>
              <w:ind w:firstLineChars="200" w:firstLine="420"/>
              <w:rPr>
                <w:rFonts w:ascii="宋体" w:hAnsi="宋体" w:cs="宋体"/>
                <w:bCs/>
                <w:szCs w:val="21"/>
              </w:rPr>
            </w:pPr>
            <w:r>
              <w:rPr>
                <w:rFonts w:ascii="宋体" w:hAnsi="宋体" w:cs="宋体" w:hint="eastAsia"/>
                <w:bCs/>
                <w:szCs w:val="21"/>
              </w:rPr>
              <w:t>投标人与具备</w:t>
            </w:r>
            <w:r>
              <w:rPr>
                <w:rFonts w:ascii="宋体" w:hAnsi="宋体" w:cs="宋体" w:hint="eastAsia"/>
                <w:bCs/>
                <w:szCs w:val="21"/>
              </w:rPr>
              <w:t>CNAS</w:t>
            </w:r>
            <w:r>
              <w:rPr>
                <w:rFonts w:ascii="宋体" w:hAnsi="宋体" w:cs="宋体" w:hint="eastAsia"/>
                <w:bCs/>
                <w:szCs w:val="21"/>
              </w:rPr>
              <w:t>认证资质的第三</w:t>
            </w:r>
            <w:proofErr w:type="gramStart"/>
            <w:r>
              <w:rPr>
                <w:rFonts w:ascii="宋体" w:hAnsi="宋体" w:cs="宋体" w:hint="eastAsia"/>
                <w:bCs/>
                <w:szCs w:val="21"/>
              </w:rPr>
              <w:t>方专业</w:t>
            </w:r>
            <w:proofErr w:type="gramEnd"/>
            <w:r>
              <w:rPr>
                <w:rFonts w:ascii="宋体" w:hAnsi="宋体" w:cs="宋体" w:hint="eastAsia"/>
                <w:bCs/>
                <w:szCs w:val="21"/>
              </w:rPr>
              <w:t>检测机构有食品</w:t>
            </w:r>
            <w:bookmarkStart w:id="9" w:name="_GoBack"/>
            <w:bookmarkEnd w:id="9"/>
            <w:r>
              <w:rPr>
                <w:rFonts w:ascii="宋体" w:hAnsi="宋体" w:cs="宋体" w:hint="eastAsia"/>
                <w:bCs/>
                <w:szCs w:val="21"/>
              </w:rPr>
              <w:t>安全检测方面合作的得</w:t>
            </w:r>
            <w:r>
              <w:rPr>
                <w:rFonts w:ascii="宋体" w:hAnsi="宋体" w:cs="宋体" w:hint="eastAsia"/>
                <w:bCs/>
                <w:szCs w:val="21"/>
              </w:rPr>
              <w:t>3</w:t>
            </w:r>
            <w:r>
              <w:rPr>
                <w:rFonts w:ascii="宋体" w:hAnsi="宋体" w:cs="宋体" w:hint="eastAsia"/>
                <w:bCs/>
                <w:szCs w:val="21"/>
              </w:rPr>
              <w:t>分，无则不得分。</w:t>
            </w:r>
          </w:p>
          <w:p w:rsidR="001D3416" w:rsidRDefault="00AF276D">
            <w:pPr>
              <w:ind w:firstLineChars="200" w:firstLine="420"/>
              <w:rPr>
                <w:rFonts w:ascii="宋体" w:hAnsi="宋体" w:cs="宋体"/>
                <w:bCs/>
                <w:szCs w:val="21"/>
              </w:rPr>
            </w:pPr>
            <w:r>
              <w:rPr>
                <w:rFonts w:ascii="宋体" w:hAnsi="宋体" w:cs="宋体" w:hint="eastAsia"/>
                <w:bCs/>
                <w:szCs w:val="21"/>
              </w:rPr>
              <w:t>注：投标人提供①检测机制方案及检测设备的采购发票复印件或租赁合同（在采购有效期内）。②与</w:t>
            </w:r>
            <w:r>
              <w:rPr>
                <w:rFonts w:ascii="宋体" w:hAnsi="宋体" w:cs="宋体" w:hint="eastAsia"/>
                <w:bCs/>
                <w:szCs w:val="21"/>
              </w:rPr>
              <w:t>CNAS</w:t>
            </w:r>
            <w:r>
              <w:rPr>
                <w:rFonts w:ascii="宋体" w:hAnsi="宋体" w:cs="宋体" w:hint="eastAsia"/>
                <w:bCs/>
                <w:szCs w:val="21"/>
              </w:rPr>
              <w:t>认证机构合作证明，包括协议书等复印件。</w:t>
            </w:r>
          </w:p>
        </w:tc>
        <w:tc>
          <w:tcPr>
            <w:tcW w:w="717" w:type="dxa"/>
            <w:tcBorders>
              <w:top w:val="single" w:sz="4" w:space="0" w:color="auto"/>
              <w:left w:val="single" w:sz="4" w:space="0" w:color="auto"/>
              <w:bottom w:val="single" w:sz="4" w:space="0" w:color="auto"/>
            </w:tcBorders>
            <w:vAlign w:val="center"/>
          </w:tcPr>
          <w:p w:rsidR="001D3416" w:rsidRDefault="00AF276D">
            <w:pPr>
              <w:jc w:val="center"/>
              <w:rPr>
                <w:rFonts w:ascii="宋体" w:hAnsi="宋体"/>
                <w:szCs w:val="21"/>
              </w:rPr>
            </w:pPr>
            <w:r>
              <w:rPr>
                <w:rFonts w:ascii="宋体" w:hAnsi="宋体" w:hint="eastAsia"/>
                <w:szCs w:val="21"/>
              </w:rPr>
              <w:t>6</w:t>
            </w:r>
            <w:r>
              <w:rPr>
                <w:rFonts w:ascii="宋体" w:hAnsi="宋体" w:hint="eastAsia"/>
                <w:szCs w:val="21"/>
              </w:rPr>
              <w:t>分</w:t>
            </w:r>
          </w:p>
        </w:tc>
      </w:tr>
      <w:tr w:rsidR="001D3416">
        <w:trPr>
          <w:trHeight w:val="53"/>
          <w:jc w:val="center"/>
        </w:trPr>
        <w:tc>
          <w:tcPr>
            <w:tcW w:w="523" w:type="dxa"/>
            <w:tcBorders>
              <w:top w:val="single" w:sz="4" w:space="0" w:color="auto"/>
              <w:bottom w:val="single" w:sz="4" w:space="0" w:color="auto"/>
              <w:right w:val="single" w:sz="4" w:space="0" w:color="auto"/>
            </w:tcBorders>
            <w:vAlign w:val="center"/>
          </w:tcPr>
          <w:p w:rsidR="001D3416" w:rsidRDefault="00AF276D">
            <w:pPr>
              <w:jc w:val="center"/>
              <w:rPr>
                <w:rFonts w:ascii="宋体" w:hAnsi="宋体" w:cs="宋体"/>
                <w:szCs w:val="21"/>
              </w:rPr>
            </w:pPr>
            <w:r>
              <w:rPr>
                <w:rFonts w:ascii="宋体" w:hAnsi="宋体" w:cs="宋体" w:hint="eastAsia"/>
                <w:szCs w:val="21"/>
              </w:rPr>
              <w:t>7</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1D3416" w:rsidRDefault="00AF276D">
            <w:pPr>
              <w:jc w:val="center"/>
              <w:rPr>
                <w:rFonts w:ascii="宋体"/>
                <w:szCs w:val="21"/>
              </w:rPr>
            </w:pPr>
            <w:r>
              <w:rPr>
                <w:rFonts w:ascii="宋体" w:hint="eastAsia"/>
                <w:szCs w:val="21"/>
              </w:rPr>
              <w:t>服务团队</w:t>
            </w:r>
          </w:p>
        </w:tc>
        <w:tc>
          <w:tcPr>
            <w:tcW w:w="7102" w:type="dxa"/>
            <w:tcBorders>
              <w:top w:val="single" w:sz="4" w:space="0" w:color="auto"/>
              <w:left w:val="single" w:sz="4" w:space="0" w:color="auto"/>
              <w:bottom w:val="single" w:sz="4" w:space="0" w:color="auto"/>
            </w:tcBorders>
            <w:vAlign w:val="center"/>
          </w:tcPr>
          <w:p w:rsidR="001D3416" w:rsidRDefault="00AF276D">
            <w:pPr>
              <w:ind w:firstLineChars="200" w:firstLine="420"/>
              <w:rPr>
                <w:rFonts w:ascii="宋体" w:hAnsi="宋体" w:cs="宋体"/>
                <w:bCs/>
                <w:szCs w:val="21"/>
              </w:rPr>
            </w:pPr>
            <w:r>
              <w:rPr>
                <w:rFonts w:ascii="宋体" w:hAnsi="宋体" w:cs="宋体" w:hint="eastAsia"/>
                <w:bCs/>
                <w:szCs w:val="21"/>
              </w:rPr>
              <w:t>投标人具有配送服务团队，团队人员在</w:t>
            </w:r>
            <w:r>
              <w:rPr>
                <w:rFonts w:ascii="宋体" w:hAnsi="宋体" w:cs="宋体" w:hint="eastAsia"/>
                <w:bCs/>
                <w:szCs w:val="21"/>
              </w:rPr>
              <w:t>20</w:t>
            </w:r>
            <w:r>
              <w:rPr>
                <w:rFonts w:ascii="宋体" w:hAnsi="宋体" w:cs="宋体" w:hint="eastAsia"/>
                <w:bCs/>
                <w:szCs w:val="21"/>
              </w:rPr>
              <w:t>人或以上得</w:t>
            </w:r>
            <w:r>
              <w:rPr>
                <w:rFonts w:ascii="宋体" w:hAnsi="宋体" w:cs="宋体" w:hint="eastAsia"/>
                <w:bCs/>
                <w:szCs w:val="21"/>
              </w:rPr>
              <w:t>6</w:t>
            </w:r>
            <w:r>
              <w:rPr>
                <w:rFonts w:ascii="宋体" w:hAnsi="宋体" w:cs="宋体" w:hint="eastAsia"/>
                <w:bCs/>
                <w:szCs w:val="21"/>
              </w:rPr>
              <w:t>分，团队人员在</w:t>
            </w:r>
            <w:r>
              <w:rPr>
                <w:rFonts w:ascii="宋体" w:hAnsi="宋体" w:cs="宋体" w:hint="eastAsia"/>
                <w:bCs/>
                <w:szCs w:val="21"/>
              </w:rPr>
              <w:t xml:space="preserve">19-10 </w:t>
            </w:r>
            <w:r>
              <w:rPr>
                <w:rFonts w:ascii="宋体" w:hAnsi="宋体" w:cs="宋体" w:hint="eastAsia"/>
                <w:bCs/>
                <w:szCs w:val="21"/>
              </w:rPr>
              <w:t>人，得</w:t>
            </w:r>
            <w:r>
              <w:rPr>
                <w:rFonts w:ascii="宋体" w:hAnsi="宋体" w:cs="宋体" w:hint="eastAsia"/>
                <w:bCs/>
                <w:szCs w:val="21"/>
              </w:rPr>
              <w:t>3</w:t>
            </w:r>
            <w:r>
              <w:rPr>
                <w:rFonts w:ascii="宋体" w:hAnsi="宋体" w:cs="宋体" w:hint="eastAsia"/>
                <w:bCs/>
                <w:szCs w:val="21"/>
              </w:rPr>
              <w:t>分，其他不得分。</w:t>
            </w:r>
          </w:p>
          <w:p w:rsidR="001D3416" w:rsidRDefault="00AF276D">
            <w:pPr>
              <w:ind w:firstLineChars="200" w:firstLine="420"/>
              <w:rPr>
                <w:rFonts w:ascii="宋体" w:hAnsi="宋体" w:cs="宋体"/>
                <w:bCs/>
                <w:szCs w:val="21"/>
              </w:rPr>
            </w:pPr>
            <w:r>
              <w:rPr>
                <w:rFonts w:ascii="宋体" w:hAnsi="宋体" w:cs="宋体" w:hint="eastAsia"/>
                <w:bCs/>
                <w:szCs w:val="21"/>
              </w:rPr>
              <w:lastRenderedPageBreak/>
              <w:t>注：以投标截止日前三个月社保缴费证明为准。</w:t>
            </w:r>
          </w:p>
        </w:tc>
        <w:tc>
          <w:tcPr>
            <w:tcW w:w="717" w:type="dxa"/>
            <w:tcBorders>
              <w:top w:val="single" w:sz="4" w:space="0" w:color="auto"/>
              <w:left w:val="single" w:sz="4" w:space="0" w:color="auto"/>
              <w:bottom w:val="single" w:sz="4" w:space="0" w:color="auto"/>
            </w:tcBorders>
            <w:vAlign w:val="center"/>
          </w:tcPr>
          <w:p w:rsidR="001D3416" w:rsidRDefault="00AF276D">
            <w:pPr>
              <w:jc w:val="center"/>
              <w:rPr>
                <w:rFonts w:ascii="宋体" w:hAnsi="宋体"/>
                <w:szCs w:val="21"/>
              </w:rPr>
            </w:pPr>
            <w:r>
              <w:rPr>
                <w:rFonts w:ascii="宋体" w:hAnsi="宋体" w:hint="eastAsia"/>
                <w:szCs w:val="21"/>
              </w:rPr>
              <w:lastRenderedPageBreak/>
              <w:t>6</w:t>
            </w:r>
            <w:r>
              <w:rPr>
                <w:rFonts w:ascii="宋体" w:hAnsi="宋体" w:hint="eastAsia"/>
                <w:szCs w:val="21"/>
              </w:rPr>
              <w:t>分</w:t>
            </w:r>
          </w:p>
        </w:tc>
      </w:tr>
      <w:tr w:rsidR="001D3416">
        <w:trPr>
          <w:trHeight w:val="53"/>
          <w:jc w:val="center"/>
        </w:trPr>
        <w:tc>
          <w:tcPr>
            <w:tcW w:w="523" w:type="dxa"/>
            <w:tcBorders>
              <w:top w:val="single" w:sz="4" w:space="0" w:color="auto"/>
              <w:bottom w:val="single" w:sz="4" w:space="0" w:color="auto"/>
              <w:right w:val="single" w:sz="4" w:space="0" w:color="auto"/>
            </w:tcBorders>
            <w:vAlign w:val="center"/>
          </w:tcPr>
          <w:p w:rsidR="001D3416" w:rsidRDefault="00AF276D">
            <w:pPr>
              <w:jc w:val="center"/>
              <w:rPr>
                <w:rFonts w:ascii="宋体" w:hAnsi="宋体" w:cs="宋体"/>
                <w:szCs w:val="21"/>
              </w:rPr>
            </w:pPr>
            <w:r>
              <w:rPr>
                <w:rFonts w:ascii="宋体" w:hAnsi="宋体" w:cs="宋体" w:hint="eastAsia"/>
                <w:szCs w:val="21"/>
              </w:rPr>
              <w:lastRenderedPageBreak/>
              <w:t>8</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1D3416" w:rsidRDefault="00AF276D">
            <w:pPr>
              <w:jc w:val="center"/>
              <w:rPr>
                <w:rFonts w:ascii="宋体"/>
                <w:szCs w:val="21"/>
              </w:rPr>
            </w:pPr>
            <w:r>
              <w:rPr>
                <w:rFonts w:ascii="宋体" w:hint="eastAsia"/>
                <w:szCs w:val="21"/>
              </w:rPr>
              <w:t>车辆团队</w:t>
            </w:r>
          </w:p>
        </w:tc>
        <w:tc>
          <w:tcPr>
            <w:tcW w:w="7102" w:type="dxa"/>
            <w:tcBorders>
              <w:top w:val="single" w:sz="4" w:space="0" w:color="auto"/>
              <w:left w:val="single" w:sz="4" w:space="0" w:color="auto"/>
              <w:bottom w:val="single" w:sz="4" w:space="0" w:color="auto"/>
            </w:tcBorders>
            <w:vAlign w:val="center"/>
          </w:tcPr>
          <w:p w:rsidR="001D3416" w:rsidRDefault="00AF276D">
            <w:pPr>
              <w:ind w:firstLineChars="200" w:firstLine="420"/>
              <w:rPr>
                <w:rFonts w:ascii="宋体" w:hAnsi="宋体" w:cs="宋体"/>
                <w:bCs/>
                <w:szCs w:val="21"/>
              </w:rPr>
            </w:pPr>
            <w:r>
              <w:rPr>
                <w:rFonts w:ascii="宋体" w:hAnsi="宋体" w:cs="宋体" w:hint="eastAsia"/>
                <w:bCs/>
                <w:szCs w:val="21"/>
              </w:rPr>
              <w:t>投标人拟投入本项的车辆团队情况（包括但不限于配备方案、车辆使用年限、工程性能等）进行综合评价：优：</w:t>
            </w:r>
            <w:r>
              <w:rPr>
                <w:rFonts w:ascii="宋体" w:hAnsi="宋体" w:cs="宋体" w:hint="eastAsia"/>
                <w:bCs/>
                <w:szCs w:val="21"/>
              </w:rPr>
              <w:t>6</w:t>
            </w:r>
            <w:r>
              <w:rPr>
                <w:rFonts w:ascii="宋体" w:hAnsi="宋体" w:cs="宋体" w:hint="eastAsia"/>
                <w:bCs/>
                <w:szCs w:val="21"/>
              </w:rPr>
              <w:t>分</w:t>
            </w:r>
            <w:r>
              <w:rPr>
                <w:rFonts w:ascii="宋体" w:hAnsi="宋体" w:cs="宋体" w:hint="eastAsia"/>
                <w:bCs/>
                <w:szCs w:val="21"/>
              </w:rPr>
              <w:t xml:space="preserve"> </w:t>
            </w:r>
            <w:r>
              <w:rPr>
                <w:rFonts w:ascii="宋体" w:hAnsi="宋体" w:cs="宋体" w:hint="eastAsia"/>
                <w:bCs/>
                <w:szCs w:val="21"/>
              </w:rPr>
              <w:t>良：</w:t>
            </w:r>
            <w:r>
              <w:rPr>
                <w:rFonts w:ascii="宋体" w:hAnsi="宋体" w:cs="宋体" w:hint="eastAsia"/>
                <w:bCs/>
                <w:szCs w:val="21"/>
              </w:rPr>
              <w:t>3</w:t>
            </w:r>
            <w:r>
              <w:rPr>
                <w:rFonts w:ascii="宋体" w:hAnsi="宋体" w:cs="宋体" w:hint="eastAsia"/>
                <w:bCs/>
                <w:szCs w:val="21"/>
              </w:rPr>
              <w:t>分</w:t>
            </w:r>
            <w:r>
              <w:rPr>
                <w:rFonts w:ascii="宋体" w:hAnsi="宋体" w:cs="宋体" w:hint="eastAsia"/>
                <w:bCs/>
                <w:szCs w:val="21"/>
              </w:rPr>
              <w:t xml:space="preserve"> </w:t>
            </w:r>
            <w:r>
              <w:rPr>
                <w:rFonts w:ascii="宋体" w:hAnsi="宋体" w:cs="宋体" w:hint="eastAsia"/>
                <w:bCs/>
                <w:szCs w:val="21"/>
              </w:rPr>
              <w:t>差：</w:t>
            </w:r>
            <w:r>
              <w:rPr>
                <w:rFonts w:ascii="宋体" w:hAnsi="宋体" w:cs="宋体" w:hint="eastAsia"/>
                <w:bCs/>
                <w:szCs w:val="21"/>
              </w:rPr>
              <w:t>1-0</w:t>
            </w:r>
            <w:r>
              <w:rPr>
                <w:rFonts w:ascii="宋体" w:hAnsi="宋体" w:cs="宋体" w:hint="eastAsia"/>
                <w:bCs/>
                <w:szCs w:val="21"/>
              </w:rPr>
              <w:t>分。</w:t>
            </w:r>
          </w:p>
          <w:p w:rsidR="001D3416" w:rsidRDefault="00AF276D">
            <w:pPr>
              <w:ind w:firstLineChars="200" w:firstLine="420"/>
              <w:rPr>
                <w:rFonts w:ascii="宋体" w:hAnsi="宋体" w:cs="宋体"/>
                <w:bCs/>
                <w:szCs w:val="21"/>
              </w:rPr>
            </w:pPr>
            <w:r>
              <w:rPr>
                <w:rFonts w:ascii="宋体" w:hAnsi="宋体" w:cs="宋体" w:hint="eastAsia"/>
                <w:bCs/>
                <w:szCs w:val="21"/>
              </w:rPr>
              <w:t>注：须提供车辆行驶证（车辆行驶证须为投标人名称）或提供运输合作协议及运输合作方的车辆行驶证</w:t>
            </w:r>
          </w:p>
        </w:tc>
        <w:tc>
          <w:tcPr>
            <w:tcW w:w="717" w:type="dxa"/>
            <w:tcBorders>
              <w:top w:val="single" w:sz="4" w:space="0" w:color="auto"/>
              <w:left w:val="single" w:sz="4" w:space="0" w:color="auto"/>
              <w:bottom w:val="single" w:sz="4" w:space="0" w:color="auto"/>
            </w:tcBorders>
            <w:vAlign w:val="center"/>
          </w:tcPr>
          <w:p w:rsidR="001D3416" w:rsidRDefault="00AF276D">
            <w:pPr>
              <w:jc w:val="center"/>
              <w:rPr>
                <w:rFonts w:ascii="宋体" w:hAnsi="宋体"/>
                <w:szCs w:val="21"/>
              </w:rPr>
            </w:pPr>
            <w:r>
              <w:rPr>
                <w:rFonts w:ascii="宋体" w:hAnsi="宋体" w:hint="eastAsia"/>
                <w:szCs w:val="21"/>
              </w:rPr>
              <w:t>6</w:t>
            </w:r>
            <w:r>
              <w:rPr>
                <w:rFonts w:ascii="宋体" w:hAnsi="宋体" w:hint="eastAsia"/>
                <w:szCs w:val="21"/>
              </w:rPr>
              <w:t>分</w:t>
            </w:r>
          </w:p>
        </w:tc>
      </w:tr>
    </w:tbl>
    <w:p w:rsidR="001D3416" w:rsidRDefault="00AF276D" w:rsidP="00F266A0">
      <w:pPr>
        <w:ind w:firstLineChars="200" w:firstLine="422"/>
        <w:rPr>
          <w:b/>
          <w:bCs/>
        </w:rPr>
      </w:pPr>
      <w:r>
        <w:rPr>
          <w:rFonts w:hint="eastAsia"/>
          <w:b/>
          <w:bCs/>
        </w:rPr>
        <w:t>提示：请勿提供虚假资料进行投标。在投标人中标后，需在中标结果公示后的三个工作日内，按照招标文件要求进行履约能力的审查。</w:t>
      </w:r>
    </w:p>
    <w:p w:rsidR="001D3416" w:rsidRDefault="001D3416">
      <w:pPr>
        <w:spacing w:line="100" w:lineRule="exact"/>
        <w:rPr>
          <w:b/>
          <w:bCs/>
          <w:sz w:val="10"/>
          <w:szCs w:val="10"/>
        </w:rPr>
      </w:pPr>
    </w:p>
    <w:p w:rsidR="001D3416" w:rsidRDefault="00AF276D">
      <w:pPr>
        <w:rPr>
          <w:b/>
          <w:bCs/>
        </w:rPr>
      </w:pPr>
      <w:r>
        <w:rPr>
          <w:rFonts w:hint="eastAsia"/>
          <w:b/>
          <w:bCs/>
        </w:rPr>
        <w:t>价格评议</w:t>
      </w:r>
      <w:r>
        <w:rPr>
          <w:b/>
          <w:bCs/>
        </w:rPr>
        <w:t>[</w:t>
      </w:r>
      <w:r>
        <w:rPr>
          <w:rFonts w:hint="eastAsia"/>
          <w:b/>
          <w:bCs/>
        </w:rPr>
        <w:t>分值</w:t>
      </w:r>
      <w:r>
        <w:rPr>
          <w:b/>
          <w:bCs/>
        </w:rPr>
        <w:t>：</w:t>
      </w:r>
      <w:r>
        <w:rPr>
          <w:rFonts w:hint="eastAsia"/>
          <w:b/>
          <w:bCs/>
        </w:rPr>
        <w:t>10</w:t>
      </w:r>
      <w:r>
        <w:rPr>
          <w:rFonts w:hint="eastAsia"/>
          <w:b/>
          <w:bCs/>
        </w:rPr>
        <w:t>分</w:t>
      </w:r>
      <w:r>
        <w:rPr>
          <w:b/>
          <w:bCs/>
        </w:rPr>
        <w:t>]</w:t>
      </w:r>
      <w:r>
        <w:rPr>
          <w:rFonts w:hint="eastAsia"/>
          <w:b/>
          <w:bCs/>
        </w:rPr>
        <w:t>：</w:t>
      </w:r>
    </w:p>
    <w:p w:rsidR="001D3416" w:rsidRDefault="00AF276D">
      <w:pPr>
        <w:ind w:firstLineChars="200" w:firstLine="420"/>
      </w:pPr>
      <w:r>
        <w:rPr>
          <w:rFonts w:hint="eastAsia"/>
        </w:rPr>
        <w:t>本项目的价格分采用低价优先法计算，即满足招标文件要求且报价</w:t>
      </w:r>
      <w:proofErr w:type="gramStart"/>
      <w:r>
        <w:rPr>
          <w:rFonts w:hint="eastAsia"/>
        </w:rPr>
        <w:t>下浮率</w:t>
      </w:r>
      <w:proofErr w:type="gramEnd"/>
      <w:r>
        <w:rPr>
          <w:rFonts w:hint="eastAsia"/>
        </w:rPr>
        <w:t>最高的投标报价为评标基准价，其价格分为满分，如报价</w:t>
      </w:r>
      <w:proofErr w:type="gramStart"/>
      <w:r>
        <w:rPr>
          <w:rFonts w:hint="eastAsia"/>
        </w:rPr>
        <w:t>下浮率</w:t>
      </w:r>
      <w:proofErr w:type="gramEnd"/>
      <w:r>
        <w:rPr>
          <w:rFonts w:hint="eastAsia"/>
        </w:rPr>
        <w:t>大于</w:t>
      </w:r>
      <w:r>
        <w:rPr>
          <w:rFonts w:hint="eastAsia"/>
        </w:rPr>
        <w:t>20%</w:t>
      </w:r>
      <w:r>
        <w:rPr>
          <w:rFonts w:hint="eastAsia"/>
        </w:rPr>
        <w:t>（不含）以上的，必须出具详细的成本计算清单，供评委判断投标人是否低于成本价投标，如所提供资料不足以判断其非低于成本价投标或判断其低于成本价投标，均视为投标无效处理。</w:t>
      </w:r>
    </w:p>
    <w:p w:rsidR="001D3416" w:rsidRDefault="00AF276D">
      <w:pPr>
        <w:ind w:firstLineChars="200" w:firstLine="420"/>
      </w:pPr>
      <w:r>
        <w:rPr>
          <w:rFonts w:hint="eastAsia"/>
        </w:rPr>
        <w:t>低于评标基准价报价得分公式如下：</w:t>
      </w:r>
    </w:p>
    <w:p w:rsidR="001D3416" w:rsidRDefault="00AF276D">
      <w:pPr>
        <w:ind w:firstLineChars="200" w:firstLine="420"/>
      </w:pPr>
      <w:r>
        <w:rPr>
          <w:rFonts w:hint="eastAsia"/>
        </w:rPr>
        <w:t>价格评分＝</w:t>
      </w:r>
      <w:r>
        <w:rPr>
          <w:rFonts w:hint="eastAsia"/>
        </w:rPr>
        <w:t>[</w:t>
      </w:r>
      <w:r>
        <w:rPr>
          <w:rFonts w:hint="eastAsia"/>
        </w:rPr>
        <w:t>（</w:t>
      </w:r>
      <w:r>
        <w:rPr>
          <w:rFonts w:hint="eastAsia"/>
        </w:rPr>
        <w:t>1-Y</w:t>
      </w:r>
      <w:r>
        <w:rPr>
          <w:rFonts w:hint="eastAsia"/>
        </w:rPr>
        <w:t>）</w:t>
      </w:r>
      <w:r>
        <w:rPr>
          <w:rFonts w:hint="eastAsia"/>
        </w:rPr>
        <w:t>/</w:t>
      </w:r>
      <w:r>
        <w:rPr>
          <w:rFonts w:hint="eastAsia"/>
        </w:rPr>
        <w:t>（</w:t>
      </w:r>
      <w:r>
        <w:rPr>
          <w:rFonts w:hint="eastAsia"/>
        </w:rPr>
        <w:t>1-X</w:t>
      </w:r>
      <w:r>
        <w:rPr>
          <w:rFonts w:hint="eastAsia"/>
        </w:rPr>
        <w:t>）</w:t>
      </w:r>
      <w:r>
        <w:rPr>
          <w:rFonts w:hint="eastAsia"/>
        </w:rPr>
        <w:t>]</w:t>
      </w:r>
      <w:r>
        <w:rPr>
          <w:rFonts w:hint="eastAsia"/>
        </w:rPr>
        <w:t>×</w:t>
      </w:r>
      <w:r>
        <w:rPr>
          <w:rFonts w:hint="eastAsia"/>
        </w:rPr>
        <w:t>100</w:t>
      </w:r>
      <w:r>
        <w:rPr>
          <w:rFonts w:hint="eastAsia"/>
        </w:rPr>
        <w:t>×</w:t>
      </w:r>
      <w:r>
        <w:rPr>
          <w:rFonts w:hint="eastAsia"/>
        </w:rPr>
        <w:t>10%</w:t>
      </w:r>
    </w:p>
    <w:p w:rsidR="001D3416" w:rsidRDefault="00AF276D">
      <w:pPr>
        <w:ind w:firstLineChars="200" w:firstLine="420"/>
      </w:pPr>
      <w:r>
        <w:rPr>
          <w:rFonts w:hint="eastAsia"/>
        </w:rPr>
        <w:t>X</w:t>
      </w:r>
      <w:r>
        <w:rPr>
          <w:rFonts w:hint="eastAsia"/>
        </w:rPr>
        <w:t>：进入价格评比的某投标人的报价；</w:t>
      </w:r>
    </w:p>
    <w:p w:rsidR="001D3416" w:rsidRDefault="00AF276D">
      <w:pPr>
        <w:ind w:firstLineChars="200" w:firstLine="420"/>
      </w:pPr>
      <w:r>
        <w:rPr>
          <w:rFonts w:hint="eastAsia"/>
        </w:rPr>
        <w:t>Y</w:t>
      </w:r>
      <w:r>
        <w:rPr>
          <w:rFonts w:hint="eastAsia"/>
        </w:rPr>
        <w:t>：评标基准价（进入价格评比</w:t>
      </w:r>
      <w:proofErr w:type="gramStart"/>
      <w:r>
        <w:rPr>
          <w:rFonts w:hint="eastAsia"/>
        </w:rPr>
        <w:t>下浮率</w:t>
      </w:r>
      <w:proofErr w:type="gramEnd"/>
      <w:r>
        <w:rPr>
          <w:rFonts w:hint="eastAsia"/>
        </w:rPr>
        <w:t>最高的有效投标报价）。</w:t>
      </w:r>
    </w:p>
    <w:p w:rsidR="001D3416" w:rsidRDefault="001D3416" w:rsidP="00F266A0">
      <w:pPr>
        <w:spacing w:line="100" w:lineRule="exact"/>
        <w:ind w:firstLineChars="200" w:firstLine="201"/>
        <w:rPr>
          <w:b/>
          <w:sz w:val="10"/>
          <w:szCs w:val="10"/>
        </w:rPr>
      </w:pPr>
    </w:p>
    <w:p w:rsidR="001D3416" w:rsidRDefault="00AF276D">
      <w:pPr>
        <w:spacing w:line="360" w:lineRule="auto"/>
        <w:rPr>
          <w:rFonts w:ascii="宋体" w:hAnsi="宋体" w:cs="宋体"/>
          <w:b/>
          <w:bCs/>
          <w:szCs w:val="21"/>
        </w:rPr>
      </w:pPr>
      <w:r>
        <w:rPr>
          <w:rFonts w:ascii="宋体" w:hAnsi="宋体" w:cs="宋体" w:hint="eastAsia"/>
          <w:b/>
          <w:bCs/>
          <w:szCs w:val="21"/>
        </w:rPr>
        <w:t>小</w:t>
      </w:r>
      <w:proofErr w:type="gramStart"/>
      <w:r>
        <w:rPr>
          <w:rFonts w:ascii="宋体" w:hAnsi="宋体" w:cs="宋体" w:hint="eastAsia"/>
          <w:b/>
          <w:bCs/>
          <w:szCs w:val="21"/>
        </w:rPr>
        <w:t>微企业</w:t>
      </w:r>
      <w:proofErr w:type="gramEnd"/>
      <w:r>
        <w:rPr>
          <w:rFonts w:ascii="宋体" w:hAnsi="宋体" w:cs="宋体" w:hint="eastAsia"/>
          <w:b/>
          <w:bCs/>
          <w:szCs w:val="21"/>
        </w:rPr>
        <w:t>优惠</w:t>
      </w:r>
    </w:p>
    <w:p w:rsidR="001D3416" w:rsidRDefault="00AF276D">
      <w:pPr>
        <w:spacing w:line="360" w:lineRule="auto"/>
        <w:rPr>
          <w:rFonts w:ascii="宋体" w:hAnsi="宋体" w:cs="宋体"/>
          <w:b/>
          <w:szCs w:val="21"/>
        </w:rPr>
      </w:pPr>
      <w:r>
        <w:rPr>
          <w:rFonts w:ascii="宋体" w:hAnsi="宋体" w:cs="宋体" w:hint="eastAsia"/>
          <w:b/>
          <w:szCs w:val="21"/>
        </w:rPr>
        <w:t>（一）对小型或微型企业投标的扶持</w:t>
      </w:r>
    </w:p>
    <w:p w:rsidR="001D3416" w:rsidRDefault="00AF276D">
      <w:pPr>
        <w:tabs>
          <w:tab w:val="left" w:pos="993"/>
          <w:tab w:val="left" w:pos="2350"/>
        </w:tabs>
        <w:spacing w:line="360" w:lineRule="auto"/>
        <w:ind w:left="315" w:hangingChars="150" w:hanging="315"/>
        <w:rPr>
          <w:rFonts w:ascii="宋体" w:hAnsi="宋体" w:cs="宋体"/>
          <w:szCs w:val="21"/>
        </w:rPr>
      </w:pPr>
      <w:r>
        <w:rPr>
          <w:rFonts w:ascii="宋体" w:hAnsi="宋体" w:cs="宋体" w:hint="eastAsia"/>
          <w:szCs w:val="21"/>
        </w:rPr>
        <w:t>1.</w:t>
      </w:r>
      <w:r>
        <w:rPr>
          <w:rFonts w:ascii="宋体" w:hAnsi="宋体" w:cs="宋体" w:hint="eastAsia"/>
          <w:szCs w:val="21"/>
        </w:rPr>
        <w:t>根据财政部、工业和信息化部制定了《政府采购采购促进中小企业发展暂行办法》的规定，对小型或微型企业产品的价格给予一定比例扣除，用扣除后的价格参与评审。</w:t>
      </w:r>
    </w:p>
    <w:p w:rsidR="001D3416" w:rsidRDefault="00AF276D">
      <w:pPr>
        <w:tabs>
          <w:tab w:val="left" w:pos="993"/>
          <w:tab w:val="left" w:pos="2350"/>
        </w:tabs>
        <w:spacing w:line="360" w:lineRule="auto"/>
        <w:ind w:left="105" w:hangingChars="50" w:hanging="105"/>
        <w:rPr>
          <w:rFonts w:ascii="宋体" w:hAnsi="宋体" w:cs="宋体"/>
          <w:b/>
          <w:szCs w:val="21"/>
          <w:u w:val="single"/>
        </w:rPr>
      </w:pPr>
      <w:r>
        <w:rPr>
          <w:rFonts w:ascii="宋体" w:hAnsi="宋体" w:cs="宋体" w:hint="eastAsia"/>
          <w:b/>
          <w:szCs w:val="21"/>
          <w:u w:val="single"/>
        </w:rPr>
        <w:t>2.</w:t>
      </w:r>
      <w:r>
        <w:rPr>
          <w:rFonts w:ascii="宋体" w:hAnsi="宋体" w:cs="宋体" w:hint="eastAsia"/>
          <w:b/>
          <w:szCs w:val="21"/>
          <w:u w:val="single"/>
        </w:rPr>
        <w:t>参加政府采购活动的中小企业应按照招标文件中投标文件格式提出《中小企业声明函》，并且必须在《报价明细表》中单独列明</w:t>
      </w:r>
      <w:r>
        <w:rPr>
          <w:rStyle w:val="GB2312"/>
          <w:rFonts w:ascii="宋体" w:hAnsi="宋体" w:cs="宋体" w:hint="eastAsia"/>
          <w:b/>
          <w:szCs w:val="21"/>
          <w:u w:val="single"/>
        </w:rPr>
        <w:t>属于</w:t>
      </w:r>
      <w:r>
        <w:rPr>
          <w:rFonts w:ascii="宋体" w:hAnsi="宋体" w:cs="宋体" w:hint="eastAsia"/>
          <w:b/>
          <w:szCs w:val="21"/>
          <w:u w:val="single"/>
        </w:rPr>
        <w:t>小型和微型企业产品（货物、承担的工程或者服务）的报价，若投标人只提供《中小企业声明函》但未列明小型或微型企业产品的，在计算价格得分时不予以相应的扣除。</w:t>
      </w:r>
    </w:p>
    <w:p w:rsidR="001D3416" w:rsidRDefault="00AF276D">
      <w:pPr>
        <w:spacing w:line="360" w:lineRule="auto"/>
        <w:rPr>
          <w:rFonts w:ascii="宋体" w:hAnsi="宋体" w:cs="宋体"/>
          <w:b/>
          <w:szCs w:val="21"/>
        </w:rPr>
      </w:pPr>
      <w:r>
        <w:rPr>
          <w:rFonts w:ascii="宋体" w:hAnsi="宋体" w:cs="宋体" w:hint="eastAsia"/>
          <w:b/>
          <w:szCs w:val="21"/>
        </w:rPr>
        <w:t>（二）中小企业划分标准</w:t>
      </w:r>
    </w:p>
    <w:p w:rsidR="001D3416" w:rsidRDefault="00AF276D">
      <w:pPr>
        <w:tabs>
          <w:tab w:val="left" w:pos="993"/>
          <w:tab w:val="left" w:pos="2350"/>
        </w:tabs>
        <w:spacing w:line="360" w:lineRule="auto"/>
        <w:rPr>
          <w:rFonts w:ascii="宋体" w:hAnsi="宋体" w:cs="宋体"/>
          <w:b/>
          <w:szCs w:val="21"/>
        </w:rPr>
      </w:pPr>
      <w:r>
        <w:rPr>
          <w:rFonts w:ascii="宋体" w:hAnsi="宋体" w:cs="宋体" w:hint="eastAsia"/>
          <w:szCs w:val="21"/>
        </w:rPr>
        <w:t>中小企业应当符合小型或微型企业划分标准（根据《工业和信息化部、国家统计局、国家发展和改革委员会、财政部关于印发中小企业划型标准规定的通知》（工信部联企业</w:t>
      </w:r>
      <w:r>
        <w:rPr>
          <w:rFonts w:ascii="宋体" w:hAnsi="宋体" w:cs="宋体" w:hint="eastAsia"/>
          <w:szCs w:val="21"/>
        </w:rPr>
        <w:t>[2011]300</w:t>
      </w:r>
      <w:r>
        <w:rPr>
          <w:rFonts w:ascii="宋体" w:hAnsi="宋体" w:cs="宋体" w:hint="eastAsia"/>
          <w:szCs w:val="21"/>
        </w:rPr>
        <w:t>号）规定的划分标准）；提供本企业制造的货物、承担的工程或者服务，或者提供其他小型或微型企业的制造的货物。本项所称货物不包括使用大型企业注册商标的货物。</w:t>
      </w:r>
    </w:p>
    <w:p w:rsidR="001D3416" w:rsidRDefault="00AF276D">
      <w:pPr>
        <w:spacing w:line="360" w:lineRule="auto"/>
        <w:rPr>
          <w:rFonts w:ascii="宋体" w:hAnsi="宋体" w:cs="宋体"/>
          <w:b/>
          <w:szCs w:val="21"/>
        </w:rPr>
      </w:pPr>
      <w:r>
        <w:rPr>
          <w:rFonts w:ascii="宋体" w:hAnsi="宋体" w:cs="宋体" w:hint="eastAsia"/>
          <w:b/>
          <w:szCs w:val="21"/>
        </w:rPr>
        <w:t>（三）小型或微</w:t>
      </w:r>
      <w:r>
        <w:rPr>
          <w:rFonts w:ascii="宋体" w:hAnsi="宋体" w:cs="宋体" w:hint="eastAsia"/>
          <w:b/>
          <w:szCs w:val="21"/>
        </w:rPr>
        <w:t>型企业投标产品的优惠</w:t>
      </w:r>
    </w:p>
    <w:p w:rsidR="001D3416" w:rsidRDefault="00AF276D">
      <w:pPr>
        <w:tabs>
          <w:tab w:val="left" w:pos="993"/>
          <w:tab w:val="left" w:pos="2350"/>
        </w:tabs>
        <w:spacing w:line="360" w:lineRule="auto"/>
        <w:rPr>
          <w:rFonts w:ascii="宋体" w:hAnsi="宋体" w:cs="宋体"/>
          <w:szCs w:val="21"/>
        </w:rPr>
      </w:pPr>
      <w:r>
        <w:rPr>
          <w:rFonts w:ascii="宋体" w:hAnsi="宋体" w:cs="宋体" w:hint="eastAsia"/>
          <w:szCs w:val="21"/>
        </w:rPr>
        <w:t>供应商为小型或微型企业且投标产品含小型或微型企业产品时，其价格给予</w:t>
      </w:r>
      <w:r>
        <w:rPr>
          <w:rFonts w:ascii="宋体" w:hAnsi="宋体" w:cs="宋体" w:hint="eastAsia"/>
          <w:szCs w:val="21"/>
        </w:rPr>
        <w:t>6%</w:t>
      </w:r>
      <w:r>
        <w:rPr>
          <w:rFonts w:ascii="宋体" w:hAnsi="宋体" w:cs="宋体" w:hint="eastAsia"/>
          <w:szCs w:val="21"/>
        </w:rPr>
        <w:t>的扣除，即评标价</w:t>
      </w:r>
      <w:r>
        <w:rPr>
          <w:rFonts w:ascii="宋体" w:hAnsi="宋体" w:cs="宋体" w:hint="eastAsia"/>
          <w:szCs w:val="21"/>
        </w:rPr>
        <w:t>=</w:t>
      </w:r>
      <w:r>
        <w:rPr>
          <w:rFonts w:ascii="宋体" w:hAnsi="宋体" w:cs="宋体" w:hint="eastAsia"/>
          <w:szCs w:val="21"/>
        </w:rPr>
        <w:t>投标报价</w:t>
      </w:r>
      <w:r>
        <w:rPr>
          <w:rFonts w:ascii="宋体" w:hAnsi="宋体" w:cs="宋体" w:hint="eastAsia"/>
          <w:szCs w:val="21"/>
        </w:rPr>
        <w:t>-</w:t>
      </w:r>
      <w:r>
        <w:rPr>
          <w:rFonts w:ascii="宋体" w:hAnsi="宋体" w:cs="宋体" w:hint="eastAsia"/>
          <w:szCs w:val="21"/>
        </w:rPr>
        <w:t>小型或微型企业产品投标报价×</w:t>
      </w:r>
      <w:r>
        <w:rPr>
          <w:rFonts w:ascii="宋体" w:hAnsi="宋体" w:cs="宋体" w:hint="eastAsia"/>
          <w:szCs w:val="21"/>
        </w:rPr>
        <w:t>6%</w:t>
      </w:r>
      <w:r>
        <w:rPr>
          <w:rFonts w:ascii="宋体" w:hAnsi="宋体" w:cs="宋体" w:hint="eastAsia"/>
          <w:szCs w:val="21"/>
        </w:rPr>
        <w:t>。</w:t>
      </w:r>
    </w:p>
    <w:p w:rsidR="001D3416" w:rsidRDefault="00AF276D">
      <w:pPr>
        <w:tabs>
          <w:tab w:val="left" w:pos="900"/>
          <w:tab w:val="left" w:pos="1333"/>
          <w:tab w:val="left" w:pos="2350"/>
        </w:tabs>
        <w:spacing w:line="360" w:lineRule="auto"/>
        <w:rPr>
          <w:rFonts w:ascii="宋体" w:hAnsi="宋体" w:cs="宋体"/>
          <w:b/>
          <w:szCs w:val="21"/>
        </w:rPr>
      </w:pPr>
      <w:r>
        <w:rPr>
          <w:rFonts w:ascii="宋体" w:hAnsi="宋体" w:cs="宋体" w:hint="eastAsia"/>
          <w:b/>
          <w:szCs w:val="21"/>
        </w:rPr>
        <w:t>（四）大中型企业与小型或微型企业组成联合体共同参加投标的优惠</w:t>
      </w:r>
    </w:p>
    <w:p w:rsidR="001D3416" w:rsidRDefault="00AF276D">
      <w:pPr>
        <w:spacing w:line="380" w:lineRule="exact"/>
        <w:rPr>
          <w:rFonts w:ascii="宋体" w:hAnsi="宋体" w:cs="宋体"/>
          <w:szCs w:val="21"/>
        </w:rPr>
      </w:pPr>
      <w:r>
        <w:rPr>
          <w:rFonts w:ascii="宋体" w:hAnsi="宋体" w:cs="宋体" w:hint="eastAsia"/>
          <w:szCs w:val="21"/>
        </w:rPr>
        <w:t>大中型企业与小型或微型企业组成联合体共同参加非专门面向中小企业的政府采购活动。联合协议中约定，小型或微型企业的协议合同金额占到联合体协议合同总额</w:t>
      </w:r>
      <w:r>
        <w:rPr>
          <w:rFonts w:ascii="宋体" w:hAnsi="宋体" w:cs="宋体" w:hint="eastAsia"/>
          <w:szCs w:val="21"/>
        </w:rPr>
        <w:t>30%</w:t>
      </w:r>
      <w:r>
        <w:rPr>
          <w:rFonts w:ascii="宋体" w:hAnsi="宋体" w:cs="宋体" w:hint="eastAsia"/>
          <w:szCs w:val="21"/>
        </w:rPr>
        <w:t>以上的，其价格给予</w:t>
      </w:r>
      <w:r>
        <w:rPr>
          <w:rFonts w:ascii="宋体" w:hAnsi="宋体" w:cs="宋体" w:hint="eastAsia"/>
          <w:szCs w:val="21"/>
        </w:rPr>
        <w:t>2%</w:t>
      </w:r>
      <w:r>
        <w:rPr>
          <w:rFonts w:ascii="宋体" w:hAnsi="宋体" w:cs="宋体" w:hint="eastAsia"/>
          <w:szCs w:val="21"/>
        </w:rPr>
        <w:t>的扣除，即评标价</w:t>
      </w:r>
      <w:r>
        <w:rPr>
          <w:rFonts w:ascii="宋体" w:hAnsi="宋体" w:cs="宋体" w:hint="eastAsia"/>
          <w:szCs w:val="21"/>
        </w:rPr>
        <w:t>=</w:t>
      </w:r>
      <w:r>
        <w:rPr>
          <w:rFonts w:ascii="宋体" w:hAnsi="宋体" w:cs="宋体" w:hint="eastAsia"/>
          <w:szCs w:val="21"/>
        </w:rPr>
        <w:t>联合体投标报价</w:t>
      </w:r>
      <w:r>
        <w:rPr>
          <w:rFonts w:ascii="宋体" w:hAnsi="宋体" w:cs="宋体" w:hint="eastAsia"/>
          <w:szCs w:val="21"/>
        </w:rPr>
        <w:t>-</w:t>
      </w:r>
      <w:r>
        <w:rPr>
          <w:rFonts w:ascii="宋体" w:hAnsi="宋体" w:cs="宋体" w:hint="eastAsia"/>
          <w:szCs w:val="21"/>
        </w:rPr>
        <w:t>联合体投标报价×</w:t>
      </w:r>
      <w:r>
        <w:rPr>
          <w:rFonts w:ascii="宋体" w:hAnsi="宋体" w:cs="宋体" w:hint="eastAsia"/>
          <w:szCs w:val="21"/>
        </w:rPr>
        <w:t>2%</w:t>
      </w:r>
      <w:r>
        <w:rPr>
          <w:rFonts w:ascii="宋体" w:hAnsi="宋体" w:cs="宋体" w:hint="eastAsia"/>
          <w:szCs w:val="21"/>
        </w:rPr>
        <w:t>。联合体各方均为小型或微型企业的按照第（三）条规定给予其价格扣除。</w:t>
      </w:r>
    </w:p>
    <w:p w:rsidR="001D3416" w:rsidRDefault="001D3416">
      <w:pPr>
        <w:rPr>
          <w:rFonts w:ascii="宋体" w:hAnsi="宋体" w:cs="宋体"/>
          <w:szCs w:val="21"/>
        </w:rPr>
      </w:pPr>
    </w:p>
    <w:p w:rsidR="001D3416" w:rsidRDefault="001D3416">
      <w:pPr>
        <w:jc w:val="center"/>
        <w:rPr>
          <w:rFonts w:ascii="黑体" w:eastAsia="黑体"/>
          <w:sz w:val="44"/>
          <w:szCs w:val="44"/>
        </w:rPr>
      </w:pPr>
    </w:p>
    <w:p w:rsidR="001D3416" w:rsidRDefault="001D3416">
      <w:pPr>
        <w:jc w:val="center"/>
        <w:rPr>
          <w:rFonts w:ascii="黑体" w:eastAsia="黑体"/>
          <w:sz w:val="44"/>
          <w:szCs w:val="44"/>
        </w:rPr>
      </w:pPr>
    </w:p>
    <w:p w:rsidR="001D3416" w:rsidRDefault="001D3416">
      <w:pPr>
        <w:jc w:val="center"/>
        <w:rPr>
          <w:rFonts w:ascii="黑体" w:eastAsia="黑体"/>
          <w:sz w:val="44"/>
          <w:szCs w:val="44"/>
        </w:rPr>
      </w:pPr>
    </w:p>
    <w:p w:rsidR="001D3416" w:rsidRDefault="001D3416">
      <w:pPr>
        <w:jc w:val="center"/>
        <w:rPr>
          <w:rFonts w:ascii="黑体" w:eastAsia="黑体"/>
          <w:sz w:val="44"/>
          <w:szCs w:val="44"/>
        </w:rPr>
      </w:pPr>
    </w:p>
    <w:p w:rsidR="001D3416" w:rsidRDefault="001D3416">
      <w:pPr>
        <w:jc w:val="center"/>
        <w:rPr>
          <w:rFonts w:ascii="黑体" w:eastAsia="黑体"/>
          <w:sz w:val="44"/>
          <w:szCs w:val="44"/>
        </w:rPr>
      </w:pPr>
    </w:p>
    <w:p w:rsidR="001D3416" w:rsidRDefault="001D3416">
      <w:pPr>
        <w:jc w:val="center"/>
        <w:rPr>
          <w:rFonts w:ascii="黑体" w:eastAsia="黑体"/>
          <w:sz w:val="44"/>
          <w:szCs w:val="44"/>
        </w:rPr>
      </w:pPr>
    </w:p>
    <w:p w:rsidR="001D3416" w:rsidRDefault="001D3416">
      <w:pPr>
        <w:jc w:val="center"/>
        <w:rPr>
          <w:rFonts w:ascii="黑体" w:eastAsia="黑体"/>
          <w:sz w:val="44"/>
          <w:szCs w:val="44"/>
        </w:rPr>
      </w:pPr>
    </w:p>
    <w:p w:rsidR="001D3416" w:rsidRDefault="001D3416">
      <w:pPr>
        <w:jc w:val="center"/>
        <w:rPr>
          <w:rFonts w:ascii="黑体" w:eastAsia="黑体"/>
          <w:sz w:val="44"/>
          <w:szCs w:val="44"/>
        </w:rPr>
      </w:pPr>
    </w:p>
    <w:p w:rsidR="001D3416" w:rsidRDefault="00AF276D">
      <w:pPr>
        <w:jc w:val="center"/>
        <w:outlineLvl w:val="0"/>
        <w:rPr>
          <w:rFonts w:ascii="黑体" w:eastAsia="黑体"/>
          <w:sz w:val="44"/>
          <w:szCs w:val="44"/>
        </w:rPr>
      </w:pPr>
      <w:bookmarkStart w:id="10" w:name="_Toc508208333"/>
      <w:bookmarkStart w:id="11" w:name="_Toc508208398"/>
      <w:bookmarkStart w:id="12" w:name="_Toc508208457"/>
      <w:r>
        <w:rPr>
          <w:rFonts w:ascii="黑体" w:eastAsia="黑体" w:hint="eastAsia"/>
          <w:sz w:val="44"/>
          <w:szCs w:val="44"/>
        </w:rPr>
        <w:t>第三章　合同资料表</w:t>
      </w:r>
      <w:bookmarkEnd w:id="10"/>
      <w:bookmarkEnd w:id="11"/>
      <w:bookmarkEnd w:id="12"/>
    </w:p>
    <w:p w:rsidR="001D3416" w:rsidRDefault="00AF276D">
      <w:pPr>
        <w:jc w:val="center"/>
        <w:rPr>
          <w:rFonts w:ascii="黑体" w:eastAsia="黑体"/>
          <w:sz w:val="32"/>
          <w:szCs w:val="32"/>
        </w:rPr>
      </w:pPr>
      <w:r>
        <w:br w:type="page"/>
      </w:r>
      <w:r>
        <w:rPr>
          <w:rFonts w:ascii="黑体" w:eastAsia="黑体" w:hint="eastAsia"/>
          <w:sz w:val="32"/>
          <w:szCs w:val="32"/>
        </w:rPr>
        <w:lastRenderedPageBreak/>
        <w:t>第三章　合同资料表</w:t>
      </w:r>
    </w:p>
    <w:p w:rsidR="001D3416" w:rsidRDefault="001D3416"/>
    <w:p w:rsidR="001D3416" w:rsidRDefault="00AF276D">
      <w:pPr>
        <w:ind w:firstLineChars="200" w:firstLine="420"/>
      </w:pPr>
      <w:r>
        <w:rPr>
          <w:rFonts w:hint="eastAsia"/>
        </w:rPr>
        <w:t>合同资料表是合同条款的补充和修改。如果两者之间有抵触，应以本资料表为准。合同资料表的序号将与合同条款序号相对应。</w:t>
      </w:r>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55"/>
        <w:gridCol w:w="7573"/>
      </w:tblGrid>
      <w:tr w:rsidR="001D3416">
        <w:trPr>
          <w:trHeight w:val="429"/>
        </w:trPr>
        <w:tc>
          <w:tcPr>
            <w:tcW w:w="955" w:type="dxa"/>
          </w:tcPr>
          <w:p w:rsidR="001D3416" w:rsidRDefault="00AF276D">
            <w:pPr>
              <w:jc w:val="center"/>
              <w:rPr>
                <w:b/>
              </w:rPr>
            </w:pPr>
            <w:r>
              <w:rPr>
                <w:rFonts w:hint="eastAsia"/>
                <w:b/>
              </w:rPr>
              <w:t>条款号</w:t>
            </w:r>
          </w:p>
        </w:tc>
        <w:tc>
          <w:tcPr>
            <w:tcW w:w="7573" w:type="dxa"/>
          </w:tcPr>
          <w:p w:rsidR="001D3416" w:rsidRDefault="00AF276D">
            <w:pPr>
              <w:jc w:val="center"/>
              <w:rPr>
                <w:b/>
              </w:rPr>
            </w:pPr>
            <w:r>
              <w:rPr>
                <w:rFonts w:hint="eastAsia"/>
                <w:b/>
              </w:rPr>
              <w:t>内容</w:t>
            </w:r>
          </w:p>
        </w:tc>
      </w:tr>
      <w:tr w:rsidR="001D3416">
        <w:tc>
          <w:tcPr>
            <w:tcW w:w="955" w:type="dxa"/>
            <w:vAlign w:val="center"/>
          </w:tcPr>
          <w:p w:rsidR="001D3416" w:rsidRDefault="00AF276D">
            <w:r>
              <w:rPr>
                <w:rFonts w:hint="eastAsia"/>
              </w:rPr>
              <w:t>1.1</w:t>
            </w:r>
          </w:p>
        </w:tc>
        <w:tc>
          <w:tcPr>
            <w:tcW w:w="7573" w:type="dxa"/>
            <w:vAlign w:val="center"/>
          </w:tcPr>
          <w:p w:rsidR="001D3416" w:rsidRDefault="00AF276D">
            <w:pPr>
              <w:rPr>
                <w:rFonts w:ascii="黑体" w:eastAsia="黑体"/>
              </w:rPr>
            </w:pPr>
            <w:r>
              <w:rPr>
                <w:rFonts w:ascii="黑体" w:eastAsia="黑体" w:hint="eastAsia"/>
              </w:rPr>
              <w:t>买方名称：</w:t>
            </w:r>
          </w:p>
          <w:p w:rsidR="001D3416" w:rsidRDefault="00AF276D">
            <w:pPr>
              <w:ind w:firstLineChars="200" w:firstLine="420"/>
            </w:pPr>
            <w:r>
              <w:rPr>
                <w:rFonts w:hint="eastAsia"/>
              </w:rPr>
              <w:t>东莞报业传媒集团有限公司。</w:t>
            </w:r>
          </w:p>
          <w:p w:rsidR="001D3416" w:rsidRDefault="00AF276D">
            <w:pPr>
              <w:rPr>
                <w:rFonts w:ascii="黑体" w:eastAsia="黑体"/>
              </w:rPr>
            </w:pPr>
            <w:r>
              <w:rPr>
                <w:rFonts w:ascii="黑体" w:eastAsia="黑体" w:hint="eastAsia"/>
              </w:rPr>
              <w:t>项目现场：</w:t>
            </w:r>
          </w:p>
          <w:p w:rsidR="001D3416" w:rsidRDefault="00AF276D">
            <w:pPr>
              <w:ind w:firstLineChars="200" w:firstLine="420"/>
            </w:pPr>
            <w:r>
              <w:rPr>
                <w:rFonts w:hint="eastAsia"/>
              </w:rPr>
              <w:t>买方指定地点。</w:t>
            </w:r>
          </w:p>
        </w:tc>
      </w:tr>
      <w:tr w:rsidR="001D3416">
        <w:tc>
          <w:tcPr>
            <w:tcW w:w="955" w:type="dxa"/>
            <w:vAlign w:val="center"/>
          </w:tcPr>
          <w:p w:rsidR="001D3416" w:rsidRDefault="00AF276D">
            <w:r>
              <w:rPr>
                <w:rFonts w:hint="eastAsia"/>
              </w:rPr>
              <w:t>6.1</w:t>
            </w:r>
          </w:p>
        </w:tc>
        <w:tc>
          <w:tcPr>
            <w:tcW w:w="7573" w:type="dxa"/>
            <w:vAlign w:val="center"/>
          </w:tcPr>
          <w:p w:rsidR="001D3416" w:rsidRDefault="00AF276D">
            <w:pPr>
              <w:rPr>
                <w:rFonts w:ascii="黑体" w:eastAsia="黑体"/>
              </w:rPr>
            </w:pPr>
            <w:r>
              <w:rPr>
                <w:rFonts w:ascii="黑体" w:eastAsia="黑体" w:hint="eastAsia"/>
              </w:rPr>
              <w:t>交货方式：</w:t>
            </w:r>
          </w:p>
          <w:p w:rsidR="001D3416" w:rsidRDefault="00AF276D">
            <w:pPr>
              <w:ind w:firstLineChars="200" w:firstLine="420"/>
            </w:pPr>
            <w:r>
              <w:rPr>
                <w:rFonts w:hint="eastAsia"/>
              </w:rPr>
              <w:t>现场交货。</w:t>
            </w:r>
          </w:p>
        </w:tc>
      </w:tr>
      <w:tr w:rsidR="001D3416">
        <w:tc>
          <w:tcPr>
            <w:tcW w:w="955" w:type="dxa"/>
            <w:vAlign w:val="center"/>
          </w:tcPr>
          <w:p w:rsidR="001D3416" w:rsidRDefault="00AF276D">
            <w:r>
              <w:rPr>
                <w:rFonts w:hint="eastAsia"/>
              </w:rPr>
              <w:t>9.1</w:t>
            </w:r>
          </w:p>
        </w:tc>
        <w:tc>
          <w:tcPr>
            <w:tcW w:w="7573" w:type="dxa"/>
            <w:vAlign w:val="center"/>
          </w:tcPr>
          <w:p w:rsidR="001D3416" w:rsidRDefault="00AF276D">
            <w:pPr>
              <w:rPr>
                <w:rFonts w:ascii="黑体" w:eastAsia="黑体"/>
              </w:rPr>
            </w:pPr>
            <w:r>
              <w:rPr>
                <w:rFonts w:ascii="黑体" w:eastAsia="黑体" w:hint="eastAsia"/>
              </w:rPr>
              <w:t>付款方式：</w:t>
            </w:r>
          </w:p>
          <w:p w:rsidR="001D3416" w:rsidRDefault="00AF276D">
            <w:pPr>
              <w:ind w:firstLineChars="200" w:firstLine="420"/>
            </w:pPr>
            <w:r>
              <w:rPr>
                <w:rFonts w:hint="eastAsia"/>
              </w:rPr>
              <w:t>详见用户需求书。</w:t>
            </w:r>
          </w:p>
        </w:tc>
      </w:tr>
      <w:tr w:rsidR="001D3416">
        <w:tc>
          <w:tcPr>
            <w:tcW w:w="955" w:type="dxa"/>
            <w:vAlign w:val="center"/>
          </w:tcPr>
          <w:p w:rsidR="001D3416" w:rsidRDefault="00AF276D">
            <w:r>
              <w:rPr>
                <w:rFonts w:hint="eastAsia"/>
              </w:rPr>
              <w:t>11.5</w:t>
            </w:r>
          </w:p>
        </w:tc>
        <w:tc>
          <w:tcPr>
            <w:tcW w:w="7573" w:type="dxa"/>
            <w:vAlign w:val="center"/>
          </w:tcPr>
          <w:p w:rsidR="001D3416" w:rsidRDefault="00AF276D">
            <w:pPr>
              <w:rPr>
                <w:rFonts w:ascii="黑体" w:eastAsia="黑体"/>
              </w:rPr>
            </w:pPr>
            <w:r>
              <w:rPr>
                <w:rFonts w:ascii="黑体" w:eastAsia="黑体" w:hint="eastAsia"/>
              </w:rPr>
              <w:t>质量保证期：</w:t>
            </w:r>
          </w:p>
          <w:p w:rsidR="001D3416" w:rsidRDefault="00AF276D">
            <w:pPr>
              <w:ind w:firstLineChars="200" w:firstLine="420"/>
            </w:pPr>
            <w:r>
              <w:rPr>
                <w:rFonts w:hint="eastAsia"/>
              </w:rPr>
              <w:t>详见用户需求书。</w:t>
            </w:r>
          </w:p>
        </w:tc>
      </w:tr>
      <w:tr w:rsidR="001D3416">
        <w:tc>
          <w:tcPr>
            <w:tcW w:w="955" w:type="dxa"/>
            <w:vAlign w:val="center"/>
          </w:tcPr>
          <w:p w:rsidR="001D3416" w:rsidRDefault="00AF276D">
            <w:r>
              <w:rPr>
                <w:rFonts w:hint="eastAsia"/>
              </w:rPr>
              <w:t>18.1</w:t>
            </w:r>
          </w:p>
        </w:tc>
        <w:tc>
          <w:tcPr>
            <w:tcW w:w="7573" w:type="dxa"/>
            <w:vAlign w:val="center"/>
          </w:tcPr>
          <w:p w:rsidR="001D3416" w:rsidRDefault="00AF276D">
            <w:pPr>
              <w:rPr>
                <w:rFonts w:ascii="黑体" w:eastAsia="黑体"/>
              </w:rPr>
            </w:pPr>
            <w:r>
              <w:rPr>
                <w:rFonts w:ascii="黑体" w:eastAsia="黑体" w:hint="eastAsia"/>
              </w:rPr>
              <w:t>合同争议的解决</w:t>
            </w:r>
          </w:p>
          <w:p w:rsidR="001D3416" w:rsidRDefault="00AF276D">
            <w:pPr>
              <w:ind w:firstLineChars="200" w:firstLine="420"/>
            </w:pPr>
            <w:r>
              <w:rPr>
                <w:rFonts w:hint="eastAsia"/>
              </w:rPr>
              <w:t>诉讼方式。</w:t>
            </w:r>
          </w:p>
        </w:tc>
      </w:tr>
      <w:tr w:rsidR="001D3416">
        <w:tc>
          <w:tcPr>
            <w:tcW w:w="955" w:type="dxa"/>
            <w:vAlign w:val="center"/>
          </w:tcPr>
          <w:p w:rsidR="001D3416" w:rsidRDefault="00AF276D">
            <w:r>
              <w:rPr>
                <w:rFonts w:hint="eastAsia"/>
              </w:rPr>
              <w:t>26.1</w:t>
            </w:r>
          </w:p>
        </w:tc>
        <w:tc>
          <w:tcPr>
            <w:tcW w:w="7573" w:type="dxa"/>
            <w:vAlign w:val="center"/>
          </w:tcPr>
          <w:p w:rsidR="001D3416" w:rsidRDefault="00AF276D">
            <w:pPr>
              <w:rPr>
                <w:rFonts w:ascii="黑体" w:eastAsia="黑体"/>
              </w:rPr>
            </w:pPr>
            <w:r>
              <w:rPr>
                <w:rFonts w:ascii="黑体" w:eastAsia="黑体" w:hint="eastAsia"/>
              </w:rPr>
              <w:t>履约保证金</w:t>
            </w:r>
          </w:p>
          <w:p w:rsidR="001D3416" w:rsidRDefault="00AF276D">
            <w:pPr>
              <w:ind w:firstLineChars="200" w:firstLine="420"/>
              <w:rPr>
                <w:rFonts w:ascii="黑体" w:eastAsia="黑体"/>
              </w:rPr>
            </w:pPr>
            <w:r>
              <w:rPr>
                <w:rFonts w:hint="eastAsia"/>
              </w:rPr>
              <w:t>合同金额的</w:t>
            </w:r>
            <w:r>
              <w:rPr>
                <w:rFonts w:hint="eastAsia"/>
              </w:rPr>
              <w:t>5%</w:t>
            </w:r>
            <w:r>
              <w:rPr>
                <w:rFonts w:hint="eastAsia"/>
              </w:rPr>
              <w:t>。</w:t>
            </w:r>
          </w:p>
        </w:tc>
      </w:tr>
    </w:tbl>
    <w:p w:rsidR="001D3416" w:rsidRDefault="00AF276D">
      <w:r>
        <w:br w:type="page"/>
      </w:r>
    </w:p>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AF276D">
      <w:pPr>
        <w:jc w:val="center"/>
        <w:outlineLvl w:val="0"/>
        <w:rPr>
          <w:rFonts w:ascii="黑体" w:eastAsia="黑体"/>
          <w:sz w:val="44"/>
          <w:szCs w:val="44"/>
        </w:rPr>
      </w:pPr>
      <w:bookmarkStart w:id="13" w:name="_Toc508208334"/>
      <w:bookmarkStart w:id="14" w:name="_Toc508208399"/>
      <w:bookmarkStart w:id="15" w:name="_Toc508208458"/>
      <w:r>
        <w:rPr>
          <w:rFonts w:ascii="黑体" w:eastAsia="黑体" w:hint="eastAsia"/>
          <w:sz w:val="44"/>
          <w:szCs w:val="44"/>
        </w:rPr>
        <w:t>第四章　用户需求书</w:t>
      </w:r>
      <w:bookmarkEnd w:id="13"/>
      <w:bookmarkEnd w:id="14"/>
      <w:bookmarkEnd w:id="15"/>
    </w:p>
    <w:p w:rsidR="001D3416" w:rsidRDefault="00AF276D">
      <w:pPr>
        <w:jc w:val="center"/>
        <w:rPr>
          <w:rFonts w:ascii="黑体" w:eastAsia="黑体"/>
          <w:sz w:val="32"/>
          <w:szCs w:val="32"/>
        </w:rPr>
      </w:pPr>
      <w:r>
        <w:br w:type="page"/>
      </w:r>
      <w:r>
        <w:rPr>
          <w:rFonts w:ascii="黑体" w:eastAsia="黑体" w:hint="eastAsia"/>
          <w:sz w:val="32"/>
          <w:szCs w:val="32"/>
        </w:rPr>
        <w:lastRenderedPageBreak/>
        <w:t>第四章　用户需求书</w:t>
      </w:r>
    </w:p>
    <w:p w:rsidR="001D3416" w:rsidRDefault="001D3416"/>
    <w:p w:rsidR="001D3416" w:rsidRDefault="00AF276D">
      <w:pPr>
        <w:tabs>
          <w:tab w:val="left" w:pos="208"/>
        </w:tabs>
        <w:contextualSpacing/>
        <w:rPr>
          <w:rFonts w:ascii="宋体" w:hAnsi="宋体" w:cs="宋体"/>
          <w:b/>
          <w:sz w:val="24"/>
          <w:szCs w:val="21"/>
        </w:rPr>
      </w:pPr>
      <w:bookmarkStart w:id="16" w:name="_Toc501620386"/>
      <w:bookmarkStart w:id="17" w:name="_Toc492283429"/>
      <w:r>
        <w:rPr>
          <w:rFonts w:ascii="宋体" w:hAnsi="宋体" w:cs="宋体" w:hint="eastAsia"/>
          <w:b/>
          <w:sz w:val="24"/>
          <w:szCs w:val="21"/>
        </w:rPr>
        <w:t>一、项目概况</w:t>
      </w:r>
      <w:bookmarkEnd w:id="16"/>
    </w:p>
    <w:p w:rsidR="001D3416" w:rsidRDefault="00AF276D">
      <w:pPr>
        <w:ind w:firstLineChars="201" w:firstLine="422"/>
        <w:contextualSpacing/>
        <w:rPr>
          <w:rFonts w:ascii="宋体" w:hAnsi="宋体" w:cs="宋体"/>
          <w:szCs w:val="21"/>
        </w:rPr>
      </w:pPr>
      <w:r>
        <w:rPr>
          <w:rFonts w:ascii="宋体" w:hAnsi="宋体" w:cs="宋体" w:hint="eastAsia"/>
          <w:szCs w:val="21"/>
        </w:rPr>
        <w:t>为了做好食堂规范管理工作，确保食品安全、卫生，东莞报业传媒集团拟对食品原材料等配送的供货资格进行招标。</w:t>
      </w:r>
    </w:p>
    <w:p w:rsidR="001D3416" w:rsidRDefault="00AF276D">
      <w:pPr>
        <w:ind w:firstLineChars="201" w:firstLine="422"/>
        <w:contextualSpacing/>
        <w:rPr>
          <w:rFonts w:ascii="宋体" w:hAnsi="宋体" w:cs="宋体"/>
          <w:szCs w:val="21"/>
        </w:rPr>
      </w:pPr>
      <w:r>
        <w:rPr>
          <w:rFonts w:ascii="宋体" w:hAnsi="宋体" w:cs="宋体" w:hint="eastAsia"/>
          <w:szCs w:val="21"/>
        </w:rPr>
        <w:t>本项目配送地点为东莞报业大厦，共招募</w:t>
      </w:r>
      <w:r>
        <w:rPr>
          <w:rFonts w:ascii="宋体" w:hAnsi="宋体" w:cs="宋体" w:hint="eastAsia"/>
          <w:bCs/>
          <w:szCs w:val="21"/>
        </w:rPr>
        <w:t>两家</w:t>
      </w:r>
      <w:r>
        <w:rPr>
          <w:rFonts w:ascii="宋体" w:hAnsi="宋体" w:cs="宋体" w:hint="eastAsia"/>
          <w:szCs w:val="21"/>
        </w:rPr>
        <w:t>食堂餐饮食品配送公司隔月配送。凡符合配送准入条件的企业、个体工商户均可报名参与竞标。</w:t>
      </w:r>
    </w:p>
    <w:p w:rsidR="001D3416" w:rsidRDefault="001D3416">
      <w:pPr>
        <w:contextualSpacing/>
        <w:rPr>
          <w:rFonts w:ascii="宋体" w:hAnsi="宋体" w:cs="宋体"/>
          <w:b/>
          <w:sz w:val="24"/>
          <w:szCs w:val="21"/>
        </w:rPr>
      </w:pPr>
      <w:bookmarkStart w:id="18" w:name="_Toc501620387"/>
    </w:p>
    <w:p w:rsidR="001D3416" w:rsidRDefault="00AF276D">
      <w:pPr>
        <w:contextualSpacing/>
        <w:rPr>
          <w:rFonts w:ascii="宋体" w:hAnsi="宋体" w:cs="宋体"/>
          <w:b/>
          <w:sz w:val="24"/>
          <w:szCs w:val="21"/>
        </w:rPr>
      </w:pPr>
      <w:r>
        <w:rPr>
          <w:rFonts w:ascii="宋体" w:hAnsi="宋体" w:cs="宋体" w:hint="eastAsia"/>
          <w:b/>
          <w:sz w:val="24"/>
          <w:szCs w:val="21"/>
        </w:rPr>
        <w:t>二、配送情况</w:t>
      </w:r>
      <w:bookmarkEnd w:id="18"/>
      <w:r>
        <w:rPr>
          <w:rFonts w:ascii="宋体" w:hAnsi="宋体" w:cs="宋体" w:hint="eastAsia"/>
          <w:b/>
          <w:sz w:val="24"/>
          <w:szCs w:val="21"/>
        </w:rPr>
        <w:t xml:space="preserve"> </w:t>
      </w:r>
    </w:p>
    <w:p w:rsidR="001D3416" w:rsidRDefault="00AF276D">
      <w:pPr>
        <w:ind w:firstLineChars="202" w:firstLine="424"/>
        <w:contextualSpacing/>
        <w:rPr>
          <w:rFonts w:ascii="宋体" w:hAnsi="宋体" w:cs="宋体"/>
          <w:szCs w:val="21"/>
        </w:rPr>
      </w:pPr>
      <w:r>
        <w:rPr>
          <w:rFonts w:ascii="宋体" w:hAnsi="宋体" w:cs="宋体" w:hint="eastAsia"/>
          <w:szCs w:val="21"/>
        </w:rPr>
        <w:t>本项目通过招标确定两家配送资格单位，分别与采购人签订正式合同</w:t>
      </w:r>
      <w:r>
        <w:rPr>
          <w:rFonts w:ascii="宋体" w:hAnsi="宋体" w:cs="宋体" w:hint="eastAsia"/>
          <w:szCs w:val="21"/>
          <w:shd w:val="clear" w:color="auto" w:fill="FFFFFF"/>
        </w:rPr>
        <w:t>。具</w:t>
      </w:r>
      <w:r>
        <w:rPr>
          <w:rFonts w:ascii="宋体" w:hAnsi="宋体" w:cs="宋体" w:hint="eastAsia"/>
          <w:szCs w:val="21"/>
        </w:rPr>
        <w:t>体</w:t>
      </w:r>
      <w:bookmarkStart w:id="19" w:name="baidusnap4"/>
      <w:bookmarkEnd w:id="19"/>
      <w:r>
        <w:rPr>
          <w:rFonts w:ascii="宋体" w:hAnsi="宋体" w:cs="宋体" w:hint="eastAsia"/>
          <w:szCs w:val="21"/>
        </w:rPr>
        <w:t>配送数量以实际发生的数量为准，采购人</w:t>
      </w:r>
      <w:bookmarkStart w:id="20" w:name="baidusnap1"/>
      <w:bookmarkEnd w:id="20"/>
      <w:r>
        <w:rPr>
          <w:rFonts w:ascii="宋体" w:hAnsi="宋体" w:cs="宋体" w:hint="eastAsia"/>
          <w:szCs w:val="21"/>
        </w:rPr>
        <w:t>不承诺在入围有效期内授予入围单位实际采购品类，不承诺在入围有效期内的实际采购数量。投标人为采购人提供配送的品种包括：肉类（猪肉类、牛肉类、冻品类、禽类、腊味类、咸水鱼类、海水鱼和海鲜类、淡水鱼类）、调配料、腌菜、干货及蛋品、蔬菜类、水果及食用菌类、点心、豆制品、面食类、粉面、大米类及食用油类等。</w:t>
      </w:r>
    </w:p>
    <w:p w:rsidR="001D3416" w:rsidRDefault="001D3416">
      <w:pPr>
        <w:numPr>
          <w:ilvl w:val="255"/>
          <w:numId w:val="0"/>
        </w:numPr>
        <w:adjustRightInd w:val="0"/>
        <w:snapToGrid w:val="0"/>
        <w:contextualSpacing/>
        <w:rPr>
          <w:rFonts w:ascii="宋体" w:hAnsi="宋体" w:cs="宋体"/>
          <w:b/>
          <w:bCs/>
          <w:sz w:val="24"/>
          <w:szCs w:val="21"/>
        </w:rPr>
      </w:pPr>
    </w:p>
    <w:p w:rsidR="001D3416" w:rsidRDefault="00AF276D">
      <w:pPr>
        <w:numPr>
          <w:ilvl w:val="255"/>
          <w:numId w:val="0"/>
        </w:numPr>
        <w:adjustRightInd w:val="0"/>
        <w:snapToGrid w:val="0"/>
        <w:contextualSpacing/>
        <w:rPr>
          <w:rFonts w:ascii="宋体" w:hAnsi="宋体" w:cs="宋体"/>
          <w:b/>
          <w:bCs/>
          <w:sz w:val="24"/>
          <w:szCs w:val="21"/>
        </w:rPr>
      </w:pPr>
      <w:r>
        <w:rPr>
          <w:rFonts w:ascii="宋体" w:hAnsi="宋体" w:cs="宋体" w:hint="eastAsia"/>
          <w:b/>
          <w:bCs/>
          <w:sz w:val="24"/>
          <w:szCs w:val="21"/>
        </w:rPr>
        <w:t>三、总体要求</w:t>
      </w:r>
    </w:p>
    <w:p w:rsidR="001D3416" w:rsidRDefault="00AF276D" w:rsidP="00F266A0">
      <w:pPr>
        <w:ind w:firstLineChars="200" w:firstLine="422"/>
        <w:contextualSpacing/>
        <w:rPr>
          <w:rFonts w:ascii="宋体" w:hAnsi="宋体" w:cs="宋体"/>
          <w:b/>
          <w:bCs/>
          <w:szCs w:val="21"/>
        </w:rPr>
      </w:pPr>
      <w:r>
        <w:rPr>
          <w:rFonts w:ascii="宋体" w:hAnsi="宋体" w:cs="宋体" w:hint="eastAsia"/>
          <w:b/>
          <w:bCs/>
          <w:szCs w:val="21"/>
        </w:rPr>
        <w:t>（一）服务期限</w:t>
      </w:r>
    </w:p>
    <w:p w:rsidR="001D3416" w:rsidRDefault="00AF276D">
      <w:pPr>
        <w:ind w:firstLineChars="200" w:firstLine="420"/>
        <w:contextualSpacing/>
        <w:rPr>
          <w:rFonts w:ascii="宋体" w:hAnsi="宋体" w:cs="宋体"/>
          <w:szCs w:val="21"/>
        </w:rPr>
      </w:pPr>
      <w:r>
        <w:rPr>
          <w:rFonts w:ascii="宋体" w:hAnsi="宋体" w:cs="宋体" w:hint="eastAsia"/>
          <w:szCs w:val="21"/>
        </w:rPr>
        <w:t>合同签订生效后两年内。本项目确定两名中标人，</w:t>
      </w:r>
      <w:r>
        <w:rPr>
          <w:rFonts w:ascii="宋体" w:hAnsi="宋体" w:cs="宋体" w:hint="eastAsia"/>
          <w:b/>
          <w:szCs w:val="21"/>
        </w:rPr>
        <w:t>两名中标人轮流配送，每两个月轮流一次。</w:t>
      </w:r>
    </w:p>
    <w:p w:rsidR="001D3416" w:rsidRDefault="00AF276D" w:rsidP="00F266A0">
      <w:pPr>
        <w:ind w:firstLineChars="200" w:firstLine="422"/>
        <w:contextualSpacing/>
        <w:rPr>
          <w:rFonts w:ascii="宋体" w:hAnsi="宋体" w:cs="宋体"/>
          <w:b/>
          <w:bCs/>
          <w:szCs w:val="21"/>
        </w:rPr>
      </w:pPr>
      <w:r>
        <w:rPr>
          <w:rFonts w:ascii="宋体" w:hAnsi="宋体" w:cs="宋体" w:hint="eastAsia"/>
          <w:b/>
          <w:bCs/>
          <w:szCs w:val="21"/>
        </w:rPr>
        <w:t>（二）付款方法</w:t>
      </w:r>
    </w:p>
    <w:p w:rsidR="001D3416" w:rsidRDefault="00AF276D">
      <w:pPr>
        <w:ind w:firstLineChars="200" w:firstLine="420"/>
        <w:contextualSpacing/>
        <w:rPr>
          <w:rFonts w:ascii="宋体" w:hAnsi="宋体" w:cs="宋体"/>
          <w:szCs w:val="21"/>
        </w:rPr>
      </w:pPr>
      <w:r>
        <w:rPr>
          <w:rFonts w:ascii="宋体" w:hAnsi="宋体" w:cs="宋体" w:hint="eastAsia"/>
          <w:szCs w:val="21"/>
        </w:rPr>
        <w:t>采购人每月与中标人结算一次。</w:t>
      </w:r>
    </w:p>
    <w:p w:rsidR="001D3416" w:rsidRDefault="00AF276D" w:rsidP="00F266A0">
      <w:pPr>
        <w:ind w:firstLineChars="200" w:firstLine="422"/>
        <w:contextualSpacing/>
        <w:rPr>
          <w:rFonts w:ascii="宋体" w:hAnsi="宋体" w:cs="宋体"/>
          <w:b/>
          <w:bCs/>
          <w:szCs w:val="21"/>
        </w:rPr>
      </w:pPr>
      <w:r>
        <w:rPr>
          <w:rFonts w:ascii="宋体" w:hAnsi="宋体" w:cs="宋体" w:hint="eastAsia"/>
          <w:b/>
          <w:bCs/>
          <w:szCs w:val="21"/>
        </w:rPr>
        <w:t>（三）投标有效期</w:t>
      </w:r>
    </w:p>
    <w:p w:rsidR="001D3416" w:rsidRDefault="00AF276D">
      <w:pPr>
        <w:ind w:firstLineChars="200" w:firstLine="420"/>
        <w:contextualSpacing/>
        <w:rPr>
          <w:rFonts w:ascii="宋体" w:hAnsi="宋体" w:cs="宋体"/>
          <w:szCs w:val="21"/>
        </w:rPr>
      </w:pPr>
      <w:r>
        <w:rPr>
          <w:rFonts w:ascii="宋体" w:hAnsi="宋体" w:cs="宋体" w:hint="eastAsia"/>
          <w:szCs w:val="21"/>
        </w:rPr>
        <w:t>自开标日起</w:t>
      </w:r>
      <w:r>
        <w:rPr>
          <w:rFonts w:ascii="宋体" w:hAnsi="宋体" w:cs="宋体" w:hint="eastAsia"/>
          <w:szCs w:val="21"/>
        </w:rPr>
        <w:t>90</w:t>
      </w:r>
      <w:r>
        <w:rPr>
          <w:rFonts w:ascii="宋体" w:hAnsi="宋体" w:cs="宋体" w:hint="eastAsia"/>
          <w:szCs w:val="21"/>
        </w:rPr>
        <w:t>个日历日。</w:t>
      </w:r>
    </w:p>
    <w:p w:rsidR="001D3416" w:rsidRDefault="001D3416">
      <w:pPr>
        <w:contextualSpacing/>
        <w:rPr>
          <w:rFonts w:ascii="宋体" w:hAnsi="宋体" w:cs="宋体"/>
          <w:b/>
          <w:bCs/>
          <w:szCs w:val="21"/>
        </w:rPr>
      </w:pPr>
    </w:p>
    <w:p w:rsidR="001D3416" w:rsidRDefault="00AF276D">
      <w:pPr>
        <w:contextualSpacing/>
        <w:rPr>
          <w:rFonts w:ascii="宋体" w:hAnsi="宋体" w:cs="宋体"/>
          <w:b/>
          <w:bCs/>
          <w:szCs w:val="21"/>
        </w:rPr>
      </w:pPr>
      <w:r>
        <w:rPr>
          <w:rFonts w:ascii="宋体" w:hAnsi="宋体" w:cs="宋体" w:hint="eastAsia"/>
          <w:b/>
          <w:bCs/>
          <w:szCs w:val="21"/>
        </w:rPr>
        <w:t>四、具体要求</w:t>
      </w:r>
    </w:p>
    <w:p w:rsidR="001D3416" w:rsidRDefault="00AF276D" w:rsidP="00F266A0">
      <w:pPr>
        <w:ind w:firstLineChars="200" w:firstLine="422"/>
        <w:contextualSpacing/>
        <w:jc w:val="left"/>
        <w:rPr>
          <w:rFonts w:ascii="宋体" w:hAnsi="宋体" w:cs="宋体"/>
          <w:b/>
          <w:szCs w:val="21"/>
        </w:rPr>
      </w:pPr>
      <w:r>
        <w:rPr>
          <w:rFonts w:ascii="宋体" w:hAnsi="宋体" w:cs="宋体" w:hint="eastAsia"/>
          <w:b/>
          <w:szCs w:val="21"/>
        </w:rPr>
        <w:t>（一）采购内容</w:t>
      </w:r>
    </w:p>
    <w:p w:rsidR="001D3416" w:rsidRDefault="00AF276D">
      <w:pPr>
        <w:ind w:firstLineChars="200" w:firstLine="420"/>
        <w:contextualSpacing/>
        <w:jc w:val="left"/>
        <w:rPr>
          <w:rFonts w:ascii="宋体" w:hAnsi="宋体" w:cs="宋体"/>
          <w:szCs w:val="21"/>
        </w:rPr>
      </w:pPr>
      <w:r>
        <w:rPr>
          <w:rFonts w:ascii="宋体" w:hAnsi="宋体" w:cs="宋体" w:hint="eastAsia"/>
          <w:szCs w:val="21"/>
        </w:rPr>
        <w:t>本项目主要是为</w:t>
      </w:r>
      <w:r>
        <w:rPr>
          <w:rFonts w:ascii="宋体" w:hAnsi="宋体" w:cs="宋体" w:hint="eastAsia"/>
          <w:bCs/>
          <w:szCs w:val="21"/>
        </w:rPr>
        <w:t>东莞报业传媒集团食堂提供</w:t>
      </w:r>
      <w:proofErr w:type="gramStart"/>
      <w:r>
        <w:rPr>
          <w:rFonts w:ascii="宋体" w:hAnsi="宋体" w:cs="宋体" w:hint="eastAsia"/>
          <w:bCs/>
          <w:szCs w:val="21"/>
        </w:rPr>
        <w:t>2018</w:t>
      </w:r>
      <w:r>
        <w:rPr>
          <w:rFonts w:ascii="宋体" w:hAnsi="宋体" w:cs="宋体" w:hint="eastAsia"/>
          <w:bCs/>
          <w:szCs w:val="21"/>
        </w:rPr>
        <w:t>年食材配送</w:t>
      </w:r>
      <w:proofErr w:type="gramEnd"/>
      <w:r>
        <w:rPr>
          <w:rFonts w:ascii="宋体" w:hAnsi="宋体" w:cs="宋体" w:hint="eastAsia"/>
          <w:bCs/>
          <w:szCs w:val="21"/>
        </w:rPr>
        <w:t>服务</w:t>
      </w:r>
      <w:r>
        <w:rPr>
          <w:rFonts w:ascii="宋体" w:hAnsi="宋体" w:cs="宋体" w:hint="eastAsia"/>
          <w:szCs w:val="21"/>
        </w:rPr>
        <w:t>，投标人根据自身能力进行投标，供货内容如下：</w:t>
      </w:r>
    </w:p>
    <w:p w:rsidR="001D3416" w:rsidRDefault="00AF276D">
      <w:pPr>
        <w:ind w:firstLineChars="200" w:firstLine="420"/>
        <w:contextualSpacing/>
        <w:jc w:val="left"/>
        <w:rPr>
          <w:rFonts w:ascii="宋体" w:hAnsi="宋体" w:cs="宋体"/>
          <w:szCs w:val="21"/>
        </w:rPr>
      </w:pPr>
      <w:r>
        <w:rPr>
          <w:rFonts w:ascii="宋体" w:hAnsi="宋体" w:cs="宋体" w:hint="eastAsia"/>
          <w:szCs w:val="21"/>
        </w:rPr>
        <w:t>A</w:t>
      </w:r>
      <w:r>
        <w:rPr>
          <w:rFonts w:ascii="宋体" w:hAnsi="宋体" w:cs="宋体" w:hint="eastAsia"/>
          <w:szCs w:val="21"/>
        </w:rPr>
        <w:t>类：粮油干货类──大米、食用油、调味品、干货、杂货、副食品、米粉面粉类等食品材料；</w:t>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31"/>
        <w:gridCol w:w="1955"/>
        <w:gridCol w:w="2115"/>
        <w:gridCol w:w="855"/>
        <w:gridCol w:w="2310"/>
        <w:gridCol w:w="1076"/>
      </w:tblGrid>
      <w:tr w:rsidR="001D3416">
        <w:trPr>
          <w:trHeight w:val="439"/>
          <w:jc w:val="center"/>
        </w:trPr>
        <w:tc>
          <w:tcPr>
            <w:tcW w:w="931" w:type="dxa"/>
            <w:vAlign w:val="center"/>
          </w:tcPr>
          <w:p w:rsidR="001D3416" w:rsidRDefault="00AF276D">
            <w:pPr>
              <w:contextualSpacing/>
              <w:jc w:val="center"/>
              <w:rPr>
                <w:rFonts w:ascii="宋体" w:hAnsi="宋体" w:cs="宋体"/>
                <w:b/>
                <w:szCs w:val="21"/>
              </w:rPr>
            </w:pPr>
            <w:r>
              <w:rPr>
                <w:rFonts w:ascii="宋体" w:hAnsi="宋体" w:cs="宋体" w:hint="eastAsia"/>
                <w:b/>
                <w:szCs w:val="21"/>
              </w:rPr>
              <w:t>序号</w:t>
            </w:r>
          </w:p>
        </w:tc>
        <w:tc>
          <w:tcPr>
            <w:tcW w:w="1955" w:type="dxa"/>
            <w:vAlign w:val="center"/>
          </w:tcPr>
          <w:p w:rsidR="001D3416" w:rsidRDefault="00AF276D">
            <w:pPr>
              <w:contextualSpacing/>
              <w:jc w:val="center"/>
              <w:rPr>
                <w:rFonts w:ascii="宋体" w:hAnsi="宋体" w:cs="宋体"/>
                <w:b/>
                <w:szCs w:val="21"/>
              </w:rPr>
            </w:pPr>
            <w:r>
              <w:rPr>
                <w:rFonts w:ascii="宋体" w:hAnsi="宋体" w:cs="宋体" w:hint="eastAsia"/>
                <w:b/>
                <w:szCs w:val="21"/>
              </w:rPr>
              <w:t>物品名称</w:t>
            </w:r>
          </w:p>
        </w:tc>
        <w:tc>
          <w:tcPr>
            <w:tcW w:w="2115" w:type="dxa"/>
            <w:vAlign w:val="center"/>
          </w:tcPr>
          <w:p w:rsidR="001D3416" w:rsidRDefault="00AF276D">
            <w:pPr>
              <w:contextualSpacing/>
              <w:jc w:val="center"/>
              <w:rPr>
                <w:rFonts w:ascii="宋体" w:hAnsi="宋体" w:cs="宋体"/>
                <w:b/>
                <w:szCs w:val="21"/>
              </w:rPr>
            </w:pPr>
            <w:r>
              <w:rPr>
                <w:rFonts w:ascii="宋体" w:hAnsi="宋体" w:cs="宋体" w:hint="eastAsia"/>
                <w:b/>
                <w:szCs w:val="21"/>
              </w:rPr>
              <w:t>规格</w:t>
            </w:r>
          </w:p>
        </w:tc>
        <w:tc>
          <w:tcPr>
            <w:tcW w:w="855" w:type="dxa"/>
            <w:vAlign w:val="center"/>
          </w:tcPr>
          <w:p w:rsidR="001D3416" w:rsidRDefault="00AF276D">
            <w:pPr>
              <w:contextualSpacing/>
              <w:jc w:val="center"/>
              <w:rPr>
                <w:rFonts w:ascii="宋体" w:hAnsi="宋体" w:cs="宋体"/>
                <w:b/>
                <w:szCs w:val="21"/>
              </w:rPr>
            </w:pPr>
            <w:r>
              <w:rPr>
                <w:rFonts w:ascii="宋体" w:hAnsi="宋体" w:cs="宋体" w:hint="eastAsia"/>
                <w:b/>
                <w:szCs w:val="21"/>
              </w:rPr>
              <w:t>单位</w:t>
            </w:r>
          </w:p>
        </w:tc>
        <w:tc>
          <w:tcPr>
            <w:tcW w:w="2310" w:type="dxa"/>
            <w:vAlign w:val="center"/>
          </w:tcPr>
          <w:p w:rsidR="001D3416" w:rsidRDefault="00AF276D">
            <w:pPr>
              <w:contextualSpacing/>
              <w:jc w:val="center"/>
              <w:rPr>
                <w:rFonts w:ascii="宋体" w:hAnsi="宋体" w:cs="宋体"/>
                <w:b/>
                <w:szCs w:val="21"/>
              </w:rPr>
            </w:pPr>
            <w:r>
              <w:rPr>
                <w:rFonts w:ascii="宋体" w:hAnsi="宋体" w:cs="宋体" w:hint="eastAsia"/>
                <w:b/>
                <w:szCs w:val="21"/>
              </w:rPr>
              <w:t>所属类别</w:t>
            </w:r>
          </w:p>
        </w:tc>
        <w:tc>
          <w:tcPr>
            <w:tcW w:w="1076" w:type="dxa"/>
            <w:vAlign w:val="center"/>
          </w:tcPr>
          <w:p w:rsidR="001D3416" w:rsidRDefault="00AF276D">
            <w:pPr>
              <w:contextualSpacing/>
              <w:jc w:val="center"/>
              <w:rPr>
                <w:rFonts w:ascii="宋体" w:hAnsi="宋体" w:cs="宋体"/>
                <w:b/>
                <w:szCs w:val="21"/>
              </w:rPr>
            </w:pPr>
            <w:r>
              <w:rPr>
                <w:rFonts w:ascii="宋体" w:hAnsi="宋体" w:cs="宋体" w:hint="eastAsia"/>
                <w:b/>
                <w:szCs w:val="21"/>
              </w:rPr>
              <w:t>备注</w:t>
            </w: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1</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大米</w:t>
            </w:r>
          </w:p>
        </w:tc>
        <w:tc>
          <w:tcPr>
            <w:tcW w:w="2115" w:type="dxa"/>
            <w:vMerge w:val="restart"/>
            <w:vAlign w:val="center"/>
          </w:tcPr>
          <w:p w:rsidR="001D3416" w:rsidRDefault="00AF276D">
            <w:pPr>
              <w:contextualSpacing/>
              <w:jc w:val="center"/>
              <w:rPr>
                <w:rFonts w:ascii="宋体" w:hAnsi="宋体" w:cs="宋体"/>
                <w:szCs w:val="21"/>
              </w:rPr>
            </w:pPr>
            <w:r>
              <w:rPr>
                <w:rFonts w:ascii="宋体" w:hAnsi="宋体" w:cs="宋体" w:hint="eastAsia"/>
                <w:szCs w:val="21"/>
              </w:rPr>
              <w:t>25kg*1</w:t>
            </w:r>
          </w:p>
        </w:tc>
        <w:tc>
          <w:tcPr>
            <w:tcW w:w="855" w:type="dxa"/>
            <w:vMerge w:val="restart"/>
            <w:vAlign w:val="center"/>
          </w:tcPr>
          <w:p w:rsidR="001D3416" w:rsidRDefault="00AF276D">
            <w:pPr>
              <w:contextualSpacing/>
              <w:jc w:val="center"/>
              <w:rPr>
                <w:rFonts w:ascii="宋体" w:hAnsi="宋体" w:cs="宋体"/>
                <w:szCs w:val="21"/>
              </w:rPr>
            </w:pPr>
            <w:r>
              <w:rPr>
                <w:rFonts w:ascii="宋体" w:hAnsi="宋体" w:cs="宋体" w:hint="eastAsia"/>
                <w:szCs w:val="21"/>
              </w:rPr>
              <w:t>包</w:t>
            </w:r>
          </w:p>
        </w:tc>
        <w:tc>
          <w:tcPr>
            <w:tcW w:w="2310" w:type="dxa"/>
            <w:vMerge w:val="restart"/>
            <w:vAlign w:val="center"/>
          </w:tcPr>
          <w:p w:rsidR="001D3416" w:rsidRDefault="00AF276D">
            <w:pPr>
              <w:contextualSpacing/>
              <w:jc w:val="center"/>
              <w:rPr>
                <w:rFonts w:ascii="宋体" w:hAnsi="宋体" w:cs="宋体"/>
                <w:szCs w:val="21"/>
              </w:rPr>
            </w:pPr>
            <w:r>
              <w:rPr>
                <w:rFonts w:ascii="宋体" w:hAnsi="宋体" w:cs="宋体" w:hint="eastAsia"/>
                <w:szCs w:val="21"/>
              </w:rPr>
              <w:t>大米</w:t>
            </w:r>
          </w:p>
        </w:tc>
        <w:tc>
          <w:tcPr>
            <w:tcW w:w="1076" w:type="dxa"/>
            <w:vMerge w:val="restart"/>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2</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油粘米</w:t>
            </w:r>
          </w:p>
        </w:tc>
        <w:tc>
          <w:tcPr>
            <w:tcW w:w="2115" w:type="dxa"/>
            <w:vMerge/>
            <w:vAlign w:val="center"/>
          </w:tcPr>
          <w:p w:rsidR="001D3416" w:rsidRDefault="001D3416">
            <w:pPr>
              <w:contextualSpacing/>
              <w:jc w:val="center"/>
              <w:rPr>
                <w:rFonts w:ascii="宋体" w:hAnsi="宋体" w:cs="宋体"/>
                <w:szCs w:val="21"/>
              </w:rPr>
            </w:pPr>
          </w:p>
        </w:tc>
        <w:tc>
          <w:tcPr>
            <w:tcW w:w="855" w:type="dxa"/>
            <w:vMerge/>
            <w:vAlign w:val="center"/>
          </w:tcPr>
          <w:p w:rsidR="001D3416" w:rsidRDefault="001D3416">
            <w:pPr>
              <w:contextualSpacing/>
              <w:jc w:val="center"/>
              <w:rPr>
                <w:rFonts w:ascii="宋体" w:hAnsi="宋体" w:cs="宋体"/>
                <w:szCs w:val="21"/>
              </w:rPr>
            </w:pPr>
          </w:p>
        </w:tc>
        <w:tc>
          <w:tcPr>
            <w:tcW w:w="2310" w:type="dxa"/>
            <w:vMerge/>
            <w:vAlign w:val="center"/>
          </w:tcPr>
          <w:p w:rsidR="001D3416" w:rsidRDefault="001D3416">
            <w:pPr>
              <w:contextualSpacing/>
              <w:jc w:val="center"/>
              <w:rPr>
                <w:rFonts w:ascii="宋体" w:hAnsi="宋体" w:cs="宋体"/>
                <w:szCs w:val="21"/>
              </w:rPr>
            </w:pPr>
          </w:p>
        </w:tc>
        <w:tc>
          <w:tcPr>
            <w:tcW w:w="1076" w:type="dxa"/>
            <w:vMerge/>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shd w:val="clear" w:color="auto" w:fill="auto"/>
            <w:vAlign w:val="center"/>
          </w:tcPr>
          <w:p w:rsidR="001D3416" w:rsidRDefault="00AF276D">
            <w:pPr>
              <w:contextualSpacing/>
              <w:jc w:val="center"/>
              <w:rPr>
                <w:rFonts w:ascii="宋体" w:hAnsi="宋体" w:cs="宋体"/>
                <w:szCs w:val="21"/>
              </w:rPr>
            </w:pPr>
            <w:r>
              <w:rPr>
                <w:rFonts w:ascii="宋体" w:hAnsi="宋体" w:cs="宋体" w:hint="eastAsia"/>
                <w:szCs w:val="21"/>
              </w:rPr>
              <w:t>3</w:t>
            </w:r>
          </w:p>
        </w:tc>
        <w:tc>
          <w:tcPr>
            <w:tcW w:w="1955" w:type="dxa"/>
            <w:shd w:val="clear" w:color="auto" w:fill="auto"/>
            <w:vAlign w:val="center"/>
          </w:tcPr>
          <w:p w:rsidR="001D3416" w:rsidRDefault="00AF276D">
            <w:pPr>
              <w:contextualSpacing/>
              <w:jc w:val="center"/>
              <w:rPr>
                <w:rFonts w:ascii="宋体" w:hAnsi="宋体" w:cs="宋体"/>
                <w:szCs w:val="21"/>
              </w:rPr>
            </w:pPr>
            <w:r>
              <w:rPr>
                <w:rFonts w:ascii="宋体" w:hAnsi="宋体" w:cs="宋体" w:hint="eastAsia"/>
                <w:szCs w:val="21"/>
              </w:rPr>
              <w:t>玉米油</w:t>
            </w:r>
          </w:p>
        </w:tc>
        <w:tc>
          <w:tcPr>
            <w:tcW w:w="2115" w:type="dxa"/>
            <w:shd w:val="clear" w:color="auto" w:fill="auto"/>
            <w:vAlign w:val="center"/>
          </w:tcPr>
          <w:p w:rsidR="001D3416" w:rsidRDefault="00AF276D">
            <w:pPr>
              <w:contextualSpacing/>
              <w:jc w:val="center"/>
              <w:rPr>
                <w:rFonts w:ascii="宋体" w:hAnsi="宋体" w:cs="宋体"/>
                <w:szCs w:val="21"/>
              </w:rPr>
            </w:pPr>
            <w:r>
              <w:rPr>
                <w:rFonts w:ascii="宋体" w:hAnsi="宋体" w:cs="宋体" w:hint="eastAsia"/>
                <w:szCs w:val="21"/>
              </w:rPr>
              <w:t xml:space="preserve">5L </w:t>
            </w:r>
            <w:r>
              <w:rPr>
                <w:rFonts w:ascii="宋体" w:hAnsi="宋体" w:cs="宋体" w:hint="eastAsia"/>
                <w:szCs w:val="21"/>
              </w:rPr>
              <w:t>非转基因</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桶</w:t>
            </w:r>
          </w:p>
        </w:tc>
        <w:tc>
          <w:tcPr>
            <w:tcW w:w="2310" w:type="dxa"/>
            <w:vMerge w:val="restart"/>
            <w:vAlign w:val="center"/>
          </w:tcPr>
          <w:p w:rsidR="001D3416" w:rsidRDefault="00AF276D">
            <w:pPr>
              <w:contextualSpacing/>
              <w:jc w:val="center"/>
              <w:rPr>
                <w:rFonts w:ascii="宋体" w:hAnsi="宋体" w:cs="宋体"/>
                <w:szCs w:val="21"/>
              </w:rPr>
            </w:pPr>
            <w:r>
              <w:rPr>
                <w:rFonts w:ascii="宋体" w:hAnsi="宋体" w:cs="宋体" w:hint="eastAsia"/>
                <w:szCs w:val="21"/>
              </w:rPr>
              <w:t>食用油</w:t>
            </w:r>
          </w:p>
        </w:tc>
        <w:tc>
          <w:tcPr>
            <w:tcW w:w="1076" w:type="dxa"/>
            <w:vMerge/>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shd w:val="clear" w:color="auto" w:fill="auto"/>
            <w:vAlign w:val="center"/>
          </w:tcPr>
          <w:p w:rsidR="001D3416" w:rsidRDefault="00AF276D">
            <w:pPr>
              <w:contextualSpacing/>
              <w:jc w:val="center"/>
              <w:rPr>
                <w:rFonts w:ascii="宋体" w:hAnsi="宋体" w:cs="宋体"/>
                <w:szCs w:val="21"/>
              </w:rPr>
            </w:pPr>
            <w:r>
              <w:rPr>
                <w:rFonts w:ascii="宋体" w:hAnsi="宋体" w:cs="宋体" w:hint="eastAsia"/>
                <w:szCs w:val="21"/>
              </w:rPr>
              <w:t>4</w:t>
            </w:r>
          </w:p>
        </w:tc>
        <w:tc>
          <w:tcPr>
            <w:tcW w:w="1955" w:type="dxa"/>
            <w:shd w:val="clear" w:color="auto" w:fill="auto"/>
            <w:vAlign w:val="center"/>
          </w:tcPr>
          <w:p w:rsidR="001D3416" w:rsidRDefault="00AF276D">
            <w:pPr>
              <w:contextualSpacing/>
              <w:jc w:val="center"/>
              <w:rPr>
                <w:rFonts w:ascii="宋体" w:hAnsi="宋体" w:cs="宋体"/>
                <w:szCs w:val="21"/>
              </w:rPr>
            </w:pPr>
            <w:r>
              <w:rPr>
                <w:rFonts w:ascii="宋体" w:hAnsi="宋体" w:cs="宋体" w:hint="eastAsia"/>
                <w:szCs w:val="21"/>
              </w:rPr>
              <w:t>花生油</w:t>
            </w:r>
          </w:p>
        </w:tc>
        <w:tc>
          <w:tcPr>
            <w:tcW w:w="2115" w:type="dxa"/>
            <w:shd w:val="clear" w:color="auto" w:fill="auto"/>
            <w:vAlign w:val="center"/>
          </w:tcPr>
          <w:p w:rsidR="001D3416" w:rsidRDefault="00AF276D">
            <w:pPr>
              <w:contextualSpacing/>
              <w:jc w:val="center"/>
              <w:rPr>
                <w:rFonts w:ascii="宋体" w:hAnsi="宋体" w:cs="宋体"/>
                <w:szCs w:val="21"/>
              </w:rPr>
            </w:pPr>
            <w:r>
              <w:rPr>
                <w:rFonts w:ascii="宋体" w:hAnsi="宋体" w:cs="宋体" w:hint="eastAsia"/>
                <w:szCs w:val="21"/>
              </w:rPr>
              <w:t xml:space="preserve">5L </w:t>
            </w:r>
            <w:r>
              <w:rPr>
                <w:rFonts w:ascii="宋体" w:hAnsi="宋体" w:cs="宋体" w:hint="eastAsia"/>
                <w:szCs w:val="21"/>
              </w:rPr>
              <w:t>非转基因</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桶</w:t>
            </w:r>
          </w:p>
        </w:tc>
        <w:tc>
          <w:tcPr>
            <w:tcW w:w="2310" w:type="dxa"/>
            <w:vMerge/>
            <w:vAlign w:val="center"/>
          </w:tcPr>
          <w:p w:rsidR="001D3416" w:rsidRDefault="001D3416">
            <w:pPr>
              <w:contextualSpacing/>
              <w:jc w:val="center"/>
              <w:rPr>
                <w:rFonts w:ascii="宋体" w:hAnsi="宋体" w:cs="宋体"/>
                <w:szCs w:val="21"/>
              </w:rPr>
            </w:pPr>
          </w:p>
        </w:tc>
        <w:tc>
          <w:tcPr>
            <w:tcW w:w="1076" w:type="dxa"/>
            <w:vMerge/>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5</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白糖</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100</w:t>
            </w:r>
            <w:r>
              <w:rPr>
                <w:rFonts w:ascii="宋体" w:hAnsi="宋体" w:cs="宋体" w:hint="eastAsia"/>
                <w:szCs w:val="21"/>
              </w:rPr>
              <w:t>斤</w:t>
            </w:r>
            <w:r>
              <w:rPr>
                <w:rFonts w:ascii="宋体" w:hAnsi="宋体" w:cs="宋体" w:hint="eastAsia"/>
                <w:szCs w:val="21"/>
              </w:rPr>
              <w:t>/</w:t>
            </w:r>
            <w:r>
              <w:rPr>
                <w:rFonts w:ascii="宋体" w:hAnsi="宋体" w:cs="宋体" w:hint="eastAsia"/>
                <w:szCs w:val="21"/>
              </w:rPr>
              <w:t>包</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包</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6</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片糖</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1*9.2</w:t>
            </w:r>
            <w:r>
              <w:rPr>
                <w:rFonts w:ascii="宋体" w:hAnsi="宋体" w:cs="宋体" w:hint="eastAsia"/>
                <w:szCs w:val="21"/>
              </w:rPr>
              <w:t>斤</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7</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碘盐</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400g/</w:t>
            </w:r>
            <w:r>
              <w:rPr>
                <w:rFonts w:ascii="宋体" w:hAnsi="宋体" w:cs="宋体" w:hint="eastAsia"/>
                <w:szCs w:val="21"/>
              </w:rPr>
              <w:t>包</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包</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8</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味精</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25g/</w:t>
            </w:r>
            <w:r>
              <w:rPr>
                <w:rFonts w:ascii="宋体" w:hAnsi="宋体" w:cs="宋体" w:hint="eastAsia"/>
                <w:szCs w:val="21"/>
              </w:rPr>
              <w:t>包</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9</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生抽</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1.9L/6</w:t>
            </w:r>
            <w:r>
              <w:rPr>
                <w:rFonts w:ascii="宋体" w:hAnsi="宋体" w:cs="宋体" w:hint="eastAsia"/>
                <w:szCs w:val="21"/>
              </w:rPr>
              <w:t>罐</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10</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老抽</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1.9L/6</w:t>
            </w:r>
            <w:r>
              <w:rPr>
                <w:rFonts w:ascii="宋体" w:hAnsi="宋体" w:cs="宋体" w:hint="eastAsia"/>
                <w:szCs w:val="21"/>
              </w:rPr>
              <w:t>罐</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lastRenderedPageBreak/>
              <w:t>11</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陈醋</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1.5L/</w:t>
            </w:r>
            <w:r>
              <w:rPr>
                <w:rFonts w:ascii="宋体" w:hAnsi="宋体" w:cs="宋体" w:hint="eastAsia"/>
                <w:szCs w:val="21"/>
              </w:rPr>
              <w:t>瓶</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12</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蚝油</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3kg/</w:t>
            </w:r>
            <w:r>
              <w:rPr>
                <w:rFonts w:ascii="宋体" w:hAnsi="宋体" w:cs="宋体" w:hint="eastAsia"/>
                <w:szCs w:val="21"/>
              </w:rPr>
              <w:t>桶</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13</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腐乳</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330g /</w:t>
            </w:r>
            <w:r>
              <w:rPr>
                <w:rFonts w:ascii="宋体" w:hAnsi="宋体" w:cs="宋体" w:hint="eastAsia"/>
                <w:szCs w:val="21"/>
              </w:rPr>
              <w:t>瓶</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14</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南乳</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375g/12</w:t>
            </w:r>
            <w:r>
              <w:rPr>
                <w:rFonts w:ascii="宋体" w:hAnsi="宋体" w:cs="宋体" w:hint="eastAsia"/>
                <w:szCs w:val="21"/>
              </w:rPr>
              <w:t>瓶</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15</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调和香麻油</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400ml/</w:t>
            </w:r>
            <w:r>
              <w:rPr>
                <w:rFonts w:ascii="宋体" w:hAnsi="宋体" w:cs="宋体" w:hint="eastAsia"/>
                <w:szCs w:val="21"/>
              </w:rPr>
              <w:t>瓶</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16</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白胡椒粒</w:t>
            </w:r>
          </w:p>
        </w:tc>
        <w:tc>
          <w:tcPr>
            <w:tcW w:w="2115" w:type="dxa"/>
            <w:vAlign w:val="center"/>
          </w:tcPr>
          <w:p w:rsidR="001D3416" w:rsidRDefault="001D3416">
            <w:pPr>
              <w:contextualSpacing/>
              <w:jc w:val="center"/>
              <w:rPr>
                <w:rFonts w:ascii="宋体" w:hAnsi="宋体" w:cs="宋体"/>
                <w:szCs w:val="21"/>
              </w:rPr>
            </w:pP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17</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十三香</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45g/</w:t>
            </w:r>
            <w:r>
              <w:rPr>
                <w:rFonts w:ascii="宋体" w:hAnsi="宋体" w:cs="宋体" w:hint="eastAsia"/>
                <w:szCs w:val="21"/>
              </w:rPr>
              <w:t>盒</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盒</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18</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香水鱼料</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180g/</w:t>
            </w:r>
            <w:r>
              <w:rPr>
                <w:rFonts w:ascii="宋体" w:hAnsi="宋体" w:cs="宋体" w:hint="eastAsia"/>
                <w:szCs w:val="21"/>
              </w:rPr>
              <w:t>包</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包</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19</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胡椒粉</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454g/</w:t>
            </w:r>
            <w:r>
              <w:rPr>
                <w:rFonts w:ascii="宋体" w:hAnsi="宋体" w:cs="宋体" w:hint="eastAsia"/>
                <w:szCs w:val="21"/>
              </w:rPr>
              <w:t>包</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包</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20</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辣椒油</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1kg/*10</w:t>
            </w:r>
            <w:r>
              <w:rPr>
                <w:rFonts w:ascii="宋体" w:hAnsi="宋体" w:cs="宋体" w:hint="eastAsia"/>
                <w:szCs w:val="21"/>
              </w:rPr>
              <w:t>瓶</w:t>
            </w:r>
            <w:r>
              <w:rPr>
                <w:rFonts w:ascii="宋体" w:hAnsi="宋体" w:cs="宋体" w:hint="eastAsia"/>
                <w:szCs w:val="21"/>
              </w:rPr>
              <w:t>/</w:t>
            </w:r>
            <w:r>
              <w:rPr>
                <w:rFonts w:ascii="宋体" w:hAnsi="宋体" w:cs="宋体" w:hint="eastAsia"/>
                <w:szCs w:val="21"/>
              </w:rPr>
              <w:t>箱</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箱</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21</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辣酱</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280g*24</w:t>
            </w:r>
            <w:r>
              <w:rPr>
                <w:rFonts w:ascii="宋体" w:hAnsi="宋体" w:cs="宋体" w:hint="eastAsia"/>
                <w:szCs w:val="21"/>
              </w:rPr>
              <w:t>瓶</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22</w:t>
            </w:r>
          </w:p>
        </w:tc>
        <w:tc>
          <w:tcPr>
            <w:tcW w:w="1955"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豆鼓</w:t>
            </w:r>
            <w:proofErr w:type="gramEnd"/>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400 g*20</w:t>
            </w:r>
            <w:r>
              <w:rPr>
                <w:rFonts w:ascii="宋体" w:hAnsi="宋体" w:cs="宋体" w:hint="eastAsia"/>
                <w:szCs w:val="21"/>
              </w:rPr>
              <w:t>盒</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23</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甜酸调味酱</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335g*12/</w:t>
            </w:r>
            <w:r>
              <w:rPr>
                <w:rFonts w:ascii="宋体" w:hAnsi="宋体" w:cs="宋体" w:hint="eastAsia"/>
                <w:szCs w:val="21"/>
              </w:rPr>
              <w:t>箱</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箱</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24</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烧汁</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8L</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罐</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25</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鲍鱼汁</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390g/</w:t>
            </w:r>
            <w:r>
              <w:rPr>
                <w:rFonts w:ascii="宋体" w:hAnsi="宋体" w:cs="宋体" w:hint="eastAsia"/>
                <w:szCs w:val="21"/>
              </w:rPr>
              <w:t>件</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26</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浓缩鸡汁</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1kg/</w:t>
            </w:r>
            <w:r>
              <w:rPr>
                <w:rFonts w:ascii="宋体" w:hAnsi="宋体" w:cs="宋体" w:hint="eastAsia"/>
                <w:szCs w:val="21"/>
              </w:rPr>
              <w:t>罐</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罐</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27</w:t>
            </w:r>
          </w:p>
        </w:tc>
        <w:tc>
          <w:tcPr>
            <w:tcW w:w="1955"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豆鼓</w:t>
            </w:r>
            <w:proofErr w:type="gramEnd"/>
            <w:r>
              <w:rPr>
                <w:rFonts w:ascii="宋体" w:hAnsi="宋体" w:cs="宋体" w:hint="eastAsia"/>
                <w:szCs w:val="21"/>
              </w:rPr>
              <w:t>鲮鱼罐头</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227g</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盒</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28</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鲍鱼汁</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380g*12</w:t>
            </w:r>
            <w:r>
              <w:rPr>
                <w:rFonts w:ascii="宋体" w:hAnsi="宋体" w:cs="宋体" w:hint="eastAsia"/>
                <w:szCs w:val="21"/>
              </w:rPr>
              <w:t>瓶</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29</w:t>
            </w:r>
          </w:p>
        </w:tc>
        <w:tc>
          <w:tcPr>
            <w:tcW w:w="1955"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蒸</w:t>
            </w:r>
            <w:proofErr w:type="gramEnd"/>
            <w:r>
              <w:rPr>
                <w:rFonts w:ascii="宋体" w:hAnsi="宋体" w:cs="宋体" w:hint="eastAsia"/>
                <w:szCs w:val="21"/>
              </w:rPr>
              <w:t>鱼鼓油</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1.9L</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30</w:t>
            </w:r>
          </w:p>
        </w:tc>
        <w:tc>
          <w:tcPr>
            <w:tcW w:w="1955"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喼</w:t>
            </w:r>
            <w:proofErr w:type="gramEnd"/>
            <w:r>
              <w:rPr>
                <w:rFonts w:ascii="宋体" w:hAnsi="宋体" w:cs="宋体" w:hint="eastAsia"/>
                <w:szCs w:val="21"/>
              </w:rPr>
              <w:t>汁</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290ml</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31</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茄汁</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3.26kg</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罐</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32</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泰汁</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500g</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33</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黄豆酱</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600g</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罐</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34</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蒜蓉辣椒酱</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230ml*24</w:t>
            </w:r>
            <w:r>
              <w:rPr>
                <w:rFonts w:ascii="宋体" w:hAnsi="宋体" w:cs="宋体" w:hint="eastAsia"/>
                <w:szCs w:val="21"/>
              </w:rPr>
              <w:t>瓶</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35</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玫瑰露酒</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480ml*1</w:t>
            </w:r>
            <w:r>
              <w:rPr>
                <w:rFonts w:ascii="宋体" w:hAnsi="宋体" w:cs="宋体" w:hint="eastAsia"/>
                <w:szCs w:val="21"/>
              </w:rPr>
              <w:t>瓶</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36</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米酒</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600ml*12</w:t>
            </w:r>
            <w:r>
              <w:rPr>
                <w:rFonts w:ascii="宋体" w:hAnsi="宋体" w:cs="宋体" w:hint="eastAsia"/>
                <w:szCs w:val="21"/>
              </w:rPr>
              <w:t>瓶</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37</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花雕酒</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600ml*12</w:t>
            </w:r>
            <w:r>
              <w:rPr>
                <w:rFonts w:ascii="宋体" w:hAnsi="宋体" w:cs="宋体" w:hint="eastAsia"/>
                <w:szCs w:val="21"/>
              </w:rPr>
              <w:t>瓶</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调味品</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38</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鲜鸡蛋</w:t>
            </w:r>
          </w:p>
        </w:tc>
        <w:tc>
          <w:tcPr>
            <w:tcW w:w="2115" w:type="dxa"/>
            <w:vAlign w:val="center"/>
          </w:tcPr>
          <w:p w:rsidR="001D3416" w:rsidRDefault="001D3416">
            <w:pPr>
              <w:contextualSpacing/>
              <w:jc w:val="center"/>
              <w:rPr>
                <w:rFonts w:ascii="宋体" w:hAnsi="宋体" w:cs="宋体"/>
                <w:szCs w:val="21"/>
              </w:rPr>
            </w:pP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39</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土鸡蛋</w:t>
            </w:r>
          </w:p>
        </w:tc>
        <w:tc>
          <w:tcPr>
            <w:tcW w:w="2115" w:type="dxa"/>
            <w:vAlign w:val="center"/>
          </w:tcPr>
          <w:p w:rsidR="001D3416" w:rsidRDefault="001D3416">
            <w:pPr>
              <w:contextualSpacing/>
              <w:jc w:val="center"/>
              <w:rPr>
                <w:rFonts w:ascii="宋体" w:hAnsi="宋体" w:cs="宋体"/>
                <w:szCs w:val="21"/>
              </w:rPr>
            </w:pP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40</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皮蛋</w:t>
            </w:r>
          </w:p>
        </w:tc>
        <w:tc>
          <w:tcPr>
            <w:tcW w:w="2115" w:type="dxa"/>
            <w:vAlign w:val="center"/>
          </w:tcPr>
          <w:p w:rsidR="001D3416" w:rsidRDefault="001D3416">
            <w:pPr>
              <w:contextualSpacing/>
              <w:jc w:val="center"/>
              <w:rPr>
                <w:rFonts w:ascii="宋体" w:hAnsi="宋体" w:cs="宋体"/>
                <w:szCs w:val="21"/>
              </w:rPr>
            </w:pPr>
          </w:p>
        </w:tc>
        <w:tc>
          <w:tcPr>
            <w:tcW w:w="855"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个</w:t>
            </w:r>
            <w:proofErr w:type="gramEnd"/>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41</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黄心咸蛋</w:t>
            </w:r>
          </w:p>
        </w:tc>
        <w:tc>
          <w:tcPr>
            <w:tcW w:w="2115" w:type="dxa"/>
            <w:vAlign w:val="center"/>
          </w:tcPr>
          <w:p w:rsidR="001D3416" w:rsidRDefault="001D3416">
            <w:pPr>
              <w:contextualSpacing/>
              <w:jc w:val="center"/>
              <w:rPr>
                <w:rFonts w:ascii="宋体" w:hAnsi="宋体" w:cs="宋体"/>
                <w:szCs w:val="21"/>
              </w:rPr>
            </w:pPr>
          </w:p>
        </w:tc>
        <w:tc>
          <w:tcPr>
            <w:tcW w:w="855"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个</w:t>
            </w:r>
            <w:proofErr w:type="gramEnd"/>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lastRenderedPageBreak/>
              <w:t>42</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酸菜仔</w:t>
            </w:r>
          </w:p>
        </w:tc>
        <w:tc>
          <w:tcPr>
            <w:tcW w:w="2115" w:type="dxa"/>
            <w:vAlign w:val="center"/>
          </w:tcPr>
          <w:p w:rsidR="001D3416" w:rsidRDefault="001D3416">
            <w:pPr>
              <w:contextualSpacing/>
              <w:jc w:val="center"/>
              <w:rPr>
                <w:rFonts w:ascii="宋体" w:hAnsi="宋体" w:cs="宋体"/>
                <w:szCs w:val="21"/>
              </w:rPr>
            </w:pP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43</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咸菜</w:t>
            </w:r>
          </w:p>
        </w:tc>
        <w:tc>
          <w:tcPr>
            <w:tcW w:w="2115" w:type="dxa"/>
            <w:vAlign w:val="center"/>
          </w:tcPr>
          <w:p w:rsidR="001D3416" w:rsidRDefault="001D3416">
            <w:pPr>
              <w:contextualSpacing/>
              <w:jc w:val="center"/>
              <w:rPr>
                <w:rFonts w:ascii="宋体" w:hAnsi="宋体" w:cs="宋体"/>
                <w:szCs w:val="21"/>
              </w:rPr>
            </w:pP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44</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头菜头</w:t>
            </w:r>
          </w:p>
        </w:tc>
        <w:tc>
          <w:tcPr>
            <w:tcW w:w="2115" w:type="dxa"/>
            <w:vAlign w:val="center"/>
          </w:tcPr>
          <w:p w:rsidR="001D3416" w:rsidRDefault="001D3416">
            <w:pPr>
              <w:contextualSpacing/>
              <w:jc w:val="center"/>
              <w:rPr>
                <w:rFonts w:ascii="宋体" w:hAnsi="宋体" w:cs="宋体"/>
                <w:szCs w:val="21"/>
              </w:rPr>
            </w:pP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45</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榨菜</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70g*150</w:t>
            </w:r>
            <w:r>
              <w:rPr>
                <w:rFonts w:ascii="宋体" w:hAnsi="宋体" w:cs="宋体" w:hint="eastAsia"/>
                <w:szCs w:val="21"/>
              </w:rPr>
              <w:t>包</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46</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甜头菜</w:t>
            </w:r>
          </w:p>
        </w:tc>
        <w:tc>
          <w:tcPr>
            <w:tcW w:w="2115" w:type="dxa"/>
            <w:vAlign w:val="center"/>
          </w:tcPr>
          <w:p w:rsidR="001D3416" w:rsidRDefault="001D3416">
            <w:pPr>
              <w:contextualSpacing/>
              <w:jc w:val="center"/>
              <w:rPr>
                <w:rFonts w:ascii="宋体" w:hAnsi="宋体" w:cs="宋体"/>
                <w:szCs w:val="21"/>
              </w:rPr>
            </w:pP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47</w:t>
            </w:r>
          </w:p>
        </w:tc>
        <w:tc>
          <w:tcPr>
            <w:tcW w:w="1955"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甜梅菜</w:t>
            </w:r>
            <w:proofErr w:type="gramEnd"/>
          </w:p>
        </w:tc>
        <w:tc>
          <w:tcPr>
            <w:tcW w:w="2115" w:type="dxa"/>
            <w:vAlign w:val="center"/>
          </w:tcPr>
          <w:p w:rsidR="001D3416" w:rsidRDefault="001D3416">
            <w:pPr>
              <w:contextualSpacing/>
              <w:jc w:val="center"/>
              <w:rPr>
                <w:rFonts w:ascii="宋体" w:hAnsi="宋体" w:cs="宋体"/>
                <w:szCs w:val="21"/>
              </w:rPr>
            </w:pP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439"/>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48</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剁</w:t>
            </w:r>
            <w:proofErr w:type="gramStart"/>
            <w:r>
              <w:rPr>
                <w:rFonts w:ascii="宋体" w:hAnsi="宋体" w:cs="宋体" w:hint="eastAsia"/>
                <w:szCs w:val="21"/>
              </w:rPr>
              <w:t>椒</w:t>
            </w:r>
            <w:proofErr w:type="gramEnd"/>
            <w:r>
              <w:rPr>
                <w:rFonts w:ascii="宋体" w:hAnsi="宋体" w:cs="宋体" w:hint="eastAsia"/>
                <w:szCs w:val="21"/>
              </w:rPr>
              <w:t>酱</w:t>
            </w:r>
          </w:p>
        </w:tc>
        <w:tc>
          <w:tcPr>
            <w:tcW w:w="2115" w:type="dxa"/>
            <w:vAlign w:val="center"/>
          </w:tcPr>
          <w:p w:rsidR="001D3416" w:rsidRDefault="00AF276D">
            <w:pPr>
              <w:contextualSpacing/>
              <w:jc w:val="center"/>
              <w:rPr>
                <w:rFonts w:ascii="宋体" w:hAnsi="宋体" w:cs="宋体"/>
                <w:szCs w:val="21"/>
              </w:rPr>
            </w:pPr>
            <w:r>
              <w:rPr>
                <w:rFonts w:ascii="宋体" w:hAnsi="宋体" w:cs="宋体" w:hint="eastAsia"/>
                <w:szCs w:val="21"/>
              </w:rPr>
              <w:t>7kg</w:t>
            </w: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罐</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vAlign w:val="center"/>
          </w:tcPr>
          <w:p w:rsidR="001D3416" w:rsidRDefault="00AF276D">
            <w:pPr>
              <w:contextualSpacing/>
              <w:jc w:val="center"/>
              <w:rPr>
                <w:rFonts w:ascii="宋体" w:hAnsi="宋体" w:cs="宋体"/>
                <w:szCs w:val="21"/>
              </w:rPr>
            </w:pPr>
            <w:r>
              <w:rPr>
                <w:rFonts w:ascii="宋体" w:hAnsi="宋体" w:cs="宋体" w:hint="eastAsia"/>
                <w:szCs w:val="21"/>
              </w:rPr>
              <w:t>49</w:t>
            </w:r>
          </w:p>
        </w:tc>
        <w:tc>
          <w:tcPr>
            <w:tcW w:w="1955" w:type="dxa"/>
            <w:vAlign w:val="center"/>
          </w:tcPr>
          <w:p w:rsidR="001D3416" w:rsidRDefault="00AF276D">
            <w:pPr>
              <w:contextualSpacing/>
              <w:jc w:val="center"/>
              <w:rPr>
                <w:rFonts w:ascii="宋体" w:hAnsi="宋体" w:cs="宋体"/>
                <w:szCs w:val="21"/>
              </w:rPr>
            </w:pPr>
            <w:r>
              <w:rPr>
                <w:rFonts w:ascii="宋体" w:hAnsi="宋体" w:cs="宋体" w:hint="eastAsia"/>
                <w:szCs w:val="21"/>
              </w:rPr>
              <w:t>爽甜萝卜条</w:t>
            </w:r>
          </w:p>
        </w:tc>
        <w:tc>
          <w:tcPr>
            <w:tcW w:w="2115" w:type="dxa"/>
            <w:vAlign w:val="center"/>
          </w:tcPr>
          <w:p w:rsidR="001D3416" w:rsidRDefault="001D3416">
            <w:pPr>
              <w:contextualSpacing/>
              <w:jc w:val="center"/>
              <w:rPr>
                <w:rFonts w:ascii="宋体" w:hAnsi="宋体" w:cs="宋体"/>
                <w:szCs w:val="21"/>
              </w:rPr>
            </w:pPr>
          </w:p>
        </w:tc>
        <w:tc>
          <w:tcPr>
            <w:tcW w:w="855"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50</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去核红枣</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51</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蜜枣</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52</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生地</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53</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熟地</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54</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枸杞子</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55</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桂圆肉</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56</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沙参</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57</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党参</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58</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南杏</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59</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北杏</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60</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无花果</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61</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干百合</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62</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干牙合</w:t>
            </w:r>
            <w:proofErr w:type="gramEnd"/>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63</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干淮山</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64</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干淮山片</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65</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w:t>
            </w:r>
            <w:proofErr w:type="gramStart"/>
            <w:r>
              <w:rPr>
                <w:rFonts w:ascii="宋体" w:hAnsi="宋体" w:cs="宋体" w:hint="eastAsia"/>
                <w:szCs w:val="21"/>
              </w:rPr>
              <w:t>绍</w:t>
            </w:r>
            <w:proofErr w:type="gramEnd"/>
            <w:r>
              <w:rPr>
                <w:rFonts w:ascii="宋体" w:hAnsi="宋体" w:cs="宋体" w:hint="eastAsia"/>
                <w:szCs w:val="21"/>
              </w:rPr>
              <w:t>实</w:t>
            </w:r>
            <w:r>
              <w:rPr>
                <w:rFonts w:ascii="宋体" w:hAnsi="宋体" w:cs="宋体" w:hint="eastAsia"/>
                <w:szCs w:val="21"/>
              </w:rPr>
              <w:t>/</w:t>
            </w:r>
            <w:r>
              <w:rPr>
                <w:rFonts w:ascii="宋体" w:hAnsi="宋体" w:cs="宋体" w:hint="eastAsia"/>
                <w:szCs w:val="21"/>
              </w:rPr>
              <w:t>干</w:t>
            </w:r>
            <w:proofErr w:type="gramStart"/>
            <w:r>
              <w:rPr>
                <w:rFonts w:ascii="宋体" w:hAnsi="宋体" w:cs="宋体" w:hint="eastAsia"/>
                <w:szCs w:val="21"/>
              </w:rPr>
              <w:t>茨</w:t>
            </w:r>
            <w:proofErr w:type="gramEnd"/>
            <w:r>
              <w:rPr>
                <w:rFonts w:ascii="宋体" w:hAnsi="宋体" w:cs="宋体" w:hint="eastAsia"/>
                <w:szCs w:val="21"/>
              </w:rPr>
              <w:t>实</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66</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玉竹片</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67</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玉竹头</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68</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五指</w:t>
            </w:r>
            <w:proofErr w:type="gramStart"/>
            <w:r>
              <w:rPr>
                <w:rFonts w:ascii="宋体" w:hAnsi="宋体" w:cs="宋体" w:hint="eastAsia"/>
                <w:szCs w:val="21"/>
              </w:rPr>
              <w:t>毛挑干</w:t>
            </w:r>
            <w:proofErr w:type="gramEnd"/>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69</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陈皮</w:t>
            </w:r>
            <w:r>
              <w:rPr>
                <w:rFonts w:ascii="宋体" w:hAnsi="宋体" w:cs="宋体" w:hint="eastAsia"/>
                <w:szCs w:val="21"/>
              </w:rPr>
              <w:t>/</w:t>
            </w:r>
            <w:r>
              <w:rPr>
                <w:rFonts w:ascii="宋体" w:hAnsi="宋体" w:cs="宋体" w:hint="eastAsia"/>
                <w:szCs w:val="21"/>
              </w:rPr>
              <w:t>果皮</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70</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腐竹</w:t>
            </w:r>
            <w:r>
              <w:rPr>
                <w:rFonts w:ascii="宋体" w:hAnsi="宋体" w:cs="宋体" w:hint="eastAsia"/>
                <w:szCs w:val="21"/>
              </w:rPr>
              <w:t>/</w:t>
            </w:r>
            <w:r>
              <w:rPr>
                <w:rFonts w:ascii="宋体" w:hAnsi="宋体" w:cs="宋体" w:hint="eastAsia"/>
                <w:szCs w:val="21"/>
              </w:rPr>
              <w:t>枝竹</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71</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话梅</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lastRenderedPageBreak/>
              <w:t>72</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眉豆</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73</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绿豆</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74</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黄豆</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75</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红豆</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76</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白芝麻</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77</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西米</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78</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剪干辣椒</w:t>
            </w:r>
            <w:proofErr w:type="gramEnd"/>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79</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菜干</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80</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干香菇</w:t>
            </w:r>
            <w:r>
              <w:rPr>
                <w:rFonts w:ascii="宋体" w:hAnsi="宋体" w:cs="宋体" w:hint="eastAsia"/>
                <w:szCs w:val="21"/>
              </w:rPr>
              <w:t>/</w:t>
            </w:r>
            <w:r>
              <w:rPr>
                <w:rFonts w:ascii="宋体" w:hAnsi="宋体" w:cs="宋体" w:hint="eastAsia"/>
                <w:szCs w:val="21"/>
              </w:rPr>
              <w:t>干冬菇</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81</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干猴头菇</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82</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云耳</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83</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干虾米</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84</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干鱿鱼</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85</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干鱿鱼须</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86</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淡菜仔</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87</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腊肉</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1</w:t>
            </w:r>
            <w:r>
              <w:rPr>
                <w:rFonts w:ascii="宋体" w:hAnsi="宋体" w:cs="宋体" w:hint="eastAsia"/>
                <w:szCs w:val="21"/>
              </w:rPr>
              <w:t>斤</w:t>
            </w:r>
            <w:r>
              <w:rPr>
                <w:rFonts w:ascii="宋体" w:hAnsi="宋体" w:cs="宋体" w:hint="eastAsia"/>
                <w:szCs w:val="21"/>
              </w:rPr>
              <w:t>/</w:t>
            </w:r>
            <w:r>
              <w:rPr>
                <w:rFonts w:ascii="宋体" w:hAnsi="宋体" w:cs="宋体" w:hint="eastAsia"/>
                <w:szCs w:val="21"/>
              </w:rPr>
              <w:t>包</w:t>
            </w: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包</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88</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腊鸭</w:t>
            </w:r>
            <w:r>
              <w:rPr>
                <w:rFonts w:ascii="宋体" w:hAnsi="宋体" w:cs="宋体" w:hint="eastAsia"/>
                <w:szCs w:val="21"/>
              </w:rPr>
              <w:t>/</w:t>
            </w:r>
            <w:r>
              <w:rPr>
                <w:rFonts w:ascii="宋体" w:hAnsi="宋体" w:cs="宋体" w:hint="eastAsia"/>
                <w:szCs w:val="21"/>
              </w:rPr>
              <w:t>油鸭</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89</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腊肠</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90</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油炸猪皮</w:t>
            </w:r>
            <w:r>
              <w:rPr>
                <w:rFonts w:ascii="宋体" w:hAnsi="宋体" w:cs="宋体" w:hint="eastAsia"/>
                <w:szCs w:val="21"/>
              </w:rPr>
              <w:t>/</w:t>
            </w:r>
            <w:r>
              <w:rPr>
                <w:rFonts w:ascii="宋体" w:hAnsi="宋体" w:cs="宋体" w:hint="eastAsia"/>
                <w:szCs w:val="21"/>
              </w:rPr>
              <w:t>浮皮</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91</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开边白莲子</w:t>
            </w:r>
            <w:proofErr w:type="gramEnd"/>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92</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干洋参</w:t>
            </w:r>
            <w:proofErr w:type="gramEnd"/>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93</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枝竹</w:t>
            </w:r>
            <w:r>
              <w:rPr>
                <w:rFonts w:ascii="宋体" w:hAnsi="宋体" w:cs="宋体" w:hint="eastAsia"/>
                <w:szCs w:val="21"/>
              </w:rPr>
              <w:t>/</w:t>
            </w:r>
            <w:r>
              <w:rPr>
                <w:rFonts w:ascii="宋体" w:hAnsi="宋体" w:cs="宋体" w:hint="eastAsia"/>
                <w:szCs w:val="21"/>
              </w:rPr>
              <w:t>腐竹</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94</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腊肉</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95</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大蒜头</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96</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干水马蹄肉</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97</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干葱头</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干货、杂货、副食品类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98</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河粉</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米面制品</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99</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濑</w:t>
            </w:r>
            <w:proofErr w:type="gramEnd"/>
            <w:r>
              <w:rPr>
                <w:rFonts w:ascii="宋体" w:hAnsi="宋体" w:cs="宋体" w:hint="eastAsia"/>
                <w:szCs w:val="21"/>
              </w:rPr>
              <w:t>粉</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米面制品</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100</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肠粉</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米面制品</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101</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陈村粉</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米面制品</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lastRenderedPageBreak/>
              <w:t>102</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咸面</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米面制品</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103</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面粉</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米粉面粉类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104</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生粉</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25kg/</w:t>
            </w:r>
            <w:r>
              <w:rPr>
                <w:rFonts w:ascii="宋体" w:hAnsi="宋体" w:cs="宋体" w:hint="eastAsia"/>
                <w:szCs w:val="21"/>
              </w:rPr>
              <w:t>包</w:t>
            </w: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包</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米粉面粉类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105</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米粉</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25kg/</w:t>
            </w:r>
            <w:r>
              <w:rPr>
                <w:rFonts w:ascii="宋体" w:hAnsi="宋体" w:cs="宋体" w:hint="eastAsia"/>
                <w:szCs w:val="21"/>
              </w:rPr>
              <w:t>包</w:t>
            </w: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米粉面粉类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106</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伊面</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条</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米粉面粉类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107</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粉丝</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包</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米粉面粉类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r w:rsidR="001D3416">
        <w:trPr>
          <w:trHeight w:val="460"/>
          <w:jc w:val="center"/>
        </w:trPr>
        <w:tc>
          <w:tcPr>
            <w:tcW w:w="931" w:type="dxa"/>
            <w:tcBorders>
              <w:top w:val="single" w:sz="6" w:space="0" w:color="auto"/>
              <w:left w:val="single" w:sz="4"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108</w:t>
            </w:r>
          </w:p>
        </w:tc>
        <w:tc>
          <w:tcPr>
            <w:tcW w:w="19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大碗面</w:t>
            </w:r>
          </w:p>
        </w:tc>
        <w:tc>
          <w:tcPr>
            <w:tcW w:w="2115" w:type="dxa"/>
            <w:tcBorders>
              <w:top w:val="single" w:sz="6" w:space="0" w:color="auto"/>
              <w:left w:val="single" w:sz="6" w:space="0" w:color="auto"/>
              <w:bottom w:val="single" w:sz="6" w:space="0" w:color="auto"/>
              <w:right w:val="single" w:sz="6" w:space="0" w:color="auto"/>
            </w:tcBorders>
            <w:vAlign w:val="center"/>
          </w:tcPr>
          <w:p w:rsidR="001D3416" w:rsidRDefault="001D3416">
            <w:pPr>
              <w:contextualSpacing/>
              <w:jc w:val="center"/>
              <w:rPr>
                <w:rFonts w:ascii="宋体" w:hAnsi="宋体" w:cs="宋体"/>
                <w:szCs w:val="21"/>
              </w:rPr>
            </w:pPr>
          </w:p>
        </w:tc>
        <w:tc>
          <w:tcPr>
            <w:tcW w:w="855"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箱</w:t>
            </w:r>
          </w:p>
        </w:tc>
        <w:tc>
          <w:tcPr>
            <w:tcW w:w="2310" w:type="dxa"/>
            <w:tcBorders>
              <w:top w:val="single" w:sz="6" w:space="0" w:color="auto"/>
              <w:left w:val="single" w:sz="6" w:space="0" w:color="auto"/>
              <w:bottom w:val="single" w:sz="6" w:space="0" w:color="auto"/>
              <w:right w:val="single" w:sz="6" w:space="0" w:color="auto"/>
            </w:tcBorders>
            <w:vAlign w:val="center"/>
          </w:tcPr>
          <w:p w:rsidR="001D3416" w:rsidRDefault="00AF276D">
            <w:pPr>
              <w:contextualSpacing/>
              <w:jc w:val="center"/>
              <w:rPr>
                <w:rFonts w:ascii="宋体" w:hAnsi="宋体" w:cs="宋体"/>
                <w:szCs w:val="21"/>
              </w:rPr>
            </w:pPr>
            <w:r>
              <w:rPr>
                <w:rFonts w:ascii="宋体" w:hAnsi="宋体" w:cs="宋体" w:hint="eastAsia"/>
                <w:szCs w:val="21"/>
              </w:rPr>
              <w:t>米粉面粉类</w:t>
            </w:r>
          </w:p>
        </w:tc>
        <w:tc>
          <w:tcPr>
            <w:tcW w:w="1076" w:type="dxa"/>
            <w:tcBorders>
              <w:top w:val="single" w:sz="6" w:space="0" w:color="auto"/>
              <w:left w:val="single" w:sz="6" w:space="0" w:color="auto"/>
              <w:bottom w:val="single" w:sz="6" w:space="0" w:color="auto"/>
              <w:right w:val="single" w:sz="4" w:space="0" w:color="auto"/>
            </w:tcBorders>
            <w:vAlign w:val="center"/>
          </w:tcPr>
          <w:p w:rsidR="001D3416" w:rsidRDefault="001D3416">
            <w:pPr>
              <w:contextualSpacing/>
              <w:jc w:val="center"/>
              <w:rPr>
                <w:rFonts w:ascii="宋体" w:hAnsi="宋体" w:cs="宋体"/>
                <w:szCs w:val="21"/>
              </w:rPr>
            </w:pPr>
          </w:p>
        </w:tc>
      </w:tr>
    </w:tbl>
    <w:p w:rsidR="001D3416" w:rsidRDefault="001D3416">
      <w:pPr>
        <w:ind w:firstLineChars="202" w:firstLine="424"/>
        <w:contextualSpacing/>
        <w:rPr>
          <w:rFonts w:ascii="宋体" w:hAnsi="宋体" w:cs="宋体"/>
          <w:szCs w:val="21"/>
        </w:rPr>
      </w:pPr>
    </w:p>
    <w:p w:rsidR="001D3416" w:rsidRDefault="00AF276D">
      <w:pPr>
        <w:ind w:firstLineChars="200" w:firstLine="420"/>
        <w:contextualSpacing/>
        <w:jc w:val="left"/>
        <w:rPr>
          <w:rFonts w:ascii="宋体" w:hAnsi="宋体" w:cs="宋体"/>
          <w:szCs w:val="21"/>
        </w:rPr>
      </w:pPr>
      <w:r>
        <w:rPr>
          <w:rFonts w:ascii="宋体" w:hAnsi="宋体" w:cs="宋体" w:hint="eastAsia"/>
          <w:szCs w:val="21"/>
        </w:rPr>
        <w:t>B</w:t>
      </w:r>
      <w:r>
        <w:rPr>
          <w:rFonts w:ascii="宋体" w:hAnsi="宋体" w:cs="宋体" w:hint="eastAsia"/>
          <w:szCs w:val="21"/>
        </w:rPr>
        <w:t>类：肉类──新鲜猪肉、牛肉、羊肉、水产品、三鸟、零星冻品副食品类等食品材料；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2093"/>
        <w:gridCol w:w="2100"/>
        <w:gridCol w:w="870"/>
        <w:gridCol w:w="2295"/>
        <w:gridCol w:w="1076"/>
      </w:tblGrid>
      <w:tr w:rsidR="001D3416">
        <w:trPr>
          <w:trHeight w:val="468"/>
          <w:jc w:val="center"/>
        </w:trPr>
        <w:tc>
          <w:tcPr>
            <w:tcW w:w="808" w:type="dxa"/>
            <w:vAlign w:val="center"/>
          </w:tcPr>
          <w:p w:rsidR="001D3416" w:rsidRDefault="00AF276D">
            <w:pPr>
              <w:contextualSpacing/>
              <w:jc w:val="center"/>
              <w:rPr>
                <w:rFonts w:ascii="宋体" w:hAnsi="宋体" w:cs="宋体"/>
                <w:b/>
                <w:szCs w:val="21"/>
              </w:rPr>
            </w:pPr>
            <w:r>
              <w:rPr>
                <w:rFonts w:ascii="宋体" w:hAnsi="宋体" w:cs="宋体" w:hint="eastAsia"/>
                <w:b/>
                <w:szCs w:val="21"/>
              </w:rPr>
              <w:t>序号</w:t>
            </w:r>
          </w:p>
        </w:tc>
        <w:tc>
          <w:tcPr>
            <w:tcW w:w="2093" w:type="dxa"/>
            <w:vAlign w:val="center"/>
          </w:tcPr>
          <w:p w:rsidR="001D3416" w:rsidRDefault="00AF276D">
            <w:pPr>
              <w:contextualSpacing/>
              <w:jc w:val="center"/>
              <w:rPr>
                <w:rFonts w:ascii="宋体" w:hAnsi="宋体" w:cs="宋体"/>
                <w:b/>
                <w:szCs w:val="21"/>
              </w:rPr>
            </w:pPr>
            <w:r>
              <w:rPr>
                <w:rFonts w:ascii="宋体" w:hAnsi="宋体" w:cs="宋体" w:hint="eastAsia"/>
                <w:b/>
                <w:szCs w:val="21"/>
              </w:rPr>
              <w:t>物品名称</w:t>
            </w:r>
          </w:p>
        </w:tc>
        <w:tc>
          <w:tcPr>
            <w:tcW w:w="2100" w:type="dxa"/>
            <w:vAlign w:val="center"/>
          </w:tcPr>
          <w:p w:rsidR="001D3416" w:rsidRDefault="00AF276D">
            <w:pPr>
              <w:contextualSpacing/>
              <w:jc w:val="center"/>
              <w:rPr>
                <w:rFonts w:ascii="宋体" w:hAnsi="宋体" w:cs="宋体"/>
                <w:b/>
                <w:szCs w:val="21"/>
              </w:rPr>
            </w:pPr>
            <w:r>
              <w:rPr>
                <w:rFonts w:ascii="宋体" w:hAnsi="宋体" w:cs="宋体" w:hint="eastAsia"/>
                <w:b/>
                <w:szCs w:val="21"/>
              </w:rPr>
              <w:t>规格</w:t>
            </w:r>
          </w:p>
        </w:tc>
        <w:tc>
          <w:tcPr>
            <w:tcW w:w="870" w:type="dxa"/>
            <w:vAlign w:val="center"/>
          </w:tcPr>
          <w:p w:rsidR="001D3416" w:rsidRDefault="00AF276D">
            <w:pPr>
              <w:contextualSpacing/>
              <w:jc w:val="center"/>
              <w:rPr>
                <w:rFonts w:ascii="宋体" w:hAnsi="宋体" w:cs="宋体"/>
                <w:b/>
                <w:szCs w:val="21"/>
              </w:rPr>
            </w:pPr>
            <w:r>
              <w:rPr>
                <w:rFonts w:ascii="宋体" w:hAnsi="宋体" w:cs="宋体" w:hint="eastAsia"/>
                <w:b/>
                <w:szCs w:val="21"/>
              </w:rPr>
              <w:t>单位</w:t>
            </w:r>
          </w:p>
        </w:tc>
        <w:tc>
          <w:tcPr>
            <w:tcW w:w="2295" w:type="dxa"/>
            <w:vAlign w:val="center"/>
          </w:tcPr>
          <w:p w:rsidR="001D3416" w:rsidRDefault="00AF276D">
            <w:pPr>
              <w:contextualSpacing/>
              <w:jc w:val="center"/>
              <w:rPr>
                <w:rFonts w:ascii="宋体" w:hAnsi="宋体" w:cs="宋体"/>
                <w:b/>
                <w:szCs w:val="21"/>
              </w:rPr>
            </w:pPr>
            <w:r>
              <w:rPr>
                <w:rFonts w:ascii="宋体" w:hAnsi="宋体" w:cs="宋体" w:hint="eastAsia"/>
                <w:b/>
                <w:szCs w:val="21"/>
              </w:rPr>
              <w:t>所属类别</w:t>
            </w:r>
          </w:p>
        </w:tc>
        <w:tc>
          <w:tcPr>
            <w:tcW w:w="1076" w:type="dxa"/>
            <w:vAlign w:val="center"/>
          </w:tcPr>
          <w:p w:rsidR="001D3416" w:rsidRDefault="00AF276D">
            <w:pPr>
              <w:contextualSpacing/>
              <w:jc w:val="center"/>
              <w:rPr>
                <w:rFonts w:ascii="宋体" w:hAnsi="宋体" w:cs="宋体"/>
                <w:b/>
                <w:szCs w:val="21"/>
              </w:rPr>
            </w:pPr>
            <w:r>
              <w:rPr>
                <w:rFonts w:ascii="宋体" w:hAnsi="宋体" w:cs="宋体" w:hint="eastAsia"/>
                <w:b/>
                <w:szCs w:val="21"/>
              </w:rPr>
              <w:t>备注</w:t>
            </w: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1</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梅肉</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2</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无皮后上肉</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3</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猪踭肉</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4</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无皮花肉</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5</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有皮花肉</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6</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肉眼</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7</w:t>
            </w:r>
          </w:p>
        </w:tc>
        <w:tc>
          <w:tcPr>
            <w:tcW w:w="2093"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猪展</w:t>
            </w:r>
            <w:proofErr w:type="gramEnd"/>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8</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猪手</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9</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猪脚</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10</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肋骨</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11</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排骨</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12</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扇骨</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13</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筒骨</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14</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大骨</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15</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脊骨</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16</w:t>
            </w:r>
          </w:p>
        </w:tc>
        <w:tc>
          <w:tcPr>
            <w:tcW w:w="2093"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颈肉</w:t>
            </w:r>
            <w:proofErr w:type="gramEnd"/>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17</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猪头皮</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18</w:t>
            </w:r>
          </w:p>
        </w:tc>
        <w:tc>
          <w:tcPr>
            <w:tcW w:w="2093"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生肠</w:t>
            </w:r>
            <w:proofErr w:type="gramEnd"/>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19</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小肚</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20</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猪腰</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21</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猪心</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lastRenderedPageBreak/>
              <w:t>22</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猪肝</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23</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猪肺</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24</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猪肚</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25</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猪舌</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26</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大肠</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27</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粉肠</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28</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肥肉</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29</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猪耳</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30</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猪红</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31</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猪脑</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32</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大油</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33</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猪尾</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34</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头骨</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35</w:t>
            </w:r>
          </w:p>
        </w:tc>
        <w:tc>
          <w:tcPr>
            <w:tcW w:w="2093"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猪横利</w:t>
            </w:r>
            <w:proofErr w:type="gramEnd"/>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36</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圆蹄</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37</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肉排</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38</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有皮后腿肉</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39</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牛肉</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40</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牛坑</w:t>
            </w:r>
            <w:proofErr w:type="gramStart"/>
            <w:r>
              <w:rPr>
                <w:rFonts w:ascii="宋体" w:hAnsi="宋体" w:cs="宋体" w:hint="eastAsia"/>
                <w:szCs w:val="21"/>
              </w:rPr>
              <w:t>腩</w:t>
            </w:r>
            <w:proofErr w:type="gramEnd"/>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41</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牛腩</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42</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牛柳</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43</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牛心顶</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44</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牛肚</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45</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牛金钱肚</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46</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羊肉</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468"/>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47</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兔肉</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鲜肉类</w:t>
            </w:r>
          </w:p>
        </w:tc>
        <w:tc>
          <w:tcPr>
            <w:tcW w:w="1076" w:type="dxa"/>
            <w:vAlign w:val="center"/>
          </w:tcPr>
          <w:p w:rsidR="001D3416" w:rsidRDefault="001D3416">
            <w:pPr>
              <w:contextualSpacing/>
              <w:jc w:val="center"/>
              <w:rPr>
                <w:rFonts w:ascii="宋体" w:hAnsi="宋体" w:cs="宋体"/>
                <w:szCs w:val="21"/>
              </w:rPr>
            </w:pPr>
          </w:p>
        </w:tc>
      </w:tr>
      <w:tr w:rsidR="001D3416">
        <w:trPr>
          <w:trHeight w:val="90"/>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48</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小个大头鱼头</w:t>
            </w:r>
            <w:r>
              <w:rPr>
                <w:rFonts w:ascii="宋体" w:hAnsi="宋体" w:cs="宋体" w:hint="eastAsia"/>
                <w:szCs w:val="21"/>
              </w:rPr>
              <w:t xml:space="preserve"> </w:t>
            </w:r>
            <w:r>
              <w:rPr>
                <w:rFonts w:ascii="宋体" w:hAnsi="宋体" w:cs="宋体" w:hint="eastAsia"/>
                <w:szCs w:val="21"/>
              </w:rPr>
              <w:t>（稍带肉）</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49</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净大头鱼头</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50</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鲩鱼</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51</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福寿鱼</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52</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鲫鱼</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lastRenderedPageBreak/>
              <w:t>53</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鲮鱼</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54</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生鱼</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55</w:t>
            </w:r>
          </w:p>
        </w:tc>
        <w:tc>
          <w:tcPr>
            <w:tcW w:w="2093"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蚬</w:t>
            </w:r>
            <w:proofErr w:type="gramEnd"/>
            <w:r>
              <w:rPr>
                <w:rFonts w:ascii="宋体" w:hAnsi="宋体" w:cs="宋体" w:hint="eastAsia"/>
                <w:szCs w:val="21"/>
              </w:rPr>
              <w:t>肉</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56</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鲍鱼（</w:t>
            </w:r>
            <w:r>
              <w:rPr>
                <w:rFonts w:ascii="宋体" w:hAnsi="宋体" w:cs="宋体" w:hint="eastAsia"/>
                <w:szCs w:val="21"/>
              </w:rPr>
              <w:t>7</w:t>
            </w:r>
            <w:r>
              <w:rPr>
                <w:rFonts w:ascii="宋体" w:hAnsi="宋体" w:cs="宋体" w:hint="eastAsia"/>
                <w:szCs w:val="21"/>
              </w:rPr>
              <w:t>头）</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57</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麻虾</w:t>
            </w:r>
            <w:r>
              <w:rPr>
                <w:rFonts w:ascii="宋体" w:hAnsi="宋体" w:cs="宋体" w:hint="eastAsia"/>
                <w:szCs w:val="21"/>
              </w:rPr>
              <w:t>/</w:t>
            </w:r>
            <w:r>
              <w:rPr>
                <w:rFonts w:ascii="宋体" w:hAnsi="宋体" w:cs="宋体" w:hint="eastAsia"/>
                <w:szCs w:val="21"/>
              </w:rPr>
              <w:t>基围虾</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58</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鲜红三鱼</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59</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太阳鱼</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60</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鲜黄花鱼</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61</w:t>
            </w:r>
          </w:p>
        </w:tc>
        <w:tc>
          <w:tcPr>
            <w:tcW w:w="2093"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多宝鱼</w:t>
            </w:r>
            <w:proofErr w:type="gramEnd"/>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62</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鲜马交鱼</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63</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鲜沙丁鱼</w:t>
            </w:r>
            <w:r>
              <w:rPr>
                <w:rFonts w:ascii="宋体" w:hAnsi="宋体" w:cs="宋体" w:hint="eastAsia"/>
                <w:szCs w:val="21"/>
              </w:rPr>
              <w:t>/</w:t>
            </w:r>
            <w:proofErr w:type="gramStart"/>
            <w:r>
              <w:rPr>
                <w:rFonts w:ascii="宋体" w:hAnsi="宋体" w:cs="宋体" w:hint="eastAsia"/>
                <w:szCs w:val="21"/>
              </w:rPr>
              <w:t>沙尖鱼</w:t>
            </w:r>
            <w:proofErr w:type="gramEnd"/>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64</w:t>
            </w:r>
          </w:p>
        </w:tc>
        <w:tc>
          <w:tcPr>
            <w:tcW w:w="2093"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鲜花甲肉</w:t>
            </w:r>
            <w:proofErr w:type="gramEnd"/>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65</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红线鱼</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66</w:t>
            </w:r>
          </w:p>
        </w:tc>
        <w:tc>
          <w:tcPr>
            <w:tcW w:w="2093"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黄骨鱼</w:t>
            </w:r>
            <w:proofErr w:type="gramEnd"/>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水产品类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67</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光鸡</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三鸟类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68</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老母鸡</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三鸟类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69</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竹丝鸡</w:t>
            </w:r>
            <w:r>
              <w:rPr>
                <w:rFonts w:ascii="宋体" w:hAnsi="宋体" w:cs="宋体" w:hint="eastAsia"/>
                <w:szCs w:val="21"/>
              </w:rPr>
              <w:t>/</w:t>
            </w:r>
            <w:r>
              <w:rPr>
                <w:rFonts w:ascii="宋体" w:hAnsi="宋体" w:cs="宋体" w:hint="eastAsia"/>
                <w:szCs w:val="21"/>
              </w:rPr>
              <w:t>乌鸡</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三鸟类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70</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麻鸡</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三鸟类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71</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胡须鸡</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三鸟类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72</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湛江阉鸡</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三鸟类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73</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矮脚黄</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三鸟类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74</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番鸭</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三鸟类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75</w:t>
            </w:r>
          </w:p>
        </w:tc>
        <w:tc>
          <w:tcPr>
            <w:tcW w:w="2093"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光鹅</w:t>
            </w:r>
            <w:proofErr w:type="gramEnd"/>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三鸟类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76</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湖南土鸡</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三鸟类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77</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白鸽（只）</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三鸟类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78</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牛奶</w:t>
            </w:r>
          </w:p>
        </w:tc>
        <w:tc>
          <w:tcPr>
            <w:tcW w:w="2100" w:type="dxa"/>
            <w:vAlign w:val="center"/>
          </w:tcPr>
          <w:p w:rsidR="001D3416" w:rsidRDefault="00AF276D">
            <w:pPr>
              <w:contextualSpacing/>
              <w:jc w:val="center"/>
              <w:rPr>
                <w:rFonts w:ascii="宋体" w:hAnsi="宋体" w:cs="宋体"/>
                <w:szCs w:val="21"/>
              </w:rPr>
            </w:pPr>
            <w:r>
              <w:rPr>
                <w:rFonts w:ascii="宋体" w:hAnsi="宋体" w:cs="宋体" w:hint="eastAsia"/>
                <w:szCs w:val="21"/>
              </w:rPr>
              <w:t>250ML*</w:t>
            </w:r>
            <w:r>
              <w:rPr>
                <w:rFonts w:ascii="宋体" w:hAnsi="宋体" w:cs="宋体" w:hint="eastAsia"/>
                <w:szCs w:val="21"/>
              </w:rPr>
              <w:t>件</w:t>
            </w: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零星冻品副食品类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79</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猪肉丸</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零星冻品副食品类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80</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鱼丸</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零星冻品副食品类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81</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牛奶</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零星冻品副食品类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79</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猪肉丸</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零星冻品副食品类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80</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鱼丸</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零星冻品副食品类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81</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牛肉丸</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零星冻品副食品类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82</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虾丸</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零星冻品副食品类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83</w:t>
            </w:r>
          </w:p>
        </w:tc>
        <w:tc>
          <w:tcPr>
            <w:tcW w:w="2093"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小冻鸡翅</w:t>
            </w:r>
            <w:proofErr w:type="gramEnd"/>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件</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零星冻品副食品类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84</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冻鸭肾</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零星冻品副食品类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85</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火腿</w:t>
            </w:r>
          </w:p>
        </w:tc>
        <w:tc>
          <w:tcPr>
            <w:tcW w:w="2100" w:type="dxa"/>
            <w:vAlign w:val="center"/>
          </w:tcPr>
          <w:p w:rsidR="001D3416" w:rsidRDefault="00AF276D">
            <w:pPr>
              <w:contextualSpacing/>
              <w:jc w:val="center"/>
              <w:rPr>
                <w:rFonts w:ascii="宋体" w:hAnsi="宋体" w:cs="宋体"/>
                <w:szCs w:val="21"/>
              </w:rPr>
            </w:pPr>
            <w:r>
              <w:rPr>
                <w:rFonts w:ascii="宋体" w:hAnsi="宋体" w:cs="宋体" w:hint="eastAsia"/>
                <w:szCs w:val="21"/>
              </w:rPr>
              <w:t>500g</w:t>
            </w:r>
            <w:r>
              <w:rPr>
                <w:rFonts w:ascii="宋体" w:hAnsi="宋体" w:cs="宋体" w:hint="eastAsia"/>
                <w:szCs w:val="21"/>
              </w:rPr>
              <w:t>条</w:t>
            </w:r>
            <w:r>
              <w:rPr>
                <w:rFonts w:ascii="宋体" w:hAnsi="宋体" w:cs="宋体" w:hint="eastAsia"/>
                <w:szCs w:val="21"/>
              </w:rPr>
              <w:t xml:space="preserve">   </w:t>
            </w:r>
            <w:r>
              <w:rPr>
                <w:rFonts w:ascii="宋体" w:hAnsi="宋体" w:cs="宋体" w:hint="eastAsia"/>
                <w:szCs w:val="21"/>
              </w:rPr>
              <w:t>无淀粉</w:t>
            </w: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条</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零星冻品副食品类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86</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热狗肠</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零星冻品副食品类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87</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冻虾仁</w:t>
            </w:r>
          </w:p>
        </w:tc>
        <w:tc>
          <w:tcPr>
            <w:tcW w:w="2100" w:type="dxa"/>
            <w:vAlign w:val="center"/>
          </w:tcPr>
          <w:p w:rsidR="001D3416" w:rsidRDefault="001D3416">
            <w:pPr>
              <w:contextualSpacing/>
              <w:jc w:val="center"/>
              <w:rPr>
                <w:rFonts w:ascii="宋体" w:hAnsi="宋体" w:cs="宋体"/>
                <w:szCs w:val="21"/>
              </w:rPr>
            </w:pP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零星冻品副食品类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88</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冻蟹柳</w:t>
            </w:r>
          </w:p>
        </w:tc>
        <w:tc>
          <w:tcPr>
            <w:tcW w:w="2100" w:type="dxa"/>
            <w:vAlign w:val="center"/>
          </w:tcPr>
          <w:p w:rsidR="001D3416" w:rsidRDefault="00AF276D">
            <w:pPr>
              <w:contextualSpacing/>
              <w:jc w:val="center"/>
              <w:rPr>
                <w:rFonts w:ascii="宋体" w:hAnsi="宋体" w:cs="宋体"/>
                <w:szCs w:val="21"/>
              </w:rPr>
            </w:pPr>
            <w:r>
              <w:rPr>
                <w:rFonts w:ascii="宋体" w:hAnsi="宋体" w:cs="宋体" w:hint="eastAsia"/>
                <w:szCs w:val="21"/>
              </w:rPr>
              <w:t>500/</w:t>
            </w:r>
            <w:r>
              <w:rPr>
                <w:rFonts w:ascii="宋体" w:hAnsi="宋体" w:cs="宋体" w:hint="eastAsia"/>
                <w:szCs w:val="21"/>
              </w:rPr>
              <w:t>包</w:t>
            </w: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包</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零星冻品副食品类</w:t>
            </w:r>
          </w:p>
        </w:tc>
        <w:tc>
          <w:tcPr>
            <w:tcW w:w="1076" w:type="dxa"/>
            <w:vAlign w:val="center"/>
          </w:tcPr>
          <w:p w:rsidR="001D3416" w:rsidRDefault="001D3416">
            <w:pPr>
              <w:contextualSpacing/>
              <w:jc w:val="center"/>
              <w:rPr>
                <w:rFonts w:ascii="宋体" w:hAnsi="宋体" w:cs="宋体"/>
                <w:szCs w:val="21"/>
              </w:rPr>
            </w:pPr>
          </w:p>
        </w:tc>
      </w:tr>
      <w:tr w:rsidR="001D3416">
        <w:trPr>
          <w:trHeight w:val="312"/>
          <w:jc w:val="center"/>
        </w:trPr>
        <w:tc>
          <w:tcPr>
            <w:tcW w:w="808" w:type="dxa"/>
            <w:vAlign w:val="center"/>
          </w:tcPr>
          <w:p w:rsidR="001D3416" w:rsidRDefault="00AF276D">
            <w:pPr>
              <w:contextualSpacing/>
              <w:jc w:val="center"/>
              <w:rPr>
                <w:rFonts w:ascii="宋体" w:hAnsi="宋体" w:cs="宋体"/>
                <w:szCs w:val="21"/>
              </w:rPr>
            </w:pPr>
            <w:r>
              <w:rPr>
                <w:rFonts w:ascii="宋体" w:hAnsi="宋体" w:cs="宋体" w:hint="eastAsia"/>
                <w:szCs w:val="21"/>
              </w:rPr>
              <w:t>89</w:t>
            </w:r>
          </w:p>
        </w:tc>
        <w:tc>
          <w:tcPr>
            <w:tcW w:w="2093" w:type="dxa"/>
            <w:vAlign w:val="center"/>
          </w:tcPr>
          <w:p w:rsidR="001D3416" w:rsidRDefault="00AF276D">
            <w:pPr>
              <w:contextualSpacing/>
              <w:jc w:val="center"/>
              <w:rPr>
                <w:rFonts w:ascii="宋体" w:hAnsi="宋体" w:cs="宋体"/>
                <w:szCs w:val="21"/>
              </w:rPr>
            </w:pPr>
            <w:r>
              <w:rPr>
                <w:rFonts w:ascii="宋体" w:hAnsi="宋体" w:cs="宋体" w:hint="eastAsia"/>
                <w:szCs w:val="21"/>
              </w:rPr>
              <w:t>鱼</w:t>
            </w:r>
            <w:proofErr w:type="gramStart"/>
            <w:r>
              <w:rPr>
                <w:rFonts w:ascii="宋体" w:hAnsi="宋体" w:cs="宋体" w:hint="eastAsia"/>
                <w:szCs w:val="21"/>
              </w:rPr>
              <w:t>鲍</w:t>
            </w:r>
            <w:proofErr w:type="gramEnd"/>
          </w:p>
        </w:tc>
        <w:tc>
          <w:tcPr>
            <w:tcW w:w="2100" w:type="dxa"/>
            <w:vAlign w:val="center"/>
          </w:tcPr>
          <w:p w:rsidR="001D3416" w:rsidRDefault="00AF276D">
            <w:pPr>
              <w:contextualSpacing/>
              <w:jc w:val="center"/>
              <w:rPr>
                <w:rFonts w:ascii="宋体" w:hAnsi="宋体" w:cs="宋体"/>
                <w:szCs w:val="21"/>
              </w:rPr>
            </w:pPr>
            <w:r>
              <w:rPr>
                <w:rFonts w:ascii="宋体" w:hAnsi="宋体" w:cs="宋体" w:hint="eastAsia"/>
                <w:szCs w:val="21"/>
              </w:rPr>
              <w:t>500/</w:t>
            </w:r>
            <w:r>
              <w:rPr>
                <w:rFonts w:ascii="宋体" w:hAnsi="宋体" w:cs="宋体" w:hint="eastAsia"/>
                <w:szCs w:val="21"/>
              </w:rPr>
              <w:t>盒</w:t>
            </w:r>
          </w:p>
        </w:tc>
        <w:tc>
          <w:tcPr>
            <w:tcW w:w="870" w:type="dxa"/>
            <w:vAlign w:val="center"/>
          </w:tcPr>
          <w:p w:rsidR="001D3416" w:rsidRDefault="00AF276D">
            <w:pPr>
              <w:contextualSpacing/>
              <w:jc w:val="center"/>
              <w:rPr>
                <w:rFonts w:ascii="宋体" w:hAnsi="宋体" w:cs="宋体"/>
                <w:szCs w:val="21"/>
              </w:rPr>
            </w:pPr>
            <w:r>
              <w:rPr>
                <w:rFonts w:ascii="宋体" w:hAnsi="宋体" w:cs="宋体" w:hint="eastAsia"/>
                <w:szCs w:val="21"/>
              </w:rPr>
              <w:t>盒</w:t>
            </w:r>
          </w:p>
        </w:tc>
        <w:tc>
          <w:tcPr>
            <w:tcW w:w="2295" w:type="dxa"/>
            <w:vAlign w:val="center"/>
          </w:tcPr>
          <w:p w:rsidR="001D3416" w:rsidRDefault="00AF276D">
            <w:pPr>
              <w:contextualSpacing/>
              <w:jc w:val="center"/>
              <w:rPr>
                <w:rFonts w:ascii="宋体" w:hAnsi="宋体" w:cs="宋体"/>
                <w:szCs w:val="21"/>
              </w:rPr>
            </w:pPr>
            <w:r>
              <w:rPr>
                <w:rFonts w:ascii="宋体" w:hAnsi="宋体" w:cs="宋体" w:hint="eastAsia"/>
                <w:szCs w:val="21"/>
              </w:rPr>
              <w:t>零星冻品副食品类</w:t>
            </w:r>
          </w:p>
        </w:tc>
        <w:tc>
          <w:tcPr>
            <w:tcW w:w="1076" w:type="dxa"/>
            <w:vAlign w:val="center"/>
          </w:tcPr>
          <w:p w:rsidR="001D3416" w:rsidRDefault="001D3416">
            <w:pPr>
              <w:contextualSpacing/>
              <w:jc w:val="center"/>
              <w:rPr>
                <w:rFonts w:ascii="宋体" w:hAnsi="宋体" w:cs="宋体"/>
                <w:szCs w:val="21"/>
              </w:rPr>
            </w:pPr>
          </w:p>
        </w:tc>
      </w:tr>
    </w:tbl>
    <w:p w:rsidR="001D3416" w:rsidRDefault="00AF276D">
      <w:pPr>
        <w:ind w:firstLineChars="200" w:firstLine="420"/>
        <w:contextualSpacing/>
        <w:jc w:val="left"/>
        <w:rPr>
          <w:rFonts w:ascii="宋体" w:hAnsi="宋体" w:cs="宋体"/>
          <w:szCs w:val="21"/>
        </w:rPr>
      </w:pPr>
      <w:r>
        <w:rPr>
          <w:rFonts w:ascii="宋体" w:hAnsi="宋体" w:cs="宋体" w:hint="eastAsia"/>
          <w:szCs w:val="21"/>
        </w:rPr>
        <w:t>C</w:t>
      </w:r>
      <w:r>
        <w:rPr>
          <w:rFonts w:ascii="宋体" w:hAnsi="宋体" w:cs="宋体" w:hint="eastAsia"/>
          <w:szCs w:val="21"/>
        </w:rPr>
        <w:t>类：蔬果类──蔬菜、</w:t>
      </w:r>
      <w:proofErr w:type="gramStart"/>
      <w:r>
        <w:rPr>
          <w:rFonts w:ascii="宋体" w:hAnsi="宋体" w:cs="宋体" w:hint="eastAsia"/>
          <w:szCs w:val="21"/>
        </w:rPr>
        <w:t>菇菌等</w:t>
      </w:r>
      <w:proofErr w:type="gramEnd"/>
      <w:r>
        <w:rPr>
          <w:rFonts w:ascii="宋体" w:hAnsi="宋体" w:cs="宋体" w:hint="eastAsia"/>
          <w:szCs w:val="21"/>
        </w:rPr>
        <w:t>食品材料。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8"/>
        <w:gridCol w:w="2003"/>
        <w:gridCol w:w="2096"/>
        <w:gridCol w:w="874"/>
        <w:gridCol w:w="2280"/>
        <w:gridCol w:w="1091"/>
      </w:tblGrid>
      <w:tr w:rsidR="001D3416">
        <w:trPr>
          <w:trHeight w:val="468"/>
          <w:jc w:val="center"/>
        </w:trPr>
        <w:tc>
          <w:tcPr>
            <w:tcW w:w="898" w:type="dxa"/>
            <w:vAlign w:val="center"/>
          </w:tcPr>
          <w:p w:rsidR="001D3416" w:rsidRDefault="00AF276D">
            <w:pPr>
              <w:contextualSpacing/>
              <w:jc w:val="center"/>
              <w:rPr>
                <w:rFonts w:ascii="宋体" w:hAnsi="宋体" w:cs="宋体"/>
                <w:b/>
                <w:szCs w:val="21"/>
              </w:rPr>
            </w:pPr>
            <w:r>
              <w:rPr>
                <w:rFonts w:ascii="宋体" w:hAnsi="宋体" w:cs="宋体" w:hint="eastAsia"/>
                <w:b/>
                <w:szCs w:val="21"/>
              </w:rPr>
              <w:t>序号</w:t>
            </w:r>
          </w:p>
        </w:tc>
        <w:tc>
          <w:tcPr>
            <w:tcW w:w="2003" w:type="dxa"/>
            <w:vAlign w:val="center"/>
          </w:tcPr>
          <w:p w:rsidR="001D3416" w:rsidRDefault="00AF276D">
            <w:pPr>
              <w:contextualSpacing/>
              <w:jc w:val="center"/>
              <w:rPr>
                <w:rFonts w:ascii="宋体" w:hAnsi="宋体" w:cs="宋体"/>
                <w:b/>
                <w:szCs w:val="21"/>
              </w:rPr>
            </w:pPr>
            <w:r>
              <w:rPr>
                <w:rFonts w:ascii="宋体" w:hAnsi="宋体" w:cs="宋体" w:hint="eastAsia"/>
                <w:b/>
                <w:szCs w:val="21"/>
              </w:rPr>
              <w:t>物品名称</w:t>
            </w:r>
          </w:p>
        </w:tc>
        <w:tc>
          <w:tcPr>
            <w:tcW w:w="2096" w:type="dxa"/>
            <w:vAlign w:val="center"/>
          </w:tcPr>
          <w:p w:rsidR="001D3416" w:rsidRDefault="00AF276D">
            <w:pPr>
              <w:contextualSpacing/>
              <w:jc w:val="center"/>
              <w:rPr>
                <w:rFonts w:ascii="宋体" w:hAnsi="宋体" w:cs="宋体"/>
                <w:b/>
                <w:szCs w:val="21"/>
              </w:rPr>
            </w:pPr>
            <w:r>
              <w:rPr>
                <w:rFonts w:ascii="宋体" w:hAnsi="宋体" w:cs="宋体" w:hint="eastAsia"/>
                <w:b/>
                <w:szCs w:val="21"/>
              </w:rPr>
              <w:t>规格</w:t>
            </w:r>
          </w:p>
        </w:tc>
        <w:tc>
          <w:tcPr>
            <w:tcW w:w="874" w:type="dxa"/>
            <w:vAlign w:val="center"/>
          </w:tcPr>
          <w:p w:rsidR="001D3416" w:rsidRDefault="00AF276D">
            <w:pPr>
              <w:contextualSpacing/>
              <w:jc w:val="center"/>
              <w:rPr>
                <w:rFonts w:ascii="宋体" w:hAnsi="宋体" w:cs="宋体"/>
                <w:b/>
                <w:szCs w:val="21"/>
              </w:rPr>
            </w:pPr>
            <w:r>
              <w:rPr>
                <w:rFonts w:ascii="宋体" w:hAnsi="宋体" w:cs="宋体" w:hint="eastAsia"/>
                <w:b/>
                <w:szCs w:val="21"/>
              </w:rPr>
              <w:t>单位</w:t>
            </w:r>
          </w:p>
        </w:tc>
        <w:tc>
          <w:tcPr>
            <w:tcW w:w="2280" w:type="dxa"/>
            <w:vAlign w:val="center"/>
          </w:tcPr>
          <w:p w:rsidR="001D3416" w:rsidRDefault="00AF276D">
            <w:pPr>
              <w:contextualSpacing/>
              <w:jc w:val="center"/>
              <w:rPr>
                <w:rFonts w:ascii="宋体" w:hAnsi="宋体" w:cs="宋体"/>
                <w:b/>
                <w:szCs w:val="21"/>
              </w:rPr>
            </w:pPr>
            <w:r>
              <w:rPr>
                <w:rFonts w:ascii="宋体" w:hAnsi="宋体" w:cs="宋体" w:hint="eastAsia"/>
                <w:b/>
                <w:szCs w:val="21"/>
              </w:rPr>
              <w:t>所属类别</w:t>
            </w:r>
          </w:p>
        </w:tc>
        <w:tc>
          <w:tcPr>
            <w:tcW w:w="1091" w:type="dxa"/>
            <w:vAlign w:val="center"/>
          </w:tcPr>
          <w:p w:rsidR="001D3416" w:rsidRDefault="00AF276D">
            <w:pPr>
              <w:contextualSpacing/>
              <w:jc w:val="center"/>
              <w:rPr>
                <w:rFonts w:ascii="宋体" w:hAnsi="宋体" w:cs="宋体"/>
                <w:b/>
                <w:szCs w:val="21"/>
              </w:rPr>
            </w:pPr>
            <w:r>
              <w:rPr>
                <w:rFonts w:ascii="宋体" w:hAnsi="宋体" w:cs="宋体" w:hint="eastAsia"/>
                <w:b/>
                <w:szCs w:val="21"/>
              </w:rPr>
              <w:t>备注</w:t>
            </w: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1</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蚕菜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2</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白苋菜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lastRenderedPageBreak/>
              <w:t>3</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苦麦菜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4</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油麦菜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5</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菠菜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6</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芥兰</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7</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菜心</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8</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上海青</w:t>
            </w:r>
            <w:r>
              <w:rPr>
                <w:rFonts w:ascii="宋体" w:hAnsi="宋体" w:cs="宋体" w:hint="eastAsia"/>
                <w:szCs w:val="21"/>
              </w:rPr>
              <w:t>/</w:t>
            </w:r>
            <w:proofErr w:type="gramStart"/>
            <w:r>
              <w:rPr>
                <w:rFonts w:ascii="宋体" w:hAnsi="宋体" w:cs="宋体" w:hint="eastAsia"/>
                <w:szCs w:val="21"/>
              </w:rPr>
              <w:t>小唐菜</w:t>
            </w:r>
            <w:proofErr w:type="gramEnd"/>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9</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奶白菜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10</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生菜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11</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西生菜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12</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韭菜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13</w:t>
            </w:r>
          </w:p>
        </w:tc>
        <w:tc>
          <w:tcPr>
            <w:tcW w:w="2003"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韭</w:t>
            </w:r>
            <w:proofErr w:type="gramEnd"/>
            <w:r>
              <w:rPr>
                <w:rFonts w:ascii="宋体" w:hAnsi="宋体" w:cs="宋体" w:hint="eastAsia"/>
                <w:szCs w:val="21"/>
              </w:rPr>
              <w:t>王</w:t>
            </w:r>
            <w:r>
              <w:rPr>
                <w:rFonts w:ascii="宋体" w:hAnsi="宋体" w:cs="宋体" w:hint="eastAsia"/>
                <w:szCs w:val="21"/>
              </w:rPr>
              <w:t>/</w:t>
            </w:r>
            <w:r>
              <w:rPr>
                <w:rFonts w:ascii="宋体" w:hAnsi="宋体" w:cs="宋体" w:hint="eastAsia"/>
                <w:szCs w:val="21"/>
              </w:rPr>
              <w:t>韭黄</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14</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包菜</w:t>
            </w:r>
            <w:r>
              <w:rPr>
                <w:rFonts w:ascii="宋体" w:hAnsi="宋体" w:cs="宋体" w:hint="eastAsia"/>
                <w:szCs w:val="21"/>
              </w:rPr>
              <w:t>/</w:t>
            </w:r>
            <w:r>
              <w:rPr>
                <w:rFonts w:ascii="宋体" w:hAnsi="宋体" w:cs="宋体" w:hint="eastAsia"/>
                <w:szCs w:val="21"/>
              </w:rPr>
              <w:t>椰菜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15</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京包菜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16</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小白菜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17</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小白菜苗</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18</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大白菜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19</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枸杞叶（带梗）</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20</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香芹</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21</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进口西芹</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22</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散装娃娃菜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23</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箱装油麦菜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24</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宁夏菜心</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25</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冬瓜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26</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南瓜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27</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嫩南瓜</w:t>
            </w:r>
            <w:r>
              <w:rPr>
                <w:rFonts w:ascii="宋体" w:hAnsi="宋体" w:cs="宋体" w:hint="eastAsia"/>
                <w:szCs w:val="21"/>
              </w:rPr>
              <w:t>/</w:t>
            </w:r>
            <w:r>
              <w:rPr>
                <w:rFonts w:ascii="宋体" w:hAnsi="宋体" w:cs="宋体" w:hint="eastAsia"/>
                <w:szCs w:val="21"/>
              </w:rPr>
              <w:t>南瓜仔</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28</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地瓜</w:t>
            </w:r>
            <w:r>
              <w:rPr>
                <w:rFonts w:ascii="宋体" w:hAnsi="宋体" w:cs="宋体" w:hint="eastAsia"/>
                <w:szCs w:val="21"/>
              </w:rPr>
              <w:t>/</w:t>
            </w:r>
            <w:r>
              <w:rPr>
                <w:rFonts w:ascii="宋体" w:hAnsi="宋体" w:cs="宋体" w:hint="eastAsia"/>
                <w:szCs w:val="21"/>
              </w:rPr>
              <w:t>沙葛</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29</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青瓜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30</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长</w:t>
            </w:r>
            <w:proofErr w:type="gramStart"/>
            <w:r>
              <w:rPr>
                <w:rFonts w:ascii="宋体" w:hAnsi="宋体" w:cs="宋体" w:hint="eastAsia"/>
                <w:szCs w:val="21"/>
              </w:rPr>
              <w:t>莆</w:t>
            </w:r>
            <w:proofErr w:type="gramEnd"/>
            <w:r>
              <w:rPr>
                <w:rFonts w:ascii="宋体" w:hAnsi="宋体" w:cs="宋体" w:hint="eastAsia"/>
                <w:szCs w:val="21"/>
              </w:rPr>
              <w:t>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31</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葫芦瓜</w:t>
            </w:r>
            <w:r>
              <w:rPr>
                <w:rFonts w:ascii="宋体" w:hAnsi="宋体" w:cs="宋体" w:hint="eastAsia"/>
                <w:szCs w:val="21"/>
              </w:rPr>
              <w:t>/</w:t>
            </w:r>
            <w:proofErr w:type="gramStart"/>
            <w:r>
              <w:rPr>
                <w:rFonts w:ascii="宋体" w:hAnsi="宋体" w:cs="宋体" w:hint="eastAsia"/>
                <w:szCs w:val="21"/>
              </w:rPr>
              <w:t>葫</w:t>
            </w:r>
            <w:proofErr w:type="gramEnd"/>
            <w:r>
              <w:rPr>
                <w:rFonts w:ascii="宋体" w:hAnsi="宋体" w:cs="宋体" w:hint="eastAsia"/>
                <w:szCs w:val="21"/>
              </w:rPr>
              <w:t>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32</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苦瓜</w:t>
            </w:r>
            <w:r>
              <w:rPr>
                <w:rFonts w:ascii="宋体" w:hAnsi="宋体" w:cs="宋体" w:hint="eastAsia"/>
                <w:szCs w:val="21"/>
              </w:rPr>
              <w:t>/</w:t>
            </w:r>
            <w:r>
              <w:rPr>
                <w:rFonts w:ascii="宋体" w:hAnsi="宋体" w:cs="宋体" w:hint="eastAsia"/>
                <w:szCs w:val="21"/>
              </w:rPr>
              <w:t>凉瓜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33</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节瓜</w:t>
            </w:r>
            <w:r>
              <w:rPr>
                <w:rFonts w:ascii="宋体" w:hAnsi="宋体" w:cs="宋体" w:hint="eastAsia"/>
                <w:szCs w:val="21"/>
              </w:rPr>
              <w:t>/</w:t>
            </w:r>
            <w:r>
              <w:rPr>
                <w:rFonts w:ascii="宋体" w:hAnsi="宋体" w:cs="宋体" w:hint="eastAsia"/>
                <w:szCs w:val="21"/>
              </w:rPr>
              <w:t>毛瓜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34</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小白菜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35</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青茄瓜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36</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云南小瓜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37</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长丝瓜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38</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金瓜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39</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白萝卜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40</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红萝卜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41</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尖椒</w:t>
            </w:r>
            <w:r>
              <w:rPr>
                <w:rFonts w:ascii="宋体" w:hAnsi="宋体" w:cs="宋体" w:hint="eastAsia"/>
                <w:szCs w:val="21"/>
              </w:rPr>
              <w:t>/</w:t>
            </w:r>
            <w:r>
              <w:rPr>
                <w:rFonts w:ascii="宋体" w:hAnsi="宋体" w:cs="宋体" w:hint="eastAsia"/>
                <w:szCs w:val="21"/>
              </w:rPr>
              <w:t>青尖椒</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42</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红尖椒</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43</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青圆椒</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44</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荷兰土豆</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45</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豆角</w:t>
            </w:r>
            <w:r>
              <w:rPr>
                <w:rFonts w:ascii="宋体" w:hAnsi="宋体" w:cs="宋体" w:hint="eastAsia"/>
                <w:szCs w:val="21"/>
              </w:rPr>
              <w:t>/</w:t>
            </w:r>
            <w:r>
              <w:rPr>
                <w:rFonts w:ascii="宋体" w:hAnsi="宋体" w:cs="宋体" w:hint="eastAsia"/>
                <w:szCs w:val="21"/>
              </w:rPr>
              <w:t>长豆角</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46</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荷兰豆</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47</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去头荷兰豆</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48</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西红柿</w:t>
            </w:r>
            <w:r>
              <w:rPr>
                <w:rFonts w:ascii="宋体" w:hAnsi="宋体" w:cs="宋体" w:hint="eastAsia"/>
                <w:szCs w:val="21"/>
              </w:rPr>
              <w:t>/</w:t>
            </w:r>
            <w:r>
              <w:rPr>
                <w:rFonts w:ascii="宋体" w:hAnsi="宋体" w:cs="宋体" w:hint="eastAsia"/>
                <w:szCs w:val="21"/>
              </w:rPr>
              <w:t>番茄</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49</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黄心小番薯</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50</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去皮青笋</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lastRenderedPageBreak/>
              <w:t>51</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蒜苔</w:t>
            </w:r>
            <w:r>
              <w:rPr>
                <w:rFonts w:ascii="宋体" w:hAnsi="宋体" w:cs="宋体" w:hint="eastAsia"/>
                <w:szCs w:val="21"/>
              </w:rPr>
              <w:t>/</w:t>
            </w:r>
            <w:r>
              <w:rPr>
                <w:rFonts w:ascii="宋体" w:hAnsi="宋体" w:cs="宋体" w:hint="eastAsia"/>
                <w:szCs w:val="21"/>
              </w:rPr>
              <w:t>酸心</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52</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粉香芋</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53</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菜花</w:t>
            </w:r>
            <w:r>
              <w:rPr>
                <w:rFonts w:ascii="宋体" w:hAnsi="宋体" w:cs="宋体" w:hint="eastAsia"/>
                <w:szCs w:val="21"/>
              </w:rPr>
              <w:t>/</w:t>
            </w:r>
            <w:r>
              <w:rPr>
                <w:rFonts w:ascii="宋体" w:hAnsi="宋体" w:cs="宋体" w:hint="eastAsia"/>
                <w:szCs w:val="21"/>
              </w:rPr>
              <w:t>花菜</w:t>
            </w:r>
            <w:r>
              <w:rPr>
                <w:rFonts w:ascii="宋体" w:hAnsi="宋体" w:cs="宋体" w:hint="eastAsia"/>
                <w:szCs w:val="21"/>
              </w:rPr>
              <w:t>/</w:t>
            </w:r>
            <w:r>
              <w:rPr>
                <w:rFonts w:ascii="宋体" w:hAnsi="宋体" w:cs="宋体" w:hint="eastAsia"/>
                <w:szCs w:val="21"/>
              </w:rPr>
              <w:t>椰菜花</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54</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西兰花</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55</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红洋葱</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56</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青木瓜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57</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莲藕</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58</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粉葛</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59</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牛蒡</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60</w:t>
            </w:r>
          </w:p>
        </w:tc>
        <w:tc>
          <w:tcPr>
            <w:tcW w:w="2003"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鲜淮山</w:t>
            </w:r>
            <w:proofErr w:type="gramEnd"/>
            <w:r>
              <w:rPr>
                <w:rFonts w:ascii="宋体" w:hAnsi="宋体" w:cs="宋体" w:hint="eastAsia"/>
                <w:szCs w:val="21"/>
              </w:rPr>
              <w:t>/</w:t>
            </w:r>
            <w:r>
              <w:rPr>
                <w:rFonts w:ascii="宋体" w:hAnsi="宋体" w:cs="宋体" w:hint="eastAsia"/>
                <w:szCs w:val="21"/>
              </w:rPr>
              <w:t>山药</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61</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去皮玉米棒</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62</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鲜玉米粒</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63</w:t>
            </w:r>
          </w:p>
        </w:tc>
        <w:tc>
          <w:tcPr>
            <w:tcW w:w="2003"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鲜圆青豆</w:t>
            </w:r>
            <w:proofErr w:type="gramEnd"/>
            <w:r>
              <w:rPr>
                <w:rFonts w:ascii="宋体" w:hAnsi="宋体" w:cs="宋体" w:hint="eastAsia"/>
                <w:szCs w:val="21"/>
              </w:rPr>
              <w:t>米</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64</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干水马蹄肉</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65</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茅根</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66</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香菜</w:t>
            </w:r>
            <w:r>
              <w:rPr>
                <w:rFonts w:ascii="宋体" w:hAnsi="宋体" w:cs="宋体" w:hint="eastAsia"/>
                <w:szCs w:val="21"/>
              </w:rPr>
              <w:t>/</w:t>
            </w:r>
            <w:proofErr w:type="gramStart"/>
            <w:r>
              <w:rPr>
                <w:rFonts w:ascii="宋体" w:hAnsi="宋体" w:cs="宋体" w:hint="eastAsia"/>
                <w:szCs w:val="21"/>
              </w:rPr>
              <w:t>芫茜</w:t>
            </w:r>
            <w:proofErr w:type="gramEnd"/>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67</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青萝卜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68</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鲜人参</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69</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蒜苗</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70</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生葱</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71</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生姜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72</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马齿苋</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蔬菜类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73</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鲜平菇</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菇</w:t>
            </w:r>
            <w:proofErr w:type="gramEnd"/>
            <w:r>
              <w:rPr>
                <w:rFonts w:ascii="宋体" w:hAnsi="宋体" w:cs="宋体" w:hint="eastAsia"/>
                <w:szCs w:val="21"/>
              </w:rPr>
              <w:t>菌类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74</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鲜冬菇</w:t>
            </w:r>
            <w:r>
              <w:rPr>
                <w:rFonts w:ascii="宋体" w:hAnsi="宋体" w:cs="宋体" w:hint="eastAsia"/>
                <w:szCs w:val="21"/>
              </w:rPr>
              <w:t>/</w:t>
            </w:r>
            <w:r>
              <w:rPr>
                <w:rFonts w:ascii="宋体" w:hAnsi="宋体" w:cs="宋体" w:hint="eastAsia"/>
                <w:szCs w:val="21"/>
              </w:rPr>
              <w:t>鲜香菇</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菇</w:t>
            </w:r>
            <w:proofErr w:type="gramEnd"/>
            <w:r>
              <w:rPr>
                <w:rFonts w:ascii="宋体" w:hAnsi="宋体" w:cs="宋体" w:hint="eastAsia"/>
                <w:szCs w:val="21"/>
              </w:rPr>
              <w:t>菌类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75</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鲜草菇</w:t>
            </w:r>
            <w:r>
              <w:rPr>
                <w:rFonts w:ascii="宋体" w:hAnsi="宋体" w:cs="宋体" w:hint="eastAsia"/>
                <w:szCs w:val="21"/>
              </w:rPr>
              <w:t>/</w:t>
            </w:r>
            <w:r>
              <w:rPr>
                <w:rFonts w:ascii="宋体" w:hAnsi="宋体" w:cs="宋体" w:hint="eastAsia"/>
                <w:szCs w:val="21"/>
              </w:rPr>
              <w:t>鲜菇</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菇</w:t>
            </w:r>
            <w:proofErr w:type="gramEnd"/>
            <w:r>
              <w:rPr>
                <w:rFonts w:ascii="宋体" w:hAnsi="宋体" w:cs="宋体" w:hint="eastAsia"/>
                <w:szCs w:val="21"/>
              </w:rPr>
              <w:t>菌类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76</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金针菇</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菇</w:t>
            </w:r>
            <w:proofErr w:type="gramEnd"/>
            <w:r>
              <w:rPr>
                <w:rFonts w:ascii="宋体" w:hAnsi="宋体" w:cs="宋体" w:hint="eastAsia"/>
                <w:szCs w:val="21"/>
              </w:rPr>
              <w:t>菌类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77</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猪肚菇</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菇</w:t>
            </w:r>
            <w:proofErr w:type="gramEnd"/>
            <w:r>
              <w:rPr>
                <w:rFonts w:ascii="宋体" w:hAnsi="宋体" w:cs="宋体" w:hint="eastAsia"/>
                <w:szCs w:val="21"/>
              </w:rPr>
              <w:t>菌类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78</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袖珍菇</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菇</w:t>
            </w:r>
            <w:proofErr w:type="gramEnd"/>
            <w:r>
              <w:rPr>
                <w:rFonts w:ascii="宋体" w:hAnsi="宋体" w:cs="宋体" w:hint="eastAsia"/>
                <w:szCs w:val="21"/>
              </w:rPr>
              <w:t>菌类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79</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鲜茶树菇</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菇</w:t>
            </w:r>
            <w:proofErr w:type="gramEnd"/>
            <w:r>
              <w:rPr>
                <w:rFonts w:ascii="宋体" w:hAnsi="宋体" w:cs="宋体" w:hint="eastAsia"/>
                <w:szCs w:val="21"/>
              </w:rPr>
              <w:t>菌类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80</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鸡腿菇</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菇</w:t>
            </w:r>
            <w:proofErr w:type="gramEnd"/>
            <w:r>
              <w:rPr>
                <w:rFonts w:ascii="宋体" w:hAnsi="宋体" w:cs="宋体" w:hint="eastAsia"/>
                <w:szCs w:val="21"/>
              </w:rPr>
              <w:t>菌类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81</w:t>
            </w:r>
          </w:p>
        </w:tc>
        <w:tc>
          <w:tcPr>
            <w:tcW w:w="2003"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杏</w:t>
            </w:r>
            <w:proofErr w:type="gramEnd"/>
            <w:r>
              <w:rPr>
                <w:rFonts w:ascii="宋体" w:hAnsi="宋体" w:cs="宋体" w:hint="eastAsia"/>
                <w:szCs w:val="21"/>
              </w:rPr>
              <w:t>鲍菇</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菇</w:t>
            </w:r>
            <w:proofErr w:type="gramEnd"/>
            <w:r>
              <w:rPr>
                <w:rFonts w:ascii="宋体" w:hAnsi="宋体" w:cs="宋体" w:hint="eastAsia"/>
                <w:szCs w:val="21"/>
              </w:rPr>
              <w:t>菌类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82</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贡梨</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83</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雪梨</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84</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香蕉</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85</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红苹果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86</w:t>
            </w:r>
          </w:p>
        </w:tc>
        <w:tc>
          <w:tcPr>
            <w:tcW w:w="2003" w:type="dxa"/>
            <w:vAlign w:val="center"/>
          </w:tcPr>
          <w:p w:rsidR="001D3416" w:rsidRDefault="00AF276D">
            <w:pPr>
              <w:contextualSpacing/>
              <w:jc w:val="center"/>
              <w:rPr>
                <w:rFonts w:ascii="宋体" w:hAnsi="宋体" w:cs="宋体"/>
                <w:szCs w:val="21"/>
              </w:rPr>
            </w:pPr>
            <w:proofErr w:type="gramStart"/>
            <w:r>
              <w:rPr>
                <w:rFonts w:ascii="宋体" w:hAnsi="宋体" w:cs="宋体" w:hint="eastAsia"/>
                <w:szCs w:val="21"/>
              </w:rPr>
              <w:t>巨丰红葡萄</w:t>
            </w:r>
            <w:proofErr w:type="gramEnd"/>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87</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石榴</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88</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杨桃</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89</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青枣</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90</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火龙果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91</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柿子</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92</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水蜜桃</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93</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甜柑</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94</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桔子</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95</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橙子</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96</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西瓜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97</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哈密瓜</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t>98</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木</w:t>
            </w:r>
            <w:proofErr w:type="gramStart"/>
            <w:r>
              <w:rPr>
                <w:rFonts w:ascii="宋体" w:hAnsi="宋体" w:cs="宋体" w:hint="eastAsia"/>
                <w:szCs w:val="21"/>
              </w:rPr>
              <w:t>蕉</w:t>
            </w:r>
            <w:proofErr w:type="gramEnd"/>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r w:rsidR="001D3416">
        <w:trPr>
          <w:jc w:val="center"/>
        </w:trPr>
        <w:tc>
          <w:tcPr>
            <w:tcW w:w="898" w:type="dxa"/>
            <w:vAlign w:val="center"/>
          </w:tcPr>
          <w:p w:rsidR="001D3416" w:rsidRDefault="00AF276D">
            <w:pPr>
              <w:contextualSpacing/>
              <w:jc w:val="center"/>
              <w:rPr>
                <w:rFonts w:ascii="宋体" w:hAnsi="宋体" w:cs="宋体"/>
                <w:szCs w:val="21"/>
              </w:rPr>
            </w:pPr>
            <w:r>
              <w:rPr>
                <w:rFonts w:ascii="宋体" w:hAnsi="宋体" w:cs="宋体" w:hint="eastAsia"/>
                <w:szCs w:val="21"/>
              </w:rPr>
              <w:lastRenderedPageBreak/>
              <w:t>99</w:t>
            </w:r>
          </w:p>
        </w:tc>
        <w:tc>
          <w:tcPr>
            <w:tcW w:w="2003" w:type="dxa"/>
            <w:vAlign w:val="center"/>
          </w:tcPr>
          <w:p w:rsidR="001D3416" w:rsidRDefault="00AF276D">
            <w:pPr>
              <w:contextualSpacing/>
              <w:jc w:val="center"/>
              <w:rPr>
                <w:rFonts w:ascii="宋体" w:hAnsi="宋体" w:cs="宋体"/>
                <w:szCs w:val="21"/>
              </w:rPr>
            </w:pPr>
            <w:r>
              <w:rPr>
                <w:rFonts w:ascii="宋体" w:hAnsi="宋体" w:cs="宋体" w:hint="eastAsia"/>
                <w:szCs w:val="21"/>
              </w:rPr>
              <w:t>冬枣</w:t>
            </w:r>
          </w:p>
        </w:tc>
        <w:tc>
          <w:tcPr>
            <w:tcW w:w="2096" w:type="dxa"/>
            <w:vAlign w:val="center"/>
          </w:tcPr>
          <w:p w:rsidR="001D3416" w:rsidRDefault="001D3416">
            <w:pPr>
              <w:contextualSpacing/>
              <w:jc w:val="center"/>
              <w:rPr>
                <w:rFonts w:ascii="宋体" w:hAnsi="宋体" w:cs="宋体"/>
                <w:szCs w:val="21"/>
              </w:rPr>
            </w:pPr>
          </w:p>
        </w:tc>
        <w:tc>
          <w:tcPr>
            <w:tcW w:w="874" w:type="dxa"/>
            <w:vAlign w:val="center"/>
          </w:tcPr>
          <w:p w:rsidR="001D3416" w:rsidRDefault="00AF276D">
            <w:pPr>
              <w:contextualSpacing/>
              <w:jc w:val="center"/>
              <w:rPr>
                <w:rFonts w:ascii="宋体" w:hAnsi="宋体" w:cs="宋体"/>
                <w:szCs w:val="21"/>
              </w:rPr>
            </w:pPr>
            <w:r>
              <w:rPr>
                <w:rFonts w:ascii="宋体" w:hAnsi="宋体" w:cs="宋体" w:hint="eastAsia"/>
                <w:szCs w:val="21"/>
              </w:rPr>
              <w:t>斤</w:t>
            </w:r>
          </w:p>
        </w:tc>
        <w:tc>
          <w:tcPr>
            <w:tcW w:w="2280" w:type="dxa"/>
            <w:vAlign w:val="center"/>
          </w:tcPr>
          <w:p w:rsidR="001D3416" w:rsidRDefault="00AF276D">
            <w:pPr>
              <w:contextualSpacing/>
              <w:jc w:val="center"/>
              <w:rPr>
                <w:rFonts w:ascii="宋体" w:hAnsi="宋体" w:cs="宋体"/>
                <w:szCs w:val="21"/>
              </w:rPr>
            </w:pPr>
            <w:r>
              <w:rPr>
                <w:rFonts w:ascii="宋体" w:hAnsi="宋体" w:cs="宋体" w:hint="eastAsia"/>
                <w:szCs w:val="21"/>
              </w:rPr>
              <w:t>水果类</w:t>
            </w:r>
          </w:p>
        </w:tc>
        <w:tc>
          <w:tcPr>
            <w:tcW w:w="1091" w:type="dxa"/>
            <w:vAlign w:val="center"/>
          </w:tcPr>
          <w:p w:rsidR="001D3416" w:rsidRDefault="001D3416">
            <w:pPr>
              <w:contextualSpacing/>
              <w:jc w:val="center"/>
              <w:rPr>
                <w:rFonts w:ascii="宋体" w:hAnsi="宋体" w:cs="宋体"/>
                <w:szCs w:val="21"/>
              </w:rPr>
            </w:pPr>
          </w:p>
        </w:tc>
      </w:tr>
    </w:tbl>
    <w:p w:rsidR="001D3416" w:rsidRDefault="00AF276D">
      <w:pPr>
        <w:ind w:firstLineChars="200" w:firstLine="420"/>
        <w:contextualSpacing/>
        <w:jc w:val="left"/>
        <w:rPr>
          <w:rFonts w:ascii="宋体" w:hAnsi="宋体" w:cs="宋体"/>
          <w:bCs/>
          <w:szCs w:val="21"/>
        </w:rPr>
      </w:pPr>
      <w:r>
        <w:rPr>
          <w:rFonts w:ascii="宋体" w:hAnsi="宋体" w:cs="宋体" w:hint="eastAsia"/>
          <w:bCs/>
          <w:szCs w:val="21"/>
        </w:rPr>
        <w:t>注：</w:t>
      </w:r>
      <w:r>
        <w:rPr>
          <w:rFonts w:ascii="宋体" w:hAnsi="宋体" w:cs="宋体" w:hint="eastAsia"/>
          <w:bCs/>
          <w:szCs w:val="21"/>
        </w:rPr>
        <w:t>1</w:t>
      </w:r>
      <w:r>
        <w:rPr>
          <w:rFonts w:ascii="宋体" w:hAnsi="宋体" w:cs="宋体" w:hint="eastAsia"/>
          <w:bCs/>
          <w:szCs w:val="21"/>
        </w:rPr>
        <w:t>、投标人必须同时对以上三个类别的全部食品材料进行投标，否则其投标将被拒绝。</w:t>
      </w:r>
      <w:r>
        <w:rPr>
          <w:rFonts w:ascii="宋体" w:hAnsi="宋体" w:cs="宋体" w:hint="eastAsia"/>
          <w:bCs/>
          <w:szCs w:val="21"/>
        </w:rPr>
        <w:t>2</w:t>
      </w:r>
      <w:r>
        <w:rPr>
          <w:rFonts w:ascii="宋体" w:hAnsi="宋体" w:cs="宋体" w:hint="eastAsia"/>
          <w:bCs/>
          <w:szCs w:val="21"/>
        </w:rPr>
        <w:t>、以上需求品种包含但不限于明细表中所列的品种；未列入食品材料明细表内又需要购买的货品，其单价由双方以定价原则确定供货价格。</w:t>
      </w:r>
    </w:p>
    <w:p w:rsidR="001D3416" w:rsidRDefault="00AF276D" w:rsidP="00F266A0">
      <w:pPr>
        <w:ind w:firstLineChars="100" w:firstLine="211"/>
        <w:contextualSpacing/>
        <w:jc w:val="left"/>
        <w:rPr>
          <w:rFonts w:ascii="宋体" w:hAnsi="宋体" w:cs="宋体"/>
          <w:b/>
          <w:szCs w:val="21"/>
        </w:rPr>
      </w:pPr>
      <w:r>
        <w:rPr>
          <w:rFonts w:ascii="宋体" w:hAnsi="宋体" w:cs="宋体" w:hint="eastAsia"/>
          <w:b/>
          <w:szCs w:val="21"/>
        </w:rPr>
        <w:t>（二）就餐人数</w:t>
      </w:r>
    </w:p>
    <w:p w:rsidR="001D3416" w:rsidRDefault="00AF276D">
      <w:pPr>
        <w:ind w:firstLineChars="200" w:firstLine="420"/>
        <w:contextualSpacing/>
        <w:jc w:val="left"/>
        <w:rPr>
          <w:rFonts w:ascii="宋体" w:hAnsi="宋体" w:cs="宋体"/>
          <w:szCs w:val="21"/>
        </w:rPr>
      </w:pPr>
      <w:r>
        <w:rPr>
          <w:rFonts w:ascii="宋体" w:hAnsi="宋体" w:cs="宋体" w:hint="eastAsia"/>
          <w:szCs w:val="21"/>
        </w:rPr>
        <w:t>2018</w:t>
      </w:r>
      <w:r>
        <w:rPr>
          <w:rFonts w:ascii="宋体" w:hAnsi="宋体" w:cs="宋体" w:hint="eastAsia"/>
          <w:szCs w:val="21"/>
        </w:rPr>
        <w:t>年度集团食堂用餐人数约</w:t>
      </w:r>
      <w:r>
        <w:rPr>
          <w:rFonts w:ascii="宋体" w:hAnsi="宋体" w:cs="宋体" w:hint="eastAsia"/>
          <w:szCs w:val="21"/>
        </w:rPr>
        <w:t>300</w:t>
      </w:r>
      <w:r>
        <w:rPr>
          <w:rFonts w:ascii="宋体" w:hAnsi="宋体" w:cs="宋体" w:hint="eastAsia"/>
          <w:szCs w:val="21"/>
        </w:rPr>
        <w:t>人。</w:t>
      </w:r>
    </w:p>
    <w:p w:rsidR="001D3416" w:rsidRDefault="00AF276D" w:rsidP="00F266A0">
      <w:pPr>
        <w:ind w:firstLineChars="100" w:firstLine="211"/>
        <w:contextualSpacing/>
        <w:jc w:val="left"/>
        <w:rPr>
          <w:rFonts w:ascii="宋体" w:hAnsi="宋体" w:cs="宋体"/>
          <w:b/>
          <w:szCs w:val="21"/>
        </w:rPr>
      </w:pPr>
      <w:r>
        <w:rPr>
          <w:rFonts w:ascii="宋体" w:hAnsi="宋体" w:cs="宋体" w:hint="eastAsia"/>
          <w:b/>
          <w:szCs w:val="21"/>
        </w:rPr>
        <w:t>（三）供货地点</w:t>
      </w:r>
    </w:p>
    <w:p w:rsidR="001D3416" w:rsidRDefault="00AF276D">
      <w:pPr>
        <w:ind w:firstLineChars="200" w:firstLine="420"/>
        <w:contextualSpacing/>
        <w:jc w:val="left"/>
        <w:rPr>
          <w:rFonts w:ascii="宋体" w:hAnsi="宋体" w:cs="宋体"/>
          <w:szCs w:val="21"/>
        </w:rPr>
      </w:pPr>
      <w:r>
        <w:rPr>
          <w:rFonts w:ascii="宋体" w:hAnsi="宋体" w:cs="宋体" w:hint="eastAsia"/>
          <w:szCs w:val="21"/>
        </w:rPr>
        <w:t>东莞报业传媒集团食堂。</w:t>
      </w:r>
    </w:p>
    <w:p w:rsidR="001D3416" w:rsidRDefault="00AF276D" w:rsidP="00F266A0">
      <w:pPr>
        <w:ind w:firstLineChars="100" w:firstLine="211"/>
        <w:contextualSpacing/>
        <w:jc w:val="left"/>
        <w:rPr>
          <w:rFonts w:ascii="宋体" w:hAnsi="宋体" w:cs="宋体"/>
          <w:b/>
          <w:szCs w:val="21"/>
        </w:rPr>
      </w:pPr>
      <w:r>
        <w:rPr>
          <w:rFonts w:ascii="宋体" w:hAnsi="宋体" w:cs="宋体" w:hint="eastAsia"/>
          <w:b/>
          <w:szCs w:val="21"/>
        </w:rPr>
        <w:t>（四）定价及定价周期</w:t>
      </w:r>
    </w:p>
    <w:p w:rsidR="001D3416" w:rsidRDefault="00AF276D">
      <w:pPr>
        <w:ind w:firstLineChars="200" w:firstLine="420"/>
        <w:contextualSpacing/>
        <w:rPr>
          <w:rFonts w:ascii="宋体" w:hAnsi="宋体" w:cs="宋体"/>
          <w:szCs w:val="21"/>
        </w:rPr>
      </w:pPr>
      <w:r>
        <w:rPr>
          <w:rFonts w:ascii="宋体" w:hAnsi="宋体" w:cs="宋体" w:hint="eastAsia"/>
          <w:szCs w:val="21"/>
        </w:rPr>
        <w:t>1.</w:t>
      </w:r>
      <w:r>
        <w:rPr>
          <w:rFonts w:ascii="宋体" w:hAnsi="宋体" w:cs="宋体" w:hint="eastAsia"/>
          <w:szCs w:val="21"/>
        </w:rPr>
        <w:t>采购人和中标人按以下方式确定供货价格（定价原则）：</w:t>
      </w:r>
    </w:p>
    <w:p w:rsidR="001D3416" w:rsidRDefault="00AF276D">
      <w:pPr>
        <w:ind w:firstLineChars="200" w:firstLine="420"/>
        <w:contextualSpacing/>
        <w:rPr>
          <w:rFonts w:ascii="宋体" w:hAnsi="宋体" w:cs="宋体"/>
          <w:szCs w:val="21"/>
        </w:rPr>
      </w:pPr>
      <w:r>
        <w:rPr>
          <w:rFonts w:ascii="宋体" w:hAnsi="宋体" w:cs="宋体" w:hint="eastAsia"/>
          <w:szCs w:val="21"/>
        </w:rPr>
        <w:t>1.1</w:t>
      </w:r>
      <w:r>
        <w:rPr>
          <w:rFonts w:ascii="宋体" w:hAnsi="宋体" w:cs="宋体" w:hint="eastAsia"/>
          <w:szCs w:val="21"/>
        </w:rPr>
        <w:t>原则上以东莞物价专栏</w:t>
      </w:r>
      <w:r>
        <w:rPr>
          <w:rFonts w:ascii="宋体" w:hAnsi="宋体" w:cs="宋体" w:hint="eastAsia"/>
          <w:szCs w:val="21"/>
        </w:rPr>
        <w:t>(http://jgxx.dgdp.dg.gov.cn/)</w:t>
      </w:r>
      <w:r>
        <w:rPr>
          <w:rFonts w:ascii="宋体" w:hAnsi="宋体" w:cs="宋体" w:hint="eastAsia"/>
          <w:szCs w:val="21"/>
        </w:rPr>
        <w:t>中《</w:t>
      </w:r>
      <w:hyperlink r:id="rId11" w:tgtFrame="_blank" w:history="1">
        <w:r>
          <w:rPr>
            <w:rFonts w:ascii="宋体" w:hAnsi="宋体" w:cs="宋体" w:hint="eastAsia"/>
            <w:szCs w:val="21"/>
          </w:rPr>
          <w:t>广东省城市居民食品零售价格监测表</w:t>
        </w:r>
      </w:hyperlink>
      <w:r>
        <w:rPr>
          <w:rFonts w:ascii="宋体" w:hAnsi="宋体" w:cs="宋体" w:hint="eastAsia"/>
          <w:szCs w:val="21"/>
        </w:rPr>
        <w:t>》（东莞市菜篮子价格</w:t>
      </w:r>
      <w:proofErr w:type="gramStart"/>
      <w:r>
        <w:rPr>
          <w:rFonts w:ascii="宋体" w:hAnsi="宋体" w:cs="宋体" w:hint="eastAsia"/>
          <w:szCs w:val="21"/>
        </w:rPr>
        <w:t>监测日</w:t>
      </w:r>
      <w:proofErr w:type="gramEnd"/>
      <w:r>
        <w:rPr>
          <w:rFonts w:ascii="宋体" w:hAnsi="宋体" w:cs="宋体" w:hint="eastAsia"/>
          <w:szCs w:val="21"/>
        </w:rPr>
        <w:t>报表）最新公布本期价格作为基准价；若东莞物价专栏无采购人所需的相同品种，则采购人将对本市三个市场（南城沙苑市场、</w:t>
      </w:r>
      <w:proofErr w:type="gramStart"/>
      <w:r>
        <w:rPr>
          <w:rFonts w:ascii="宋体" w:hAnsi="宋体" w:cs="宋体" w:hint="eastAsia"/>
          <w:szCs w:val="21"/>
        </w:rPr>
        <w:t>东城石</w:t>
      </w:r>
      <w:proofErr w:type="gramEnd"/>
      <w:r>
        <w:rPr>
          <w:rFonts w:ascii="宋体" w:hAnsi="宋体" w:cs="宋体" w:hint="eastAsia"/>
          <w:szCs w:val="21"/>
        </w:rPr>
        <w:t>井市场、石龙西湖市场）的市场零售价（精品零售价）进行抽样调查，核定相同品种的市场平均价格（则基准价</w:t>
      </w:r>
      <w:r>
        <w:rPr>
          <w:rFonts w:ascii="宋体" w:hAnsi="宋体" w:cs="宋体" w:hint="eastAsia"/>
          <w:szCs w:val="21"/>
        </w:rPr>
        <w:t>=</w:t>
      </w:r>
      <w:r>
        <w:rPr>
          <w:rFonts w:ascii="宋体" w:hAnsi="宋体" w:cs="宋体" w:hint="eastAsia"/>
          <w:szCs w:val="21"/>
        </w:rPr>
        <w:t>市场平均价</w:t>
      </w:r>
      <w:r>
        <w:rPr>
          <w:rFonts w:ascii="宋体" w:hAnsi="宋体" w:cs="宋体" w:hint="eastAsia"/>
          <w:szCs w:val="21"/>
        </w:rPr>
        <w:t>=3</w:t>
      </w:r>
      <w:r>
        <w:rPr>
          <w:rFonts w:ascii="宋体" w:hAnsi="宋体" w:cs="宋体" w:hint="eastAsia"/>
          <w:szCs w:val="21"/>
        </w:rPr>
        <w:t>个市场抽样价格之和÷</w:t>
      </w:r>
      <w:r>
        <w:rPr>
          <w:rFonts w:ascii="宋体" w:hAnsi="宋体" w:cs="宋体" w:hint="eastAsia"/>
          <w:szCs w:val="21"/>
        </w:rPr>
        <w:t>3</w:t>
      </w:r>
      <w:r>
        <w:rPr>
          <w:rFonts w:ascii="宋体" w:hAnsi="宋体" w:cs="宋体" w:hint="eastAsia"/>
          <w:szCs w:val="21"/>
        </w:rPr>
        <w:t>）。</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1.2</w:t>
      </w:r>
      <w:r>
        <w:rPr>
          <w:rFonts w:ascii="宋体" w:hAnsi="宋体" w:cs="宋体" w:hint="eastAsia"/>
          <w:szCs w:val="21"/>
        </w:rPr>
        <w:t>临时委托采购：中标人必须按照采购人急需餐料物资品种、数量、送货时间、地点等在</w:t>
      </w:r>
      <w:r>
        <w:rPr>
          <w:rFonts w:ascii="宋体" w:hAnsi="宋体" w:cs="宋体" w:hint="eastAsia"/>
          <w:szCs w:val="21"/>
        </w:rPr>
        <w:t>4</w:t>
      </w:r>
      <w:r>
        <w:rPr>
          <w:rFonts w:ascii="宋体" w:hAnsi="宋体" w:cs="宋体" w:hint="eastAsia"/>
          <w:szCs w:val="21"/>
        </w:rPr>
        <w:t>小时内进行供货，若急需餐料物资不在供货物资清单表上，其供货价格采购人在</w:t>
      </w:r>
      <w:r>
        <w:rPr>
          <w:rFonts w:ascii="宋体" w:hAnsi="宋体" w:cs="宋体" w:hint="eastAsia"/>
          <w:szCs w:val="21"/>
        </w:rPr>
        <w:t>2</w:t>
      </w:r>
      <w:r>
        <w:rPr>
          <w:rFonts w:ascii="宋体" w:hAnsi="宋体" w:cs="宋体" w:hint="eastAsia"/>
          <w:szCs w:val="21"/>
        </w:rPr>
        <w:t>个工作日内给予复核。</w:t>
      </w:r>
    </w:p>
    <w:p w:rsidR="001D3416" w:rsidRDefault="00AF276D">
      <w:pPr>
        <w:adjustRightInd w:val="0"/>
        <w:snapToGrid w:val="0"/>
        <w:ind w:firstLineChars="200" w:firstLine="420"/>
        <w:contextualSpacing/>
        <w:jc w:val="left"/>
        <w:rPr>
          <w:rFonts w:ascii="宋体" w:hAnsi="宋体" w:cs="宋体"/>
          <w:bCs/>
          <w:szCs w:val="21"/>
        </w:rPr>
      </w:pPr>
      <w:r>
        <w:rPr>
          <w:rFonts w:ascii="宋体" w:hAnsi="宋体" w:cs="宋体" w:hint="eastAsia"/>
          <w:bCs/>
          <w:szCs w:val="21"/>
        </w:rPr>
        <w:t>3.</w:t>
      </w:r>
      <w:r>
        <w:rPr>
          <w:rFonts w:ascii="宋体" w:hAnsi="宋体" w:cs="宋体" w:hint="eastAsia"/>
          <w:bCs/>
          <w:szCs w:val="21"/>
        </w:rPr>
        <w:t>定价周期</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3.1  A</w:t>
      </w:r>
      <w:r>
        <w:rPr>
          <w:rFonts w:ascii="宋体" w:hAnsi="宋体" w:cs="宋体" w:hint="eastAsia"/>
          <w:szCs w:val="21"/>
        </w:rPr>
        <w:t>类（粮油干货类）价格每月更新一次，中标人每月</w:t>
      </w:r>
      <w:r>
        <w:rPr>
          <w:rFonts w:ascii="宋体" w:hAnsi="宋体" w:cs="宋体" w:hint="eastAsia"/>
          <w:szCs w:val="21"/>
        </w:rPr>
        <w:t>28</w:t>
      </w:r>
      <w:r>
        <w:rPr>
          <w:rFonts w:ascii="宋体" w:hAnsi="宋体" w:cs="宋体" w:hint="eastAsia"/>
          <w:szCs w:val="21"/>
        </w:rPr>
        <w:t>日前提交下个月报价给采购人审核；</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3.2  B</w:t>
      </w:r>
      <w:r>
        <w:rPr>
          <w:rFonts w:ascii="宋体" w:hAnsi="宋体" w:cs="宋体" w:hint="eastAsia"/>
          <w:szCs w:val="21"/>
        </w:rPr>
        <w:t>类（肉类）每半月更新一次，中标人每月</w:t>
      </w:r>
      <w:r>
        <w:rPr>
          <w:rFonts w:ascii="宋体" w:hAnsi="宋体" w:cs="宋体" w:hint="eastAsia"/>
          <w:szCs w:val="21"/>
        </w:rPr>
        <w:t>13</w:t>
      </w:r>
      <w:r>
        <w:rPr>
          <w:rFonts w:ascii="宋体" w:hAnsi="宋体" w:cs="宋体" w:hint="eastAsia"/>
          <w:szCs w:val="21"/>
        </w:rPr>
        <w:t>日前提交下半月报价给采购人审核，每月</w:t>
      </w:r>
      <w:r>
        <w:rPr>
          <w:rFonts w:ascii="宋体" w:hAnsi="宋体" w:cs="宋体" w:hint="eastAsia"/>
          <w:szCs w:val="21"/>
        </w:rPr>
        <w:t>28</w:t>
      </w:r>
      <w:r>
        <w:rPr>
          <w:rFonts w:ascii="宋体" w:hAnsi="宋体" w:cs="宋体" w:hint="eastAsia"/>
          <w:szCs w:val="21"/>
        </w:rPr>
        <w:t>日前提交下个月上半月报价给采购人审核；</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3.3  C</w:t>
      </w:r>
      <w:r>
        <w:rPr>
          <w:rFonts w:ascii="宋体" w:hAnsi="宋体" w:cs="宋体" w:hint="eastAsia"/>
          <w:szCs w:val="21"/>
        </w:rPr>
        <w:t>类（蔬果类）价格每半月更新一次，中标人每月</w:t>
      </w:r>
      <w:r>
        <w:rPr>
          <w:rFonts w:ascii="宋体" w:hAnsi="宋体" w:cs="宋体" w:hint="eastAsia"/>
          <w:szCs w:val="21"/>
        </w:rPr>
        <w:t>13</w:t>
      </w:r>
      <w:r>
        <w:rPr>
          <w:rFonts w:ascii="宋体" w:hAnsi="宋体" w:cs="宋体" w:hint="eastAsia"/>
          <w:szCs w:val="21"/>
        </w:rPr>
        <w:t>日前提交下半月报价给采购人审核，每月</w:t>
      </w:r>
      <w:r>
        <w:rPr>
          <w:rFonts w:ascii="宋体" w:hAnsi="宋体" w:cs="宋体" w:hint="eastAsia"/>
          <w:szCs w:val="21"/>
        </w:rPr>
        <w:t>28</w:t>
      </w:r>
      <w:r>
        <w:rPr>
          <w:rFonts w:ascii="宋体" w:hAnsi="宋体" w:cs="宋体" w:hint="eastAsia"/>
          <w:szCs w:val="21"/>
        </w:rPr>
        <w:t>日前提交下个月上半月报价给采购人审核。</w:t>
      </w:r>
    </w:p>
    <w:p w:rsidR="001D3416" w:rsidRDefault="00AF276D" w:rsidP="00F266A0">
      <w:pPr>
        <w:ind w:firstLineChars="100" w:firstLine="211"/>
        <w:contextualSpacing/>
        <w:jc w:val="left"/>
        <w:rPr>
          <w:rFonts w:ascii="宋体" w:hAnsi="宋体" w:cs="宋体"/>
          <w:b/>
          <w:szCs w:val="21"/>
        </w:rPr>
      </w:pPr>
      <w:r>
        <w:rPr>
          <w:rFonts w:ascii="宋体" w:hAnsi="宋体" w:cs="宋体" w:hint="eastAsia"/>
          <w:b/>
          <w:szCs w:val="21"/>
        </w:rPr>
        <w:t>（五）考核管理</w:t>
      </w:r>
    </w:p>
    <w:p w:rsidR="001D3416" w:rsidRDefault="00AF276D">
      <w:pPr>
        <w:ind w:firstLineChars="200" w:firstLine="420"/>
        <w:contextualSpacing/>
        <w:rPr>
          <w:rFonts w:ascii="宋体" w:hAnsi="宋体" w:cs="宋体"/>
          <w:szCs w:val="21"/>
        </w:rPr>
      </w:pPr>
      <w:r>
        <w:rPr>
          <w:rFonts w:ascii="宋体" w:hAnsi="宋体" w:cs="宋体" w:hint="eastAsia"/>
          <w:szCs w:val="21"/>
        </w:rPr>
        <w:t>1.</w:t>
      </w:r>
      <w:r>
        <w:rPr>
          <w:rFonts w:ascii="宋体" w:hAnsi="宋体" w:cs="宋体" w:hint="eastAsia"/>
          <w:szCs w:val="21"/>
        </w:rPr>
        <w:t>采购人每月安排相关人员对中标人进行服务质量跟踪，两个月为一个考核期，具体如下：两家中标人分别配送两个月，对考核成绩较差（低于</w:t>
      </w:r>
      <w:r>
        <w:rPr>
          <w:rFonts w:ascii="宋体" w:hAnsi="宋体" w:cs="宋体" w:hint="eastAsia"/>
          <w:szCs w:val="21"/>
        </w:rPr>
        <w:t>85</w:t>
      </w:r>
      <w:r>
        <w:rPr>
          <w:rFonts w:ascii="宋体" w:hAnsi="宋体" w:cs="宋体" w:hint="eastAsia"/>
          <w:szCs w:val="21"/>
        </w:rPr>
        <w:t>分）的中标人下达整改意见书，以确保中标人的服务质量能满足采购人要求；如连续两次接收整改意见书的，采购人将有权解除合同，由第三中标候选人递补为中标人，并以此类推。</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2.</w:t>
      </w:r>
      <w:r>
        <w:rPr>
          <w:rFonts w:ascii="宋体" w:hAnsi="宋体" w:cs="宋体" w:hint="eastAsia"/>
          <w:szCs w:val="21"/>
        </w:rPr>
        <w:t>中标人按照采购人提出的物品订货清单，不论数量多少，必须保证在规定的时间、地点送货。</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3.</w:t>
      </w:r>
      <w:r>
        <w:rPr>
          <w:rFonts w:ascii="宋体" w:hAnsi="宋体" w:cs="宋体" w:hint="eastAsia"/>
          <w:szCs w:val="21"/>
        </w:rPr>
        <w:t>中标人对采购人提出的临时性服务要求应按采购人要求按时、按质、按量将</w:t>
      </w:r>
      <w:r>
        <w:rPr>
          <w:rFonts w:ascii="宋体" w:hAnsi="宋体" w:cs="宋体" w:hint="eastAsia"/>
          <w:szCs w:val="21"/>
        </w:rPr>
        <w:t>货品送到指定地点。</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4.</w:t>
      </w:r>
      <w:r>
        <w:rPr>
          <w:rFonts w:ascii="宋体" w:hAnsi="宋体" w:cs="宋体" w:hint="eastAsia"/>
          <w:szCs w:val="21"/>
        </w:rPr>
        <w:t>中标人提供的货品必须符合国家食品卫生法规相关标准，保质、保量，不合格的货品，中标人必须包退包换。</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5.</w:t>
      </w:r>
      <w:r>
        <w:rPr>
          <w:rFonts w:ascii="宋体" w:hAnsi="宋体" w:cs="宋体" w:hint="eastAsia"/>
          <w:szCs w:val="21"/>
        </w:rPr>
        <w:t>中标人提供的货品必须出示真实有效的检验合格报告。</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5.1 </w:t>
      </w:r>
      <w:r>
        <w:rPr>
          <w:rFonts w:ascii="宋体" w:hAnsi="宋体" w:cs="宋体" w:hint="eastAsia"/>
          <w:szCs w:val="21"/>
        </w:rPr>
        <w:t>粮油、干货、副食品、粉、面类等餐料按采购人要求定期提供有效检验合格报告；</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5.2 </w:t>
      </w:r>
      <w:r>
        <w:rPr>
          <w:rFonts w:ascii="宋体" w:hAnsi="宋体" w:cs="宋体" w:hint="eastAsia"/>
          <w:szCs w:val="21"/>
        </w:rPr>
        <w:t>凡国家有明文规定的必须提供产品检验报告交饭堂存档，符合国家朔</w:t>
      </w:r>
      <w:proofErr w:type="gramStart"/>
      <w:r>
        <w:rPr>
          <w:rFonts w:ascii="宋体" w:hAnsi="宋体" w:cs="宋体" w:hint="eastAsia"/>
          <w:szCs w:val="21"/>
        </w:rPr>
        <w:t>源制度</w:t>
      </w:r>
      <w:proofErr w:type="gramEnd"/>
      <w:r>
        <w:rPr>
          <w:rFonts w:ascii="宋体" w:hAnsi="宋体" w:cs="宋体" w:hint="eastAsia"/>
          <w:szCs w:val="21"/>
        </w:rPr>
        <w:t>规定。</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6.</w:t>
      </w:r>
      <w:r>
        <w:rPr>
          <w:rFonts w:ascii="宋体" w:hAnsi="宋体" w:cs="宋体" w:hint="eastAsia"/>
          <w:szCs w:val="21"/>
        </w:rPr>
        <w:t>中标人每次送货应有相应的送货清单（盖有中标人的有效公章），且必须提供合法的进货单据。</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7.</w:t>
      </w:r>
      <w:r>
        <w:rPr>
          <w:rFonts w:ascii="宋体" w:hAnsi="宋体" w:cs="宋体" w:hint="eastAsia"/>
          <w:szCs w:val="21"/>
        </w:rPr>
        <w:t>中标人提供的货品导致采购人有任何食物安全事件出现，由中标人承担全部责任及赔偿采</w:t>
      </w:r>
      <w:r>
        <w:rPr>
          <w:rFonts w:ascii="宋体" w:hAnsi="宋体" w:cs="宋体" w:hint="eastAsia"/>
          <w:szCs w:val="21"/>
        </w:rPr>
        <w:t>购人一切损失，采购人保留法律追究权利。</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8.</w:t>
      </w:r>
      <w:r>
        <w:rPr>
          <w:rFonts w:ascii="宋体" w:hAnsi="宋体" w:cs="宋体" w:hint="eastAsia"/>
          <w:szCs w:val="21"/>
        </w:rPr>
        <w:t>中标人应按照采购人指定时间内对下月供货价格进行签字确认。</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9.</w:t>
      </w:r>
      <w:r>
        <w:rPr>
          <w:rFonts w:ascii="宋体" w:hAnsi="宋体" w:cs="宋体" w:hint="eastAsia"/>
          <w:szCs w:val="21"/>
        </w:rPr>
        <w:t>中标人的供货价应包含货品交给采购人之前的一切费用，包括运输费、储存费等，并承担送货途中的一切风险。</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10.</w:t>
      </w:r>
      <w:r>
        <w:rPr>
          <w:rFonts w:ascii="宋体" w:hAnsi="宋体" w:cs="宋体" w:hint="eastAsia"/>
          <w:szCs w:val="21"/>
        </w:rPr>
        <w:t>未列入物资明细表内又需要购买的货品，其单价由双方以本用户需求书规定的定价原则确定供货价格。</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11.</w:t>
      </w:r>
      <w:r>
        <w:rPr>
          <w:rFonts w:ascii="宋体" w:hAnsi="宋体" w:cs="宋体" w:hint="eastAsia"/>
          <w:szCs w:val="21"/>
        </w:rPr>
        <w:t>中标人进入采购人范围内必须遵守采购人有关规定，不得影响采购人的正常工作，由于中标人的过失造成采购人直接经济损失则要负全部责任及赔偿采购人一切损失。</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12.</w:t>
      </w:r>
      <w:r>
        <w:rPr>
          <w:rFonts w:ascii="宋体" w:hAnsi="宋体" w:cs="宋体" w:hint="eastAsia"/>
          <w:szCs w:val="21"/>
        </w:rPr>
        <w:t>中标人须提供以往交易记录。</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13.</w:t>
      </w:r>
      <w:r>
        <w:rPr>
          <w:rFonts w:ascii="宋体" w:hAnsi="宋体" w:cs="宋体" w:hint="eastAsia"/>
          <w:szCs w:val="21"/>
        </w:rPr>
        <w:t>中标人须有固定分割</w:t>
      </w:r>
      <w:proofErr w:type="gramStart"/>
      <w:r>
        <w:rPr>
          <w:rFonts w:ascii="宋体" w:hAnsi="宋体" w:cs="宋体" w:hint="eastAsia"/>
          <w:szCs w:val="21"/>
        </w:rPr>
        <w:t>肉加工</w:t>
      </w:r>
      <w:proofErr w:type="gramEnd"/>
      <w:r>
        <w:rPr>
          <w:rFonts w:ascii="宋体" w:hAnsi="宋体" w:cs="宋体" w:hint="eastAsia"/>
          <w:szCs w:val="21"/>
        </w:rPr>
        <w:t>场所，具备空调作业环境，配套设备设施齐全，有相应加工作业流程及相关管理制度。</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14.</w:t>
      </w:r>
      <w:r>
        <w:rPr>
          <w:rFonts w:ascii="宋体" w:hAnsi="宋体" w:cs="宋体" w:hint="eastAsia"/>
          <w:szCs w:val="21"/>
        </w:rPr>
        <w:t>中标人须为采购人提供一份采购人为受益人、额度为￥</w:t>
      </w:r>
      <w:r>
        <w:rPr>
          <w:rFonts w:ascii="宋体" w:hAnsi="宋体" w:cs="宋体" w:hint="eastAsia"/>
          <w:szCs w:val="21"/>
        </w:rPr>
        <w:t>100.00</w:t>
      </w:r>
      <w:r>
        <w:rPr>
          <w:rFonts w:ascii="宋体" w:hAnsi="宋体" w:cs="宋体" w:hint="eastAsia"/>
          <w:szCs w:val="21"/>
        </w:rPr>
        <w:t>万元的保险（食品安全责任险），保险承保期限不短于两年。</w:t>
      </w:r>
    </w:p>
    <w:p w:rsidR="001D3416" w:rsidRDefault="00AF276D" w:rsidP="00F266A0">
      <w:pPr>
        <w:adjustRightInd w:val="0"/>
        <w:snapToGrid w:val="0"/>
        <w:ind w:firstLineChars="100" w:firstLine="211"/>
        <w:contextualSpacing/>
        <w:jc w:val="left"/>
        <w:rPr>
          <w:rFonts w:ascii="宋体" w:hAnsi="宋体" w:cs="宋体"/>
          <w:b/>
          <w:szCs w:val="21"/>
        </w:rPr>
      </w:pPr>
      <w:r>
        <w:rPr>
          <w:rFonts w:ascii="宋体" w:hAnsi="宋体" w:cs="宋体" w:hint="eastAsia"/>
          <w:b/>
          <w:szCs w:val="21"/>
        </w:rPr>
        <w:t>（六）验收标准</w:t>
      </w:r>
    </w:p>
    <w:p w:rsidR="001D3416" w:rsidRDefault="00AF276D" w:rsidP="00F266A0">
      <w:pPr>
        <w:adjustRightInd w:val="0"/>
        <w:snapToGrid w:val="0"/>
        <w:ind w:firstLineChars="200" w:firstLine="422"/>
        <w:contextualSpacing/>
        <w:jc w:val="left"/>
        <w:rPr>
          <w:rFonts w:ascii="宋体" w:hAnsi="宋体" w:cs="宋体"/>
          <w:szCs w:val="21"/>
        </w:rPr>
      </w:pPr>
      <w:r>
        <w:rPr>
          <w:rFonts w:ascii="宋体" w:hAnsi="宋体" w:cs="宋体" w:hint="eastAsia"/>
          <w:b/>
          <w:bCs/>
          <w:szCs w:val="21"/>
        </w:rPr>
        <w:t>A</w:t>
      </w:r>
      <w:r>
        <w:rPr>
          <w:rFonts w:ascii="宋体" w:hAnsi="宋体" w:cs="宋体" w:hint="eastAsia"/>
          <w:b/>
          <w:bCs/>
          <w:szCs w:val="21"/>
        </w:rPr>
        <w:t>类（粮油干货类）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lastRenderedPageBreak/>
        <w:t>1.</w:t>
      </w:r>
      <w:r>
        <w:rPr>
          <w:rFonts w:ascii="宋体" w:hAnsi="宋体" w:cs="宋体" w:hint="eastAsia"/>
          <w:szCs w:val="21"/>
        </w:rPr>
        <w:t>粮食大米类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1.1 </w:t>
      </w:r>
      <w:r>
        <w:rPr>
          <w:rFonts w:ascii="宋体" w:hAnsi="宋体" w:cs="宋体" w:hint="eastAsia"/>
          <w:szCs w:val="21"/>
        </w:rPr>
        <w:t>由正规厂家出厂、颜色品质纯正，米粒形均匀、整齐、重量大没有碎米</w:t>
      </w:r>
      <w:proofErr w:type="gramStart"/>
      <w:r>
        <w:rPr>
          <w:rFonts w:ascii="宋体" w:hAnsi="宋体" w:cs="宋体" w:hint="eastAsia"/>
          <w:szCs w:val="21"/>
        </w:rPr>
        <w:t>和爆腰</w:t>
      </w:r>
      <w:proofErr w:type="gramEnd"/>
      <w:r>
        <w:rPr>
          <w:rFonts w:ascii="宋体" w:hAnsi="宋体" w:cs="宋体" w:hint="eastAsia"/>
          <w:szCs w:val="21"/>
        </w:rPr>
        <w:t>。</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1.2 </w:t>
      </w:r>
      <w:r>
        <w:rPr>
          <w:rFonts w:ascii="宋体" w:hAnsi="宋体" w:cs="宋体" w:hint="eastAsia"/>
          <w:szCs w:val="21"/>
        </w:rPr>
        <w:t>有清香味和光泽，无米糠和其它杂质、无虫害、无异味、无霉味，用手摸时滑爽、干燥。</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1.3 </w:t>
      </w:r>
      <w:r>
        <w:rPr>
          <w:rFonts w:ascii="宋体" w:hAnsi="宋体" w:cs="宋体" w:hint="eastAsia"/>
          <w:szCs w:val="21"/>
        </w:rPr>
        <w:t>符合食品卫生标准，无毒、无污染。</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2.</w:t>
      </w:r>
      <w:r>
        <w:rPr>
          <w:rFonts w:ascii="宋体" w:hAnsi="宋体" w:cs="宋体" w:hint="eastAsia"/>
          <w:szCs w:val="21"/>
        </w:rPr>
        <w:t>食用油类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2.1</w:t>
      </w:r>
      <w:r>
        <w:rPr>
          <w:rFonts w:ascii="宋体" w:hAnsi="宋体" w:cs="宋体" w:hint="eastAsia"/>
          <w:szCs w:val="21"/>
        </w:rPr>
        <w:t xml:space="preserve"> </w:t>
      </w:r>
      <w:r>
        <w:rPr>
          <w:rFonts w:ascii="宋体" w:hAnsi="宋体" w:cs="宋体" w:hint="eastAsia"/>
          <w:szCs w:val="21"/>
        </w:rPr>
        <w:t>由知名正规厂家生产的植物油，非转基因类。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2.2 </w:t>
      </w:r>
      <w:r>
        <w:rPr>
          <w:rFonts w:ascii="宋体" w:hAnsi="宋体" w:cs="宋体" w:hint="eastAsia"/>
          <w:szCs w:val="21"/>
        </w:rPr>
        <w:t>色泽纯正，透明度好。</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3.</w:t>
      </w:r>
      <w:r>
        <w:rPr>
          <w:rFonts w:ascii="宋体" w:hAnsi="宋体" w:cs="宋体" w:hint="eastAsia"/>
          <w:szCs w:val="21"/>
        </w:rPr>
        <w:t>、调味品类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3.1 </w:t>
      </w:r>
      <w:r>
        <w:rPr>
          <w:rFonts w:ascii="宋体" w:hAnsi="宋体" w:cs="宋体" w:hint="eastAsia"/>
          <w:szCs w:val="21"/>
        </w:rPr>
        <w:t>由正规厂家生产、颜色品质纯正。</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4.</w:t>
      </w:r>
      <w:r>
        <w:rPr>
          <w:rFonts w:ascii="宋体" w:hAnsi="宋体" w:cs="宋体" w:hint="eastAsia"/>
          <w:szCs w:val="21"/>
        </w:rPr>
        <w:t>干货、杂货、副食品类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4.1 </w:t>
      </w:r>
      <w:r>
        <w:rPr>
          <w:rFonts w:ascii="宋体" w:hAnsi="宋体" w:cs="宋体" w:hint="eastAsia"/>
          <w:szCs w:val="21"/>
        </w:rPr>
        <w:t>必须选用符合国家食品卫生法规相关标准的商品，选用无毒、无害、无污染、可朔源的食品。掺假、掺杂食品坚决不能使用。</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4.2 </w:t>
      </w:r>
      <w:r>
        <w:rPr>
          <w:rFonts w:ascii="宋体" w:hAnsi="宋体" w:cs="宋体" w:hint="eastAsia"/>
          <w:szCs w:val="21"/>
        </w:rPr>
        <w:t>副食品等级标准要相符，其包装盒或标签上须注明食品名称、生产厂家、厂址、生产日期、食品的主要原料成份和食品保质期等信息，注明不详或没有注明的商品不予验收。</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4.3 </w:t>
      </w:r>
      <w:r>
        <w:rPr>
          <w:rFonts w:ascii="宋体" w:hAnsi="宋体" w:cs="宋体" w:hint="eastAsia"/>
          <w:szCs w:val="21"/>
        </w:rPr>
        <w:t>副食品表面外观新鲜、完整，无霉变异味，无砂粒杂质，</w:t>
      </w:r>
      <w:proofErr w:type="gramStart"/>
      <w:r>
        <w:rPr>
          <w:rFonts w:ascii="宋体" w:hAnsi="宋体" w:cs="宋体" w:hint="eastAsia"/>
          <w:szCs w:val="21"/>
        </w:rPr>
        <w:t>无虫尸鼠粪</w:t>
      </w:r>
      <w:proofErr w:type="gramEnd"/>
      <w:r>
        <w:rPr>
          <w:rFonts w:ascii="宋体" w:hAnsi="宋体" w:cs="宋体" w:hint="eastAsia"/>
          <w:szCs w:val="21"/>
        </w:rPr>
        <w:t>等不洁</w:t>
      </w:r>
      <w:r>
        <w:rPr>
          <w:rFonts w:ascii="宋体" w:hAnsi="宋体" w:cs="宋体" w:hint="eastAsia"/>
          <w:szCs w:val="21"/>
        </w:rPr>
        <w:t>卫生问题。</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5.</w:t>
      </w:r>
      <w:r>
        <w:rPr>
          <w:rFonts w:ascii="宋体" w:hAnsi="宋体" w:cs="宋体" w:hint="eastAsia"/>
          <w:szCs w:val="21"/>
        </w:rPr>
        <w:t>米粉面粉类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5.1 </w:t>
      </w:r>
      <w:r>
        <w:rPr>
          <w:rFonts w:ascii="宋体" w:hAnsi="宋体" w:cs="宋体" w:hint="eastAsia"/>
          <w:szCs w:val="21"/>
        </w:rPr>
        <w:t>米粉面粉类及其制品颜色品质要纯正，不掺假、掺杂。</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5.2 </w:t>
      </w:r>
      <w:r>
        <w:rPr>
          <w:rFonts w:ascii="宋体" w:hAnsi="宋体" w:cs="宋体" w:hint="eastAsia"/>
          <w:szCs w:val="21"/>
        </w:rPr>
        <w:t>符合食品卫生标准，粉质细腻干爽无异物、无毒、无污染。</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5.3 </w:t>
      </w:r>
      <w:r>
        <w:rPr>
          <w:rFonts w:ascii="宋体" w:hAnsi="宋体" w:cs="宋体" w:hint="eastAsia"/>
          <w:szCs w:val="21"/>
        </w:rPr>
        <w:t>制成品不能出现异味、霉变结块、</w:t>
      </w:r>
      <w:proofErr w:type="gramStart"/>
      <w:r>
        <w:rPr>
          <w:rFonts w:ascii="宋体" w:hAnsi="宋体" w:cs="宋体" w:hint="eastAsia"/>
          <w:szCs w:val="21"/>
        </w:rPr>
        <w:t>虫尸鼠</w:t>
      </w:r>
      <w:proofErr w:type="gramEnd"/>
      <w:r>
        <w:rPr>
          <w:rFonts w:ascii="宋体" w:hAnsi="宋体" w:cs="宋体" w:hint="eastAsia"/>
          <w:szCs w:val="21"/>
        </w:rPr>
        <w:t>粪等不洁的卫生问题。</w:t>
      </w:r>
    </w:p>
    <w:p w:rsidR="001D3416" w:rsidRDefault="00AF276D">
      <w:pPr>
        <w:adjustRightInd w:val="0"/>
        <w:snapToGrid w:val="0"/>
        <w:ind w:firstLineChars="200" w:firstLine="420"/>
        <w:contextualSpacing/>
        <w:jc w:val="left"/>
        <w:rPr>
          <w:rFonts w:ascii="宋体" w:hAnsi="宋体" w:cs="宋体"/>
          <w:bCs/>
          <w:szCs w:val="21"/>
        </w:rPr>
      </w:pPr>
      <w:r>
        <w:rPr>
          <w:rFonts w:ascii="宋体" w:hAnsi="宋体" w:cs="宋体" w:hint="eastAsia"/>
          <w:bCs/>
          <w:szCs w:val="21"/>
        </w:rPr>
        <w:t>上述货品必须符合国家食品卫生法规相关标准，符合采购人使用要求，货品必须保证有三分之二以上保质期（如货品有保质期）。</w:t>
      </w:r>
    </w:p>
    <w:p w:rsidR="001D3416" w:rsidRDefault="00AF276D" w:rsidP="00F266A0">
      <w:pPr>
        <w:adjustRightInd w:val="0"/>
        <w:snapToGrid w:val="0"/>
        <w:ind w:firstLineChars="200" w:firstLine="422"/>
        <w:contextualSpacing/>
        <w:jc w:val="left"/>
        <w:rPr>
          <w:rFonts w:ascii="宋体" w:hAnsi="宋体" w:cs="宋体"/>
          <w:b/>
          <w:bCs/>
          <w:szCs w:val="21"/>
        </w:rPr>
      </w:pPr>
      <w:r>
        <w:rPr>
          <w:rFonts w:ascii="宋体" w:hAnsi="宋体" w:cs="宋体" w:hint="eastAsia"/>
          <w:b/>
          <w:bCs/>
          <w:szCs w:val="21"/>
        </w:rPr>
        <w:t>B</w:t>
      </w:r>
      <w:r>
        <w:rPr>
          <w:rFonts w:ascii="宋体" w:hAnsi="宋体" w:cs="宋体" w:hint="eastAsia"/>
          <w:b/>
          <w:bCs/>
          <w:szCs w:val="21"/>
        </w:rPr>
        <w:t>类（肉类）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1.</w:t>
      </w:r>
      <w:r>
        <w:rPr>
          <w:rFonts w:ascii="宋体" w:hAnsi="宋体" w:cs="宋体" w:hint="eastAsia"/>
          <w:szCs w:val="21"/>
        </w:rPr>
        <w:t>猪肉类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1.1 </w:t>
      </w:r>
      <w:r>
        <w:rPr>
          <w:rFonts w:ascii="宋体" w:hAnsi="宋体" w:cs="宋体" w:hint="eastAsia"/>
          <w:szCs w:val="21"/>
        </w:rPr>
        <w:t>具有当天卫生监督部门发放的“动物检疫合格证明”，肉体印有检疫章。</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1.2 </w:t>
      </w:r>
      <w:r>
        <w:rPr>
          <w:rFonts w:ascii="宋体" w:hAnsi="宋体" w:cs="宋体" w:hint="eastAsia"/>
          <w:szCs w:val="21"/>
        </w:rPr>
        <w:t>表皮干爽、肌体结实、肉质紧密、肉色淡红新鲜，肥肉洁白而细腻。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1.3 </w:t>
      </w:r>
      <w:r>
        <w:rPr>
          <w:rFonts w:ascii="宋体" w:hAnsi="宋体" w:cs="宋体" w:hint="eastAsia"/>
          <w:szCs w:val="21"/>
        </w:rPr>
        <w:t>外观检测无异味、无寄生虫、无粘液、无渗出液体、指压反弹迅速、具有猪肉自然气味。</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1.4 </w:t>
      </w:r>
      <w:r>
        <w:rPr>
          <w:rFonts w:ascii="宋体" w:hAnsi="宋体" w:cs="宋体" w:hint="eastAsia"/>
          <w:szCs w:val="21"/>
        </w:rPr>
        <w:t>运输设备具备恒温保鲜（</w:t>
      </w:r>
      <w:r>
        <w:rPr>
          <w:rFonts w:ascii="宋体" w:hAnsi="宋体" w:cs="宋体" w:hint="eastAsia"/>
          <w:szCs w:val="21"/>
        </w:rPr>
        <w:t>5</w:t>
      </w:r>
      <w:r>
        <w:rPr>
          <w:rFonts w:ascii="宋体" w:hAnsi="宋体" w:cs="宋体" w:hint="eastAsia"/>
          <w:szCs w:val="21"/>
        </w:rPr>
        <w:t>度），存放容器保持清洁卫生，</w:t>
      </w:r>
      <w:proofErr w:type="gramStart"/>
      <w:r>
        <w:rPr>
          <w:rFonts w:ascii="宋体" w:hAnsi="宋体" w:cs="宋体" w:hint="eastAsia"/>
          <w:szCs w:val="21"/>
        </w:rPr>
        <w:t>包装合理且材料</w:t>
      </w:r>
      <w:proofErr w:type="gramEnd"/>
      <w:r>
        <w:rPr>
          <w:rFonts w:ascii="宋体" w:hAnsi="宋体" w:cs="宋体" w:hint="eastAsia"/>
          <w:szCs w:val="21"/>
        </w:rPr>
        <w:t>无污染。</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2.</w:t>
      </w:r>
      <w:r>
        <w:rPr>
          <w:rFonts w:ascii="宋体" w:hAnsi="宋体" w:cs="宋体" w:hint="eastAsia"/>
          <w:szCs w:val="21"/>
        </w:rPr>
        <w:t>牛肉类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2.1 </w:t>
      </w:r>
      <w:r>
        <w:rPr>
          <w:rFonts w:ascii="宋体" w:hAnsi="宋体" w:cs="宋体" w:hint="eastAsia"/>
          <w:szCs w:val="21"/>
        </w:rPr>
        <w:t>具有当天卫生监督部门发放的“动物检疫合格证明”，外观检测新鲜肉质柔软有光泽、无腐臭变质异味、无寄生虫、无粘液、无渗出液体。</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2.2 </w:t>
      </w:r>
      <w:r>
        <w:rPr>
          <w:rFonts w:ascii="宋体" w:hAnsi="宋体" w:cs="宋体" w:hint="eastAsia"/>
          <w:szCs w:val="21"/>
        </w:rPr>
        <w:t>牛肉色泽棕红，脂肪呈淡黄色或深黄色，肉质坚硬，弹性足。</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2.3</w:t>
      </w:r>
      <w:r>
        <w:rPr>
          <w:rFonts w:ascii="宋体" w:hAnsi="宋体" w:cs="宋体" w:hint="eastAsia"/>
          <w:szCs w:val="21"/>
        </w:rPr>
        <w:t>运输设备具备恒温保鲜（</w:t>
      </w:r>
      <w:r>
        <w:rPr>
          <w:rFonts w:ascii="宋体" w:hAnsi="宋体" w:cs="宋体" w:hint="eastAsia"/>
          <w:szCs w:val="21"/>
        </w:rPr>
        <w:t>5</w:t>
      </w:r>
      <w:r>
        <w:rPr>
          <w:rFonts w:ascii="宋体" w:hAnsi="宋体" w:cs="宋体" w:hint="eastAsia"/>
          <w:szCs w:val="21"/>
        </w:rPr>
        <w:t>度），存放容器保持清洁卫生，</w:t>
      </w:r>
      <w:proofErr w:type="gramStart"/>
      <w:r>
        <w:rPr>
          <w:rFonts w:ascii="宋体" w:hAnsi="宋体" w:cs="宋体" w:hint="eastAsia"/>
          <w:szCs w:val="21"/>
        </w:rPr>
        <w:t>包装合理且材料</w:t>
      </w:r>
      <w:proofErr w:type="gramEnd"/>
      <w:r>
        <w:rPr>
          <w:rFonts w:ascii="宋体" w:hAnsi="宋体" w:cs="宋体" w:hint="eastAsia"/>
          <w:szCs w:val="21"/>
        </w:rPr>
        <w:t>无污染。</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3.</w:t>
      </w:r>
      <w:r>
        <w:rPr>
          <w:rFonts w:ascii="宋体" w:hAnsi="宋体" w:cs="宋体" w:hint="eastAsia"/>
          <w:szCs w:val="21"/>
        </w:rPr>
        <w:t>羊肉类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3.1 </w:t>
      </w:r>
      <w:r>
        <w:rPr>
          <w:rFonts w:ascii="宋体" w:hAnsi="宋体" w:cs="宋体" w:hint="eastAsia"/>
          <w:szCs w:val="21"/>
        </w:rPr>
        <w:t>具有当天卫生监督部门发放的“动物检疫合</w:t>
      </w:r>
      <w:r>
        <w:rPr>
          <w:rFonts w:ascii="宋体" w:hAnsi="宋体" w:cs="宋体" w:hint="eastAsia"/>
          <w:szCs w:val="21"/>
        </w:rPr>
        <w:t>格证明”。</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3.2 </w:t>
      </w:r>
      <w:r>
        <w:rPr>
          <w:rFonts w:ascii="宋体" w:hAnsi="宋体" w:cs="宋体" w:hint="eastAsia"/>
          <w:szCs w:val="21"/>
        </w:rPr>
        <w:t>羊肉色泽暗红，纤维细而软，肌间少脂肪。</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3.3</w:t>
      </w:r>
      <w:r>
        <w:rPr>
          <w:rFonts w:ascii="宋体" w:hAnsi="宋体" w:cs="宋体" w:hint="eastAsia"/>
          <w:szCs w:val="21"/>
        </w:rPr>
        <w:t>运输设备具备恒温保鲜（</w:t>
      </w:r>
      <w:r>
        <w:rPr>
          <w:rFonts w:ascii="宋体" w:hAnsi="宋体" w:cs="宋体" w:hint="eastAsia"/>
          <w:szCs w:val="21"/>
        </w:rPr>
        <w:t>5</w:t>
      </w:r>
      <w:r>
        <w:rPr>
          <w:rFonts w:ascii="宋体" w:hAnsi="宋体" w:cs="宋体" w:hint="eastAsia"/>
          <w:szCs w:val="21"/>
        </w:rPr>
        <w:t>度），存放容器保持清洁卫生，</w:t>
      </w:r>
      <w:proofErr w:type="gramStart"/>
      <w:r>
        <w:rPr>
          <w:rFonts w:ascii="宋体" w:hAnsi="宋体" w:cs="宋体" w:hint="eastAsia"/>
          <w:szCs w:val="21"/>
        </w:rPr>
        <w:t>包装合理且材料</w:t>
      </w:r>
      <w:proofErr w:type="gramEnd"/>
      <w:r>
        <w:rPr>
          <w:rFonts w:ascii="宋体" w:hAnsi="宋体" w:cs="宋体" w:hint="eastAsia"/>
          <w:szCs w:val="21"/>
        </w:rPr>
        <w:t>无污染。</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4.</w:t>
      </w:r>
      <w:r>
        <w:rPr>
          <w:rFonts w:ascii="宋体" w:hAnsi="宋体" w:cs="宋体" w:hint="eastAsia"/>
          <w:szCs w:val="21"/>
        </w:rPr>
        <w:t>水产品类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4.1 </w:t>
      </w:r>
      <w:r>
        <w:rPr>
          <w:rFonts w:ascii="宋体" w:hAnsi="宋体" w:cs="宋体" w:hint="eastAsia"/>
          <w:szCs w:val="21"/>
        </w:rPr>
        <w:t>必须鲜活。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4.2 </w:t>
      </w:r>
      <w:r>
        <w:rPr>
          <w:rFonts w:ascii="宋体" w:hAnsi="宋体" w:cs="宋体" w:hint="eastAsia"/>
          <w:szCs w:val="21"/>
        </w:rPr>
        <w:t>鲜鱼鳞片完整，有光泽无脱落，鳃口紧闭，眼球光亮透明，鱼鳃鲜红，鳍尾完整，确保新鲜。</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4.3 </w:t>
      </w:r>
      <w:r>
        <w:rPr>
          <w:rFonts w:ascii="宋体" w:hAnsi="宋体" w:cs="宋体" w:hint="eastAsia"/>
          <w:szCs w:val="21"/>
        </w:rPr>
        <w:t>身体饱满结实，无腐烂异味，肉质紧密有弹性，无离骨脱刺现象。</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4.4 </w:t>
      </w:r>
      <w:r>
        <w:rPr>
          <w:rFonts w:ascii="宋体" w:hAnsi="宋体" w:cs="宋体" w:hint="eastAsia"/>
          <w:szCs w:val="21"/>
        </w:rPr>
        <w:t>来源可靠放心，无毒、无害、无污染。</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5.</w:t>
      </w:r>
      <w:r>
        <w:rPr>
          <w:rFonts w:ascii="宋体" w:hAnsi="宋体" w:cs="宋体" w:hint="eastAsia"/>
          <w:szCs w:val="21"/>
        </w:rPr>
        <w:t>三鸟类（屠杀好的）</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①具有当天卫生监督部门发放的“动物检疫合格证明”。</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②肉质新鲜柔软有光泽，质地紧密，脂肪呈白色或淡黄色，肉质细腻、无腐烂异味，</w:t>
      </w:r>
      <w:r>
        <w:rPr>
          <w:rFonts w:ascii="宋体" w:hAnsi="宋体" w:cs="宋体" w:hint="eastAsia"/>
          <w:szCs w:val="21"/>
        </w:rPr>
        <w:t xml:space="preserve"> </w:t>
      </w:r>
      <w:r>
        <w:rPr>
          <w:rFonts w:ascii="宋体" w:hAnsi="宋体" w:cs="宋体" w:hint="eastAsia"/>
          <w:szCs w:val="21"/>
        </w:rPr>
        <w:t>肉体结实，内脏清掏干净，肉质弹性足无明显渗出液体，总体无粘液。</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③运输设备具备恒温保鲜（</w:t>
      </w:r>
      <w:r>
        <w:rPr>
          <w:rFonts w:ascii="宋体" w:hAnsi="宋体" w:cs="宋体" w:hint="eastAsia"/>
          <w:szCs w:val="21"/>
        </w:rPr>
        <w:t>5</w:t>
      </w:r>
      <w:r>
        <w:rPr>
          <w:rFonts w:ascii="宋体" w:hAnsi="宋体" w:cs="宋体" w:hint="eastAsia"/>
          <w:szCs w:val="21"/>
        </w:rPr>
        <w:t>度），存放容器保持清洁卫生，</w:t>
      </w:r>
      <w:proofErr w:type="gramStart"/>
      <w:r>
        <w:rPr>
          <w:rFonts w:ascii="宋体" w:hAnsi="宋体" w:cs="宋体" w:hint="eastAsia"/>
          <w:szCs w:val="21"/>
        </w:rPr>
        <w:t>包装合</w:t>
      </w:r>
      <w:proofErr w:type="gramEnd"/>
      <w:r>
        <w:rPr>
          <w:rFonts w:ascii="宋体" w:hAnsi="宋体" w:cs="宋体" w:hint="eastAsia"/>
          <w:szCs w:val="21"/>
        </w:rPr>
        <w:t>理，来源可靠放心，无毒、无害、无污染。</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6.</w:t>
      </w:r>
      <w:r>
        <w:rPr>
          <w:rFonts w:ascii="宋体" w:hAnsi="宋体" w:cs="宋体" w:hint="eastAsia"/>
          <w:szCs w:val="21"/>
        </w:rPr>
        <w:t>零星冻品副食品类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6.1 </w:t>
      </w:r>
      <w:r>
        <w:rPr>
          <w:rFonts w:ascii="宋体" w:hAnsi="宋体" w:cs="宋体" w:hint="eastAsia"/>
          <w:szCs w:val="21"/>
        </w:rPr>
        <w:t>必须选用符合国家食品卫生法规相关标准的商品，选用无毒、无害、无污染、可朔源的副食品。掺假、掺杂副食品坚决不能使用。</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6.2 </w:t>
      </w:r>
      <w:r>
        <w:rPr>
          <w:rFonts w:ascii="宋体" w:hAnsi="宋体" w:cs="宋体" w:hint="eastAsia"/>
          <w:szCs w:val="21"/>
        </w:rPr>
        <w:t>食品等级标准要相符，其包装盒或标签上须注明食品名称，生产厂家、厂址、生产日期、食品的主要原料成份和食品保质期等信息，注</w:t>
      </w:r>
      <w:r>
        <w:rPr>
          <w:rFonts w:ascii="宋体" w:hAnsi="宋体" w:cs="宋体" w:hint="eastAsia"/>
          <w:szCs w:val="21"/>
        </w:rPr>
        <w:t>明不详或没有注明的商品不予验收。</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 xml:space="preserve">6.3 </w:t>
      </w:r>
      <w:r>
        <w:rPr>
          <w:rFonts w:ascii="宋体" w:hAnsi="宋体" w:cs="宋体" w:hint="eastAsia"/>
          <w:szCs w:val="21"/>
        </w:rPr>
        <w:t>冻肉类产品中间不能有过多冰块，重量必须和包装箱上标明的重量一致。</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lastRenderedPageBreak/>
        <w:t xml:space="preserve">6.4 </w:t>
      </w:r>
      <w:r>
        <w:rPr>
          <w:rFonts w:ascii="宋体" w:hAnsi="宋体" w:cs="宋体" w:hint="eastAsia"/>
          <w:szCs w:val="21"/>
        </w:rPr>
        <w:t>奶制品色泽乳白，口味鲜香，包装完整，无破损，验收每批在保质期二分之一以上，符合国家规定的质量卫生标准。</w:t>
      </w:r>
    </w:p>
    <w:p w:rsidR="001D3416" w:rsidRDefault="00AF276D" w:rsidP="00F266A0">
      <w:pPr>
        <w:adjustRightInd w:val="0"/>
        <w:snapToGrid w:val="0"/>
        <w:ind w:firstLineChars="200" w:firstLine="422"/>
        <w:contextualSpacing/>
        <w:jc w:val="left"/>
        <w:rPr>
          <w:rFonts w:ascii="宋体" w:hAnsi="宋体" w:cs="宋体"/>
          <w:b/>
          <w:bCs/>
          <w:szCs w:val="21"/>
        </w:rPr>
      </w:pPr>
      <w:r>
        <w:rPr>
          <w:rFonts w:ascii="宋体" w:hAnsi="宋体" w:cs="宋体" w:hint="eastAsia"/>
          <w:b/>
          <w:bCs/>
          <w:szCs w:val="21"/>
        </w:rPr>
        <w:t>C</w:t>
      </w:r>
      <w:r>
        <w:rPr>
          <w:rFonts w:ascii="宋体" w:hAnsi="宋体" w:cs="宋体" w:hint="eastAsia"/>
          <w:b/>
          <w:bCs/>
          <w:szCs w:val="21"/>
        </w:rPr>
        <w:t>类：蔬果类</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1.</w:t>
      </w:r>
      <w:r>
        <w:rPr>
          <w:rFonts w:ascii="宋体" w:hAnsi="宋体" w:cs="宋体" w:hint="eastAsia"/>
          <w:szCs w:val="21"/>
        </w:rPr>
        <w:t>应保持较好的色泽和新鲜度。</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2.</w:t>
      </w:r>
      <w:r>
        <w:rPr>
          <w:rFonts w:ascii="宋体" w:hAnsi="宋体" w:cs="宋体" w:hint="eastAsia"/>
          <w:szCs w:val="21"/>
        </w:rPr>
        <w:t>符合国家食品卫生标准，蔬菜不得有黄叶；不得腐烂和泥沙等现象。</w:t>
      </w:r>
    </w:p>
    <w:p w:rsidR="001D3416" w:rsidRDefault="00AF276D">
      <w:pPr>
        <w:adjustRightInd w:val="0"/>
        <w:snapToGrid w:val="0"/>
        <w:ind w:firstLineChars="200" w:firstLine="420"/>
        <w:contextualSpacing/>
        <w:jc w:val="left"/>
        <w:rPr>
          <w:rFonts w:ascii="宋体" w:hAnsi="宋体" w:cs="宋体"/>
          <w:szCs w:val="21"/>
        </w:rPr>
      </w:pPr>
      <w:r>
        <w:rPr>
          <w:rFonts w:ascii="宋体" w:hAnsi="宋体" w:cs="宋体" w:hint="eastAsia"/>
          <w:szCs w:val="21"/>
        </w:rPr>
        <w:t>3.</w:t>
      </w:r>
      <w:r>
        <w:rPr>
          <w:rFonts w:ascii="宋体" w:hAnsi="宋体" w:cs="宋体" w:hint="eastAsia"/>
          <w:szCs w:val="21"/>
        </w:rPr>
        <w:t>无公害、农药残留不得超标，提供农药残留检测证明。</w:t>
      </w:r>
    </w:p>
    <w:p w:rsidR="001D3416" w:rsidRDefault="001D3416">
      <w:pPr>
        <w:widowControl/>
        <w:ind w:firstLineChars="200" w:firstLine="420"/>
        <w:contextualSpacing/>
        <w:jc w:val="left"/>
        <w:rPr>
          <w:rFonts w:ascii="宋体" w:hAnsi="宋体" w:cs="宋体"/>
          <w:szCs w:val="21"/>
        </w:rPr>
      </w:pPr>
    </w:p>
    <w:p w:rsidR="001D3416" w:rsidRDefault="00AF276D">
      <w:pPr>
        <w:pStyle w:val="Blockquote"/>
        <w:spacing w:before="0" w:after="0"/>
        <w:ind w:left="0" w:right="0"/>
        <w:rPr>
          <w:b/>
        </w:rPr>
      </w:pPr>
      <w:r>
        <w:rPr>
          <w:rFonts w:hint="eastAsia"/>
          <w:b/>
        </w:rPr>
        <w:t>五、其他</w:t>
      </w:r>
      <w:bookmarkEnd w:id="17"/>
    </w:p>
    <w:p w:rsidR="001D3416" w:rsidRDefault="00AF276D">
      <w:pPr>
        <w:widowControl/>
        <w:ind w:firstLineChars="200" w:firstLine="420"/>
        <w:contextualSpacing/>
        <w:jc w:val="left"/>
        <w:rPr>
          <w:rFonts w:ascii="宋体" w:hAnsi="宋体" w:cs="宋体"/>
          <w:szCs w:val="21"/>
        </w:rPr>
      </w:pPr>
      <w:r>
        <w:rPr>
          <w:rFonts w:ascii="宋体" w:hAnsi="宋体" w:cs="宋体" w:hint="eastAsia"/>
          <w:szCs w:val="21"/>
        </w:rPr>
        <w:t>采购文件未尽事宜，将在合同签订或项目执行过程中双方协商确定，供应商须无条件满足采购单位的合理要求。</w:t>
      </w:r>
    </w:p>
    <w:p w:rsidR="001D3416" w:rsidRDefault="001D3416" w:rsidP="00F266A0">
      <w:pPr>
        <w:pStyle w:val="61"/>
        <w:spacing w:line="240" w:lineRule="auto"/>
        <w:ind w:firstLineChars="200" w:firstLine="562"/>
        <w:rPr>
          <w:rFonts w:ascii="宋体" w:hAnsi="宋体" w:cs="Arial"/>
          <w:b/>
          <w:bCs/>
          <w:kern w:val="21"/>
          <w:sz w:val="28"/>
          <w:szCs w:val="28"/>
        </w:rPr>
      </w:pPr>
    </w:p>
    <w:p w:rsidR="001D3416" w:rsidRDefault="001D3416" w:rsidP="00F266A0">
      <w:pPr>
        <w:pStyle w:val="61"/>
        <w:spacing w:line="240" w:lineRule="auto"/>
        <w:ind w:firstLineChars="200" w:firstLine="562"/>
        <w:rPr>
          <w:rFonts w:ascii="宋体" w:hAnsi="宋体" w:cs="Arial"/>
          <w:b/>
          <w:bCs/>
          <w:kern w:val="21"/>
          <w:sz w:val="28"/>
          <w:szCs w:val="28"/>
        </w:rPr>
      </w:pPr>
    </w:p>
    <w:p w:rsidR="001D3416" w:rsidRDefault="00AF276D" w:rsidP="00F266A0">
      <w:pPr>
        <w:pStyle w:val="61"/>
        <w:spacing w:line="240" w:lineRule="auto"/>
        <w:ind w:firstLineChars="200" w:firstLine="562"/>
        <w:rPr>
          <w:rFonts w:ascii="宋体" w:hAnsi="宋体" w:cs="Arial"/>
          <w:b/>
          <w:bCs/>
          <w:kern w:val="21"/>
          <w:sz w:val="28"/>
          <w:szCs w:val="28"/>
        </w:rPr>
      </w:pPr>
      <w:r>
        <w:rPr>
          <w:rFonts w:ascii="宋体" w:hAnsi="宋体" w:cs="Arial" w:hint="eastAsia"/>
          <w:b/>
          <w:bCs/>
          <w:kern w:val="21"/>
          <w:sz w:val="28"/>
          <w:szCs w:val="28"/>
        </w:rPr>
        <w:t>注：不满足招标文件中</w:t>
      </w:r>
      <w:r>
        <w:rPr>
          <w:rFonts w:ascii="宋体" w:hAnsi="宋体" w:cs="Arial" w:hint="eastAsia"/>
          <w:b/>
          <w:bCs/>
          <w:kern w:val="21"/>
          <w:sz w:val="28"/>
          <w:szCs w:val="28"/>
        </w:rPr>
        <w:t xml:space="preserve"> </w:t>
      </w:r>
      <w:r>
        <w:rPr>
          <w:rFonts w:ascii="宋体" w:hAnsi="宋体" w:cs="Arial" w:hint="eastAsia"/>
          <w:b/>
          <w:bCs/>
          <w:kern w:val="21"/>
          <w:sz w:val="28"/>
          <w:szCs w:val="28"/>
        </w:rPr>
        <w:t>“</w:t>
      </w:r>
      <w:r>
        <w:rPr>
          <w:rFonts w:ascii="宋体" w:hAnsi="宋体" w:cs="宋体" w:hint="eastAsia"/>
          <w:b/>
          <w:bCs/>
          <w:szCs w:val="21"/>
        </w:rPr>
        <w:t>★</w:t>
      </w:r>
      <w:r>
        <w:rPr>
          <w:rFonts w:ascii="宋体" w:hAnsi="宋体" w:cs="Arial" w:hint="eastAsia"/>
          <w:b/>
          <w:bCs/>
          <w:kern w:val="21"/>
          <w:sz w:val="28"/>
          <w:szCs w:val="28"/>
        </w:rPr>
        <w:t>”条款的投标文件将作无效投标处理。</w:t>
      </w:r>
    </w:p>
    <w:p w:rsidR="001D3416" w:rsidRDefault="00AF276D" w:rsidP="00F266A0">
      <w:pPr>
        <w:widowControl/>
        <w:spacing w:line="288" w:lineRule="auto"/>
        <w:ind w:firstLineChars="200" w:firstLine="482"/>
        <w:jc w:val="left"/>
        <w:rPr>
          <w:rFonts w:ascii="宋体" w:hAnsi="宋体"/>
          <w:b/>
          <w:bCs/>
          <w:sz w:val="24"/>
        </w:rPr>
      </w:pPr>
      <w:r>
        <w:rPr>
          <w:rFonts w:ascii="宋体" w:hAnsi="宋体"/>
          <w:b/>
          <w:bCs/>
          <w:sz w:val="24"/>
        </w:rPr>
        <w:br w:type="page"/>
      </w:r>
    </w:p>
    <w:p w:rsidR="001D3416" w:rsidRDefault="00AF276D">
      <w:pPr>
        <w:rPr>
          <w:rFonts w:ascii="宋体" w:hAnsi="宋体"/>
          <w:b/>
          <w:bCs/>
          <w:sz w:val="24"/>
        </w:rPr>
      </w:pPr>
      <w:r>
        <w:rPr>
          <w:rFonts w:ascii="宋体" w:hAnsi="宋体" w:hint="eastAsia"/>
          <w:b/>
          <w:bCs/>
          <w:sz w:val="24"/>
        </w:rPr>
        <w:lastRenderedPageBreak/>
        <w:t>附件一：</w:t>
      </w:r>
    </w:p>
    <w:p w:rsidR="001D3416" w:rsidRDefault="00AF276D">
      <w:pPr>
        <w:jc w:val="center"/>
        <w:rPr>
          <w:rFonts w:ascii="宋体" w:hAnsi="宋体"/>
          <w:b/>
          <w:bCs/>
          <w:sz w:val="24"/>
        </w:rPr>
      </w:pPr>
      <w:r>
        <w:rPr>
          <w:rFonts w:ascii="宋体" w:hAnsi="宋体" w:hint="eastAsia"/>
          <w:b/>
          <w:bCs/>
          <w:sz w:val="24"/>
        </w:rPr>
        <w:t>食堂供货</w:t>
      </w:r>
      <w:proofErr w:type="gramStart"/>
      <w:r>
        <w:rPr>
          <w:rFonts w:ascii="宋体" w:hAnsi="宋体" w:hint="eastAsia"/>
          <w:b/>
          <w:bCs/>
          <w:sz w:val="24"/>
        </w:rPr>
        <w:t>商考核</w:t>
      </w:r>
      <w:proofErr w:type="gramEnd"/>
      <w:r>
        <w:rPr>
          <w:rFonts w:ascii="宋体" w:hAnsi="宋体" w:hint="eastAsia"/>
          <w:b/>
          <w:bCs/>
          <w:sz w:val="24"/>
        </w:rPr>
        <w:t>评分表</w:t>
      </w:r>
    </w:p>
    <w:tbl>
      <w:tblPr>
        <w:tblW w:w="9854" w:type="dxa"/>
        <w:tblLayout w:type="fixed"/>
        <w:tblLook w:val="04A0"/>
      </w:tblPr>
      <w:tblGrid>
        <w:gridCol w:w="1385"/>
        <w:gridCol w:w="711"/>
        <w:gridCol w:w="1184"/>
        <w:gridCol w:w="2190"/>
        <w:gridCol w:w="739"/>
        <w:gridCol w:w="991"/>
        <w:gridCol w:w="465"/>
        <w:gridCol w:w="384"/>
        <w:gridCol w:w="993"/>
        <w:gridCol w:w="812"/>
      </w:tblGrid>
      <w:tr w:rsidR="001D3416">
        <w:trPr>
          <w:trHeight w:val="285"/>
        </w:trPr>
        <w:tc>
          <w:tcPr>
            <w:tcW w:w="13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考核指标</w:t>
            </w:r>
          </w:p>
        </w:tc>
        <w:tc>
          <w:tcPr>
            <w:tcW w:w="71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分值</w:t>
            </w:r>
          </w:p>
        </w:tc>
        <w:tc>
          <w:tcPr>
            <w:tcW w:w="411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考核要素和评估内容及其标准</w:t>
            </w:r>
          </w:p>
        </w:tc>
        <w:tc>
          <w:tcPr>
            <w:tcW w:w="991" w:type="dxa"/>
            <w:tcBorders>
              <w:top w:val="single" w:sz="8" w:space="0" w:color="auto"/>
              <w:left w:val="nil"/>
              <w:bottom w:val="single" w:sz="8" w:space="0" w:color="auto"/>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优秀</w:t>
            </w:r>
          </w:p>
        </w:tc>
        <w:tc>
          <w:tcPr>
            <w:tcW w:w="849" w:type="dxa"/>
            <w:gridSpan w:val="2"/>
            <w:tcBorders>
              <w:top w:val="single" w:sz="8" w:space="0" w:color="auto"/>
              <w:left w:val="nil"/>
              <w:bottom w:val="single" w:sz="8" w:space="0" w:color="auto"/>
              <w:right w:val="single" w:sz="8" w:space="0" w:color="auto"/>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良好</w:t>
            </w:r>
          </w:p>
        </w:tc>
        <w:tc>
          <w:tcPr>
            <w:tcW w:w="993" w:type="dxa"/>
            <w:tcBorders>
              <w:top w:val="single" w:sz="8" w:space="0" w:color="auto"/>
              <w:left w:val="nil"/>
              <w:bottom w:val="single" w:sz="8" w:space="0" w:color="auto"/>
              <w:right w:val="single" w:sz="8" w:space="0" w:color="auto"/>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不合格</w:t>
            </w:r>
          </w:p>
        </w:tc>
        <w:tc>
          <w:tcPr>
            <w:tcW w:w="81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扣分情况</w:t>
            </w:r>
          </w:p>
        </w:tc>
      </w:tr>
      <w:tr w:rsidR="001D3416">
        <w:trPr>
          <w:trHeight w:val="285"/>
        </w:trPr>
        <w:tc>
          <w:tcPr>
            <w:tcW w:w="1385" w:type="dxa"/>
            <w:vMerge/>
            <w:tcBorders>
              <w:top w:val="single" w:sz="8" w:space="0" w:color="auto"/>
              <w:left w:val="single" w:sz="8" w:space="0" w:color="auto"/>
              <w:bottom w:val="single" w:sz="8" w:space="0" w:color="000000"/>
              <w:right w:val="single" w:sz="8" w:space="0" w:color="auto"/>
            </w:tcBorders>
            <w:vAlign w:val="center"/>
          </w:tcPr>
          <w:p w:rsidR="001D3416" w:rsidRDefault="001D3416">
            <w:pPr>
              <w:widowControl/>
              <w:jc w:val="left"/>
              <w:rPr>
                <w:rFonts w:ascii="宋体" w:hAnsi="宋体" w:cs="宋体"/>
                <w:kern w:val="0"/>
                <w:szCs w:val="21"/>
              </w:rPr>
            </w:pPr>
          </w:p>
        </w:tc>
        <w:tc>
          <w:tcPr>
            <w:tcW w:w="711" w:type="dxa"/>
            <w:vMerge/>
            <w:tcBorders>
              <w:top w:val="single" w:sz="8" w:space="0" w:color="auto"/>
              <w:left w:val="single" w:sz="8" w:space="0" w:color="auto"/>
              <w:bottom w:val="single" w:sz="8" w:space="0" w:color="000000"/>
              <w:right w:val="single" w:sz="8" w:space="0" w:color="auto"/>
            </w:tcBorders>
            <w:vAlign w:val="center"/>
          </w:tcPr>
          <w:p w:rsidR="001D3416" w:rsidRDefault="001D3416">
            <w:pPr>
              <w:widowControl/>
              <w:jc w:val="left"/>
              <w:rPr>
                <w:rFonts w:ascii="宋体" w:hAnsi="宋体" w:cs="宋体"/>
                <w:kern w:val="0"/>
                <w:szCs w:val="21"/>
              </w:rPr>
            </w:pPr>
          </w:p>
        </w:tc>
        <w:tc>
          <w:tcPr>
            <w:tcW w:w="4113" w:type="dxa"/>
            <w:gridSpan w:val="3"/>
            <w:vMerge/>
            <w:tcBorders>
              <w:top w:val="single" w:sz="8" w:space="0" w:color="auto"/>
              <w:left w:val="single" w:sz="8" w:space="0" w:color="auto"/>
              <w:bottom w:val="single" w:sz="8" w:space="0" w:color="000000"/>
              <w:right w:val="single" w:sz="8" w:space="0" w:color="000000"/>
            </w:tcBorders>
            <w:vAlign w:val="center"/>
          </w:tcPr>
          <w:p w:rsidR="001D3416" w:rsidRDefault="001D3416">
            <w:pPr>
              <w:widowControl/>
              <w:jc w:val="left"/>
              <w:rPr>
                <w:rFonts w:ascii="宋体" w:hAnsi="宋体" w:cs="宋体"/>
                <w:kern w:val="0"/>
                <w:szCs w:val="21"/>
              </w:rPr>
            </w:pPr>
          </w:p>
        </w:tc>
        <w:tc>
          <w:tcPr>
            <w:tcW w:w="991" w:type="dxa"/>
            <w:tcBorders>
              <w:top w:val="single" w:sz="8" w:space="0" w:color="auto"/>
              <w:left w:val="nil"/>
              <w:bottom w:val="single" w:sz="8" w:space="0" w:color="auto"/>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10-8</w:t>
            </w:r>
            <w:r>
              <w:rPr>
                <w:rFonts w:ascii="宋体" w:hAnsi="宋体" w:cs="宋体" w:hint="eastAsia"/>
                <w:kern w:val="0"/>
                <w:szCs w:val="21"/>
              </w:rPr>
              <w:t>分</w:t>
            </w:r>
          </w:p>
        </w:tc>
        <w:tc>
          <w:tcPr>
            <w:tcW w:w="849" w:type="dxa"/>
            <w:gridSpan w:val="2"/>
            <w:tcBorders>
              <w:top w:val="nil"/>
              <w:left w:val="nil"/>
              <w:bottom w:val="single" w:sz="8" w:space="0" w:color="auto"/>
              <w:right w:val="single" w:sz="8" w:space="0" w:color="auto"/>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7-5</w:t>
            </w:r>
            <w:r>
              <w:rPr>
                <w:rFonts w:ascii="宋体" w:hAnsi="宋体" w:cs="宋体" w:hint="eastAsia"/>
                <w:kern w:val="0"/>
                <w:szCs w:val="21"/>
              </w:rPr>
              <w:t>分</w:t>
            </w:r>
          </w:p>
        </w:tc>
        <w:tc>
          <w:tcPr>
            <w:tcW w:w="993" w:type="dxa"/>
            <w:tcBorders>
              <w:top w:val="nil"/>
              <w:left w:val="nil"/>
              <w:bottom w:val="single" w:sz="8" w:space="0" w:color="auto"/>
              <w:right w:val="single" w:sz="8" w:space="0" w:color="auto"/>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分以下</w:t>
            </w:r>
          </w:p>
        </w:tc>
        <w:tc>
          <w:tcPr>
            <w:tcW w:w="812" w:type="dxa"/>
            <w:vMerge/>
            <w:tcBorders>
              <w:top w:val="single" w:sz="8" w:space="0" w:color="auto"/>
              <w:left w:val="single" w:sz="8" w:space="0" w:color="auto"/>
              <w:bottom w:val="single" w:sz="8" w:space="0" w:color="000000"/>
              <w:right w:val="single" w:sz="8" w:space="0" w:color="auto"/>
            </w:tcBorders>
            <w:vAlign w:val="center"/>
          </w:tcPr>
          <w:p w:rsidR="001D3416" w:rsidRDefault="001D3416">
            <w:pPr>
              <w:widowControl/>
              <w:jc w:val="left"/>
              <w:rPr>
                <w:rFonts w:ascii="宋体" w:hAnsi="宋体" w:cs="宋体"/>
                <w:kern w:val="0"/>
                <w:szCs w:val="21"/>
              </w:rPr>
            </w:pPr>
          </w:p>
        </w:tc>
      </w:tr>
      <w:tr w:rsidR="001D3416">
        <w:trPr>
          <w:trHeight w:val="55"/>
        </w:trPr>
        <w:tc>
          <w:tcPr>
            <w:tcW w:w="1385" w:type="dxa"/>
            <w:tcBorders>
              <w:top w:val="nil"/>
              <w:left w:val="single" w:sz="8" w:space="0" w:color="000000"/>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一、送货时间</w:t>
            </w:r>
          </w:p>
        </w:tc>
        <w:tc>
          <w:tcPr>
            <w:tcW w:w="711"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10</w:t>
            </w:r>
          </w:p>
        </w:tc>
        <w:tc>
          <w:tcPr>
            <w:tcW w:w="4113" w:type="dxa"/>
            <w:gridSpan w:val="3"/>
            <w:tcBorders>
              <w:top w:val="single" w:sz="8" w:space="0" w:color="auto"/>
              <w:left w:val="nil"/>
              <w:bottom w:val="single" w:sz="8" w:space="0" w:color="000000"/>
              <w:right w:val="single" w:sz="8" w:space="0" w:color="000000"/>
            </w:tcBorders>
            <w:shd w:val="clear" w:color="auto" w:fill="auto"/>
            <w:vAlign w:val="center"/>
          </w:tcPr>
          <w:p w:rsidR="001D3416" w:rsidRDefault="00AF276D">
            <w:pPr>
              <w:widowControl/>
              <w:jc w:val="left"/>
              <w:rPr>
                <w:rFonts w:ascii="宋体" w:hAnsi="宋体" w:cs="宋体"/>
                <w:kern w:val="0"/>
                <w:szCs w:val="21"/>
              </w:rPr>
            </w:pPr>
            <w:r>
              <w:rPr>
                <w:rFonts w:ascii="宋体" w:hAnsi="宋体" w:cs="宋体" w:hint="eastAsia"/>
                <w:kern w:val="0"/>
                <w:szCs w:val="21"/>
              </w:rPr>
              <w:t>非不可抗拒情况下：准时得</w:t>
            </w:r>
            <w:r>
              <w:rPr>
                <w:rFonts w:ascii="宋体" w:hAnsi="宋体" w:cs="宋体" w:hint="eastAsia"/>
                <w:kern w:val="0"/>
                <w:szCs w:val="21"/>
              </w:rPr>
              <w:t xml:space="preserve"> 8 </w:t>
            </w:r>
            <w:r>
              <w:rPr>
                <w:rFonts w:ascii="宋体" w:hAnsi="宋体" w:cs="宋体" w:hint="eastAsia"/>
                <w:kern w:val="0"/>
                <w:szCs w:val="21"/>
              </w:rPr>
              <w:t>分以上；很少不准时但能与饭堂方及时沟通得</w:t>
            </w:r>
            <w:r>
              <w:rPr>
                <w:rFonts w:ascii="宋体" w:hAnsi="宋体" w:cs="宋体" w:hint="eastAsia"/>
                <w:kern w:val="0"/>
                <w:szCs w:val="21"/>
              </w:rPr>
              <w:t xml:space="preserve"> 7</w:t>
            </w:r>
            <w:r>
              <w:rPr>
                <w:rFonts w:ascii="宋体" w:hAnsi="宋体" w:cs="宋体" w:hint="eastAsia"/>
                <w:kern w:val="0"/>
                <w:szCs w:val="21"/>
              </w:rPr>
              <w:t>－</w:t>
            </w:r>
            <w:r>
              <w:rPr>
                <w:rFonts w:ascii="宋体" w:hAnsi="宋体" w:cs="宋体" w:hint="eastAsia"/>
                <w:kern w:val="0"/>
                <w:szCs w:val="21"/>
              </w:rPr>
              <w:t xml:space="preserve">5 </w:t>
            </w:r>
            <w:r>
              <w:rPr>
                <w:rFonts w:ascii="宋体" w:hAnsi="宋体" w:cs="宋体" w:hint="eastAsia"/>
                <w:kern w:val="0"/>
                <w:szCs w:val="21"/>
              </w:rPr>
              <w:t>分，不沟通或沟通不及时得</w:t>
            </w:r>
            <w:r>
              <w:rPr>
                <w:rFonts w:ascii="宋体" w:hAnsi="宋体" w:cs="宋体" w:hint="eastAsia"/>
                <w:kern w:val="0"/>
                <w:szCs w:val="21"/>
              </w:rPr>
              <w:t xml:space="preserve"> 5 </w:t>
            </w:r>
            <w:r>
              <w:rPr>
                <w:rFonts w:ascii="宋体" w:hAnsi="宋体" w:cs="宋体" w:hint="eastAsia"/>
                <w:kern w:val="0"/>
                <w:szCs w:val="21"/>
              </w:rPr>
              <w:t>分以下。</w:t>
            </w:r>
          </w:p>
        </w:tc>
        <w:tc>
          <w:tcPr>
            <w:tcW w:w="991" w:type="dxa"/>
            <w:tcBorders>
              <w:top w:val="single" w:sz="8" w:space="0" w:color="auto"/>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49" w:type="dxa"/>
            <w:gridSpan w:val="2"/>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993"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12"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r>
      <w:tr w:rsidR="001D3416">
        <w:trPr>
          <w:trHeight w:val="327"/>
        </w:trPr>
        <w:tc>
          <w:tcPr>
            <w:tcW w:w="1385" w:type="dxa"/>
            <w:tcBorders>
              <w:top w:val="nil"/>
              <w:left w:val="single" w:sz="8" w:space="0" w:color="000000"/>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二、服务态度</w:t>
            </w:r>
          </w:p>
        </w:tc>
        <w:tc>
          <w:tcPr>
            <w:tcW w:w="711"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10</w:t>
            </w:r>
          </w:p>
        </w:tc>
        <w:tc>
          <w:tcPr>
            <w:tcW w:w="4113" w:type="dxa"/>
            <w:gridSpan w:val="3"/>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left"/>
              <w:rPr>
                <w:rFonts w:ascii="宋体" w:hAnsi="宋体" w:cs="宋体"/>
                <w:kern w:val="0"/>
                <w:szCs w:val="21"/>
              </w:rPr>
            </w:pPr>
            <w:r>
              <w:rPr>
                <w:rFonts w:ascii="宋体" w:hAnsi="宋体" w:cs="宋体" w:hint="eastAsia"/>
                <w:kern w:val="0"/>
                <w:szCs w:val="21"/>
              </w:rPr>
              <w:t>工作人员工作认真，服务热情周到，运送搬</w:t>
            </w:r>
            <w:proofErr w:type="gramStart"/>
            <w:r>
              <w:rPr>
                <w:rFonts w:ascii="宋体" w:hAnsi="宋体" w:cs="宋体" w:hint="eastAsia"/>
                <w:kern w:val="0"/>
                <w:szCs w:val="21"/>
              </w:rPr>
              <w:t>装文明</w:t>
            </w:r>
            <w:proofErr w:type="gramEnd"/>
            <w:r>
              <w:rPr>
                <w:rFonts w:ascii="宋体" w:hAnsi="宋体" w:cs="宋体" w:hint="eastAsia"/>
                <w:kern w:val="0"/>
                <w:szCs w:val="21"/>
              </w:rPr>
              <w:t>得</w:t>
            </w:r>
            <w:r>
              <w:rPr>
                <w:rFonts w:ascii="宋体" w:hAnsi="宋体" w:cs="宋体" w:hint="eastAsia"/>
                <w:kern w:val="0"/>
                <w:szCs w:val="21"/>
              </w:rPr>
              <w:t xml:space="preserve"> 8 </w:t>
            </w:r>
            <w:r>
              <w:rPr>
                <w:rFonts w:ascii="宋体" w:hAnsi="宋体" w:cs="宋体" w:hint="eastAsia"/>
                <w:kern w:val="0"/>
                <w:szCs w:val="21"/>
              </w:rPr>
              <w:t>分以上；有时发现因搬装等原因造成食物污染、破损得</w:t>
            </w:r>
            <w:r>
              <w:rPr>
                <w:rFonts w:ascii="宋体" w:hAnsi="宋体" w:cs="宋体" w:hint="eastAsia"/>
                <w:kern w:val="0"/>
                <w:szCs w:val="21"/>
              </w:rPr>
              <w:t xml:space="preserve"> 7</w:t>
            </w:r>
            <w:r>
              <w:rPr>
                <w:rFonts w:ascii="宋体" w:hAnsi="宋体" w:cs="宋体" w:hint="eastAsia"/>
                <w:kern w:val="0"/>
                <w:szCs w:val="21"/>
              </w:rPr>
              <w:t>－</w:t>
            </w:r>
            <w:r>
              <w:rPr>
                <w:rFonts w:ascii="宋体" w:hAnsi="宋体" w:cs="宋体" w:hint="eastAsia"/>
                <w:kern w:val="0"/>
                <w:szCs w:val="21"/>
              </w:rPr>
              <w:t xml:space="preserve">5 </w:t>
            </w:r>
            <w:r>
              <w:rPr>
                <w:rFonts w:ascii="宋体" w:hAnsi="宋体" w:cs="宋体" w:hint="eastAsia"/>
                <w:kern w:val="0"/>
                <w:szCs w:val="21"/>
              </w:rPr>
              <w:t>分；经常发生以上情况</w:t>
            </w:r>
            <w:r>
              <w:rPr>
                <w:rFonts w:ascii="宋体" w:hAnsi="宋体" w:cs="宋体" w:hint="eastAsia"/>
                <w:kern w:val="0"/>
                <w:szCs w:val="21"/>
              </w:rPr>
              <w:t xml:space="preserve"> 5 </w:t>
            </w:r>
            <w:r>
              <w:rPr>
                <w:rFonts w:ascii="宋体" w:hAnsi="宋体" w:cs="宋体" w:hint="eastAsia"/>
                <w:kern w:val="0"/>
                <w:szCs w:val="21"/>
              </w:rPr>
              <w:t>分以下。</w:t>
            </w:r>
          </w:p>
        </w:tc>
        <w:tc>
          <w:tcPr>
            <w:tcW w:w="991" w:type="dxa"/>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49" w:type="dxa"/>
            <w:gridSpan w:val="2"/>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993"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12"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r>
      <w:tr w:rsidR="001D3416">
        <w:trPr>
          <w:trHeight w:val="159"/>
        </w:trPr>
        <w:tc>
          <w:tcPr>
            <w:tcW w:w="1385" w:type="dxa"/>
            <w:tcBorders>
              <w:top w:val="nil"/>
              <w:left w:val="single" w:sz="8" w:space="0" w:color="000000"/>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三、差错情况</w:t>
            </w:r>
          </w:p>
        </w:tc>
        <w:tc>
          <w:tcPr>
            <w:tcW w:w="711"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10</w:t>
            </w:r>
          </w:p>
        </w:tc>
        <w:tc>
          <w:tcPr>
            <w:tcW w:w="4113" w:type="dxa"/>
            <w:gridSpan w:val="3"/>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left"/>
              <w:rPr>
                <w:rFonts w:ascii="宋体" w:hAnsi="宋体" w:cs="宋体"/>
                <w:kern w:val="0"/>
                <w:szCs w:val="21"/>
              </w:rPr>
            </w:pPr>
            <w:r>
              <w:rPr>
                <w:rFonts w:ascii="宋体" w:hAnsi="宋体" w:cs="宋体" w:hint="eastAsia"/>
                <w:kern w:val="0"/>
                <w:szCs w:val="21"/>
              </w:rPr>
              <w:t>送货无差错得</w:t>
            </w:r>
            <w:r>
              <w:rPr>
                <w:rFonts w:ascii="宋体" w:hAnsi="宋体" w:cs="宋体" w:hint="eastAsia"/>
                <w:kern w:val="0"/>
                <w:szCs w:val="21"/>
              </w:rPr>
              <w:t xml:space="preserve"> 8 </w:t>
            </w:r>
            <w:r>
              <w:rPr>
                <w:rFonts w:ascii="宋体" w:hAnsi="宋体" w:cs="宋体" w:hint="eastAsia"/>
                <w:kern w:val="0"/>
                <w:szCs w:val="21"/>
              </w:rPr>
              <w:t>分以上；较少有差错但能及时补救得</w:t>
            </w:r>
            <w:r>
              <w:rPr>
                <w:rFonts w:ascii="宋体" w:hAnsi="宋体" w:cs="宋体" w:hint="eastAsia"/>
                <w:kern w:val="0"/>
                <w:szCs w:val="21"/>
              </w:rPr>
              <w:t xml:space="preserve"> 7</w:t>
            </w:r>
            <w:r>
              <w:rPr>
                <w:rFonts w:ascii="宋体" w:hAnsi="宋体" w:cs="宋体" w:hint="eastAsia"/>
                <w:kern w:val="0"/>
                <w:szCs w:val="21"/>
              </w:rPr>
              <w:t>－</w:t>
            </w:r>
            <w:r>
              <w:rPr>
                <w:rFonts w:ascii="宋体" w:hAnsi="宋体" w:cs="宋体" w:hint="eastAsia"/>
                <w:kern w:val="0"/>
                <w:szCs w:val="21"/>
              </w:rPr>
              <w:t xml:space="preserve">5 </w:t>
            </w:r>
            <w:r>
              <w:rPr>
                <w:rFonts w:ascii="宋体" w:hAnsi="宋体" w:cs="宋体" w:hint="eastAsia"/>
                <w:kern w:val="0"/>
                <w:szCs w:val="21"/>
              </w:rPr>
              <w:t>分；经常出错且补救不及时</w:t>
            </w:r>
            <w:r>
              <w:rPr>
                <w:rFonts w:ascii="宋体" w:hAnsi="宋体" w:cs="宋体" w:hint="eastAsia"/>
                <w:kern w:val="0"/>
                <w:szCs w:val="21"/>
              </w:rPr>
              <w:t xml:space="preserve">5 </w:t>
            </w:r>
            <w:r>
              <w:rPr>
                <w:rFonts w:ascii="宋体" w:hAnsi="宋体" w:cs="宋体" w:hint="eastAsia"/>
                <w:kern w:val="0"/>
                <w:szCs w:val="21"/>
              </w:rPr>
              <w:t>分以下。</w:t>
            </w:r>
          </w:p>
        </w:tc>
        <w:tc>
          <w:tcPr>
            <w:tcW w:w="991" w:type="dxa"/>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49" w:type="dxa"/>
            <w:gridSpan w:val="2"/>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993"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12"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r>
      <w:tr w:rsidR="001D3416">
        <w:trPr>
          <w:trHeight w:val="825"/>
        </w:trPr>
        <w:tc>
          <w:tcPr>
            <w:tcW w:w="1385" w:type="dxa"/>
            <w:tcBorders>
              <w:top w:val="nil"/>
              <w:left w:val="single" w:sz="8" w:space="0" w:color="000000"/>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四、足斤足两</w:t>
            </w:r>
          </w:p>
        </w:tc>
        <w:tc>
          <w:tcPr>
            <w:tcW w:w="711"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10</w:t>
            </w:r>
          </w:p>
        </w:tc>
        <w:tc>
          <w:tcPr>
            <w:tcW w:w="4113" w:type="dxa"/>
            <w:gridSpan w:val="3"/>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left"/>
              <w:rPr>
                <w:rFonts w:ascii="宋体" w:hAnsi="宋体" w:cs="宋体"/>
                <w:kern w:val="0"/>
                <w:szCs w:val="21"/>
              </w:rPr>
            </w:pPr>
            <w:r>
              <w:rPr>
                <w:rFonts w:ascii="宋体" w:hAnsi="宋体" w:cs="宋体" w:hint="eastAsia"/>
                <w:kern w:val="0"/>
                <w:szCs w:val="21"/>
              </w:rPr>
              <w:t>送货无短斤缺两现象得</w:t>
            </w:r>
            <w:r>
              <w:rPr>
                <w:rFonts w:ascii="宋体" w:hAnsi="宋体" w:cs="宋体" w:hint="eastAsia"/>
                <w:kern w:val="0"/>
                <w:szCs w:val="21"/>
              </w:rPr>
              <w:t xml:space="preserve"> 8 </w:t>
            </w:r>
            <w:r>
              <w:rPr>
                <w:rFonts w:ascii="宋体" w:hAnsi="宋体" w:cs="宋体" w:hint="eastAsia"/>
                <w:kern w:val="0"/>
                <w:szCs w:val="21"/>
              </w:rPr>
              <w:t>分以上；难得出现短</w:t>
            </w:r>
            <w:proofErr w:type="gramStart"/>
            <w:r>
              <w:rPr>
                <w:rFonts w:ascii="宋体" w:hAnsi="宋体" w:cs="宋体" w:hint="eastAsia"/>
                <w:kern w:val="0"/>
                <w:szCs w:val="21"/>
              </w:rPr>
              <w:t>近缺两但</w:t>
            </w:r>
            <w:proofErr w:type="gramEnd"/>
            <w:r>
              <w:rPr>
                <w:rFonts w:ascii="宋体" w:hAnsi="宋体" w:cs="宋体" w:hint="eastAsia"/>
                <w:kern w:val="0"/>
                <w:szCs w:val="21"/>
              </w:rPr>
              <w:t>能及时更正得</w:t>
            </w:r>
            <w:r>
              <w:rPr>
                <w:rFonts w:ascii="宋体" w:hAnsi="宋体" w:cs="宋体" w:hint="eastAsia"/>
                <w:kern w:val="0"/>
                <w:szCs w:val="21"/>
              </w:rPr>
              <w:t xml:space="preserve"> 7</w:t>
            </w:r>
            <w:r>
              <w:rPr>
                <w:rFonts w:ascii="宋体" w:hAnsi="宋体" w:cs="宋体" w:hint="eastAsia"/>
                <w:kern w:val="0"/>
                <w:szCs w:val="21"/>
              </w:rPr>
              <w:t>－</w:t>
            </w:r>
            <w:r>
              <w:rPr>
                <w:rFonts w:ascii="宋体" w:hAnsi="宋体" w:cs="宋体" w:hint="eastAsia"/>
                <w:kern w:val="0"/>
                <w:szCs w:val="21"/>
              </w:rPr>
              <w:t xml:space="preserve">5 </w:t>
            </w:r>
            <w:r>
              <w:rPr>
                <w:rFonts w:ascii="宋体" w:hAnsi="宋体" w:cs="宋体" w:hint="eastAsia"/>
                <w:kern w:val="0"/>
                <w:szCs w:val="21"/>
              </w:rPr>
              <w:t>分；上述情况经常发生且不能及时更正</w:t>
            </w:r>
            <w:r>
              <w:rPr>
                <w:rFonts w:ascii="宋体" w:hAnsi="宋体" w:cs="宋体" w:hint="eastAsia"/>
                <w:kern w:val="0"/>
                <w:szCs w:val="21"/>
              </w:rPr>
              <w:t xml:space="preserve"> 5 </w:t>
            </w:r>
            <w:r>
              <w:rPr>
                <w:rFonts w:ascii="宋体" w:hAnsi="宋体" w:cs="宋体" w:hint="eastAsia"/>
                <w:kern w:val="0"/>
                <w:szCs w:val="21"/>
              </w:rPr>
              <w:t>分以下。</w:t>
            </w:r>
          </w:p>
        </w:tc>
        <w:tc>
          <w:tcPr>
            <w:tcW w:w="991" w:type="dxa"/>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49" w:type="dxa"/>
            <w:gridSpan w:val="2"/>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993"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12"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r>
      <w:tr w:rsidR="001D3416">
        <w:trPr>
          <w:trHeight w:val="1092"/>
        </w:trPr>
        <w:tc>
          <w:tcPr>
            <w:tcW w:w="1385" w:type="dxa"/>
            <w:tcBorders>
              <w:top w:val="nil"/>
              <w:left w:val="single" w:sz="8" w:space="0" w:color="000000"/>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五、价格与质量合理性</w:t>
            </w:r>
          </w:p>
        </w:tc>
        <w:tc>
          <w:tcPr>
            <w:tcW w:w="711"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10</w:t>
            </w:r>
          </w:p>
        </w:tc>
        <w:tc>
          <w:tcPr>
            <w:tcW w:w="4113" w:type="dxa"/>
            <w:gridSpan w:val="3"/>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left"/>
              <w:rPr>
                <w:rFonts w:ascii="宋体" w:hAnsi="宋体" w:cs="宋体"/>
                <w:kern w:val="0"/>
                <w:szCs w:val="21"/>
              </w:rPr>
            </w:pPr>
            <w:r>
              <w:rPr>
                <w:rFonts w:ascii="宋体" w:hAnsi="宋体" w:cs="宋体" w:hint="eastAsia"/>
                <w:kern w:val="0"/>
                <w:szCs w:val="21"/>
              </w:rPr>
              <w:t>按照菜篮子价格与指定市场的同等价格品种的质量相比较。价格比较合理得</w:t>
            </w:r>
            <w:r>
              <w:rPr>
                <w:rFonts w:ascii="宋体" w:hAnsi="宋体" w:cs="宋体" w:hint="eastAsia"/>
                <w:kern w:val="0"/>
                <w:szCs w:val="21"/>
              </w:rPr>
              <w:t xml:space="preserve"> 8 </w:t>
            </w:r>
            <w:r>
              <w:rPr>
                <w:rFonts w:ascii="宋体" w:hAnsi="宋体" w:cs="宋体" w:hint="eastAsia"/>
                <w:kern w:val="0"/>
                <w:szCs w:val="21"/>
              </w:rPr>
              <w:t>分以上；对比市场价，价格有偏高，得</w:t>
            </w:r>
            <w:r>
              <w:rPr>
                <w:rFonts w:ascii="宋体" w:hAnsi="宋体" w:cs="宋体" w:hint="eastAsia"/>
                <w:kern w:val="0"/>
                <w:szCs w:val="21"/>
              </w:rPr>
              <w:t xml:space="preserve"> 7</w:t>
            </w:r>
            <w:r>
              <w:rPr>
                <w:rFonts w:ascii="宋体" w:hAnsi="宋体" w:cs="宋体" w:hint="eastAsia"/>
                <w:kern w:val="0"/>
                <w:szCs w:val="21"/>
              </w:rPr>
              <w:t>－</w:t>
            </w:r>
            <w:r>
              <w:rPr>
                <w:rFonts w:ascii="宋体" w:hAnsi="宋体" w:cs="宋体" w:hint="eastAsia"/>
                <w:kern w:val="0"/>
                <w:szCs w:val="21"/>
              </w:rPr>
              <w:t xml:space="preserve">5 </w:t>
            </w:r>
            <w:r>
              <w:rPr>
                <w:rFonts w:ascii="宋体" w:hAnsi="宋体" w:cs="宋体" w:hint="eastAsia"/>
                <w:kern w:val="0"/>
                <w:szCs w:val="21"/>
              </w:rPr>
              <w:t>分；价格远高于市场价，不合理</w:t>
            </w:r>
            <w:r>
              <w:rPr>
                <w:rFonts w:ascii="宋体" w:hAnsi="宋体" w:cs="宋体" w:hint="eastAsia"/>
                <w:kern w:val="0"/>
                <w:szCs w:val="21"/>
              </w:rPr>
              <w:t xml:space="preserve"> 5 </w:t>
            </w:r>
            <w:r>
              <w:rPr>
                <w:rFonts w:ascii="宋体" w:hAnsi="宋体" w:cs="宋体" w:hint="eastAsia"/>
                <w:kern w:val="0"/>
                <w:szCs w:val="21"/>
              </w:rPr>
              <w:t>分以下</w:t>
            </w:r>
          </w:p>
        </w:tc>
        <w:tc>
          <w:tcPr>
            <w:tcW w:w="991" w:type="dxa"/>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49" w:type="dxa"/>
            <w:gridSpan w:val="2"/>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993"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12"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r>
      <w:tr w:rsidR="001D3416">
        <w:trPr>
          <w:trHeight w:val="1208"/>
        </w:trPr>
        <w:tc>
          <w:tcPr>
            <w:tcW w:w="1385" w:type="dxa"/>
            <w:tcBorders>
              <w:top w:val="nil"/>
              <w:left w:val="single" w:sz="8" w:space="0" w:color="000000"/>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六、质量服务</w:t>
            </w:r>
          </w:p>
        </w:tc>
        <w:tc>
          <w:tcPr>
            <w:tcW w:w="711"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10</w:t>
            </w:r>
          </w:p>
        </w:tc>
        <w:tc>
          <w:tcPr>
            <w:tcW w:w="4113" w:type="dxa"/>
            <w:gridSpan w:val="3"/>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left"/>
              <w:rPr>
                <w:rFonts w:ascii="宋体" w:hAnsi="宋体" w:cs="宋体"/>
                <w:kern w:val="0"/>
                <w:szCs w:val="21"/>
              </w:rPr>
            </w:pPr>
            <w:r>
              <w:rPr>
                <w:rFonts w:ascii="宋体" w:hAnsi="宋体" w:cs="宋体" w:hint="eastAsia"/>
                <w:kern w:val="0"/>
                <w:szCs w:val="21"/>
              </w:rPr>
              <w:t>所供商品经过挑选后利用率达到</w:t>
            </w:r>
            <w:r>
              <w:rPr>
                <w:rFonts w:ascii="宋体" w:hAnsi="宋体" w:cs="宋体" w:hint="eastAsia"/>
                <w:kern w:val="0"/>
                <w:szCs w:val="21"/>
              </w:rPr>
              <w:t xml:space="preserve"> 98%</w:t>
            </w:r>
            <w:r>
              <w:rPr>
                <w:rFonts w:ascii="宋体" w:hAnsi="宋体" w:cs="宋体" w:hint="eastAsia"/>
                <w:kern w:val="0"/>
                <w:szCs w:val="21"/>
              </w:rPr>
              <w:t>得</w:t>
            </w:r>
            <w:r>
              <w:rPr>
                <w:rFonts w:ascii="宋体" w:hAnsi="宋体" w:cs="宋体" w:hint="eastAsia"/>
                <w:kern w:val="0"/>
                <w:szCs w:val="21"/>
              </w:rPr>
              <w:t xml:space="preserve"> 8 </w:t>
            </w:r>
            <w:r>
              <w:rPr>
                <w:rFonts w:ascii="宋体" w:hAnsi="宋体" w:cs="宋体" w:hint="eastAsia"/>
                <w:kern w:val="0"/>
                <w:szCs w:val="21"/>
              </w:rPr>
              <w:t>分以上，偶尔发现商品利用率在</w:t>
            </w:r>
            <w:r>
              <w:rPr>
                <w:rFonts w:ascii="宋体" w:hAnsi="宋体" w:cs="宋体" w:hint="eastAsia"/>
                <w:kern w:val="0"/>
                <w:szCs w:val="21"/>
              </w:rPr>
              <w:t xml:space="preserve"> 97%-90%</w:t>
            </w:r>
            <w:r>
              <w:rPr>
                <w:rFonts w:ascii="宋体" w:hAnsi="宋体" w:cs="宋体" w:hint="eastAsia"/>
                <w:kern w:val="0"/>
                <w:szCs w:val="21"/>
              </w:rPr>
              <w:t>，</w:t>
            </w:r>
            <w:r>
              <w:rPr>
                <w:rFonts w:ascii="宋体" w:hAnsi="宋体" w:cs="宋体" w:hint="eastAsia"/>
                <w:kern w:val="0"/>
                <w:szCs w:val="21"/>
              </w:rPr>
              <w:t>7</w:t>
            </w:r>
            <w:r>
              <w:rPr>
                <w:rFonts w:ascii="宋体" w:hAnsi="宋体" w:cs="宋体" w:hint="eastAsia"/>
                <w:kern w:val="0"/>
                <w:szCs w:val="21"/>
              </w:rPr>
              <w:t>－</w:t>
            </w:r>
            <w:r>
              <w:rPr>
                <w:rFonts w:ascii="宋体" w:hAnsi="宋体" w:cs="宋体" w:hint="eastAsia"/>
                <w:kern w:val="0"/>
                <w:szCs w:val="21"/>
              </w:rPr>
              <w:t xml:space="preserve">5 </w:t>
            </w:r>
            <w:r>
              <w:rPr>
                <w:rFonts w:ascii="宋体" w:hAnsi="宋体" w:cs="宋体" w:hint="eastAsia"/>
                <w:kern w:val="0"/>
                <w:szCs w:val="21"/>
              </w:rPr>
              <w:t>分；经常发现未经挑选并有腐烂等</w:t>
            </w:r>
            <w:proofErr w:type="gramStart"/>
            <w:r>
              <w:rPr>
                <w:rFonts w:ascii="宋体" w:hAnsi="宋体" w:cs="宋体" w:hint="eastAsia"/>
                <w:kern w:val="0"/>
                <w:szCs w:val="21"/>
              </w:rPr>
              <w:t>现影响</w:t>
            </w:r>
            <w:proofErr w:type="gramEnd"/>
            <w:r>
              <w:rPr>
                <w:rFonts w:ascii="宋体" w:hAnsi="宋体" w:cs="宋体" w:hint="eastAsia"/>
                <w:kern w:val="0"/>
                <w:szCs w:val="21"/>
              </w:rPr>
              <w:t>质量的商品</w:t>
            </w:r>
            <w:r>
              <w:rPr>
                <w:rFonts w:ascii="宋体" w:hAnsi="宋体" w:cs="宋体" w:hint="eastAsia"/>
                <w:kern w:val="0"/>
                <w:szCs w:val="21"/>
              </w:rPr>
              <w:t xml:space="preserve"> 5 </w:t>
            </w:r>
            <w:r>
              <w:rPr>
                <w:rFonts w:ascii="宋体" w:hAnsi="宋体" w:cs="宋体" w:hint="eastAsia"/>
                <w:kern w:val="0"/>
                <w:szCs w:val="21"/>
              </w:rPr>
              <w:t>分以下。</w:t>
            </w:r>
          </w:p>
        </w:tc>
        <w:tc>
          <w:tcPr>
            <w:tcW w:w="991" w:type="dxa"/>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49" w:type="dxa"/>
            <w:gridSpan w:val="2"/>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993"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12"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r>
      <w:tr w:rsidR="001D3416">
        <w:trPr>
          <w:trHeight w:val="1098"/>
        </w:trPr>
        <w:tc>
          <w:tcPr>
            <w:tcW w:w="1385" w:type="dxa"/>
            <w:tcBorders>
              <w:top w:val="nil"/>
              <w:left w:val="single" w:sz="8" w:space="0" w:color="000000"/>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七、品牌意识</w:t>
            </w:r>
          </w:p>
        </w:tc>
        <w:tc>
          <w:tcPr>
            <w:tcW w:w="711"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10</w:t>
            </w:r>
          </w:p>
        </w:tc>
        <w:tc>
          <w:tcPr>
            <w:tcW w:w="4113" w:type="dxa"/>
            <w:gridSpan w:val="3"/>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left"/>
              <w:rPr>
                <w:rFonts w:ascii="宋体" w:hAnsi="宋体" w:cs="宋体"/>
                <w:kern w:val="0"/>
                <w:szCs w:val="21"/>
              </w:rPr>
            </w:pPr>
            <w:r>
              <w:rPr>
                <w:rFonts w:ascii="宋体" w:hAnsi="宋体" w:cs="宋体" w:hint="eastAsia"/>
                <w:kern w:val="0"/>
                <w:szCs w:val="21"/>
              </w:rPr>
              <w:t>按饭堂发布的品种采购，</w:t>
            </w:r>
            <w:proofErr w:type="gramStart"/>
            <w:r>
              <w:rPr>
                <w:rFonts w:ascii="宋体" w:hAnsi="宋体" w:cs="宋体" w:hint="eastAsia"/>
                <w:kern w:val="0"/>
                <w:szCs w:val="21"/>
              </w:rPr>
              <w:t>无擅换商品</w:t>
            </w:r>
            <w:proofErr w:type="gramEnd"/>
            <w:r>
              <w:rPr>
                <w:rFonts w:ascii="宋体" w:hAnsi="宋体" w:cs="宋体" w:hint="eastAsia"/>
                <w:kern w:val="0"/>
                <w:szCs w:val="21"/>
              </w:rPr>
              <w:t>品种现象</w:t>
            </w:r>
            <w:r>
              <w:rPr>
                <w:rFonts w:ascii="宋体" w:hAnsi="宋体" w:cs="宋体" w:hint="eastAsia"/>
                <w:kern w:val="0"/>
                <w:szCs w:val="21"/>
              </w:rPr>
              <w:t xml:space="preserve"> 8 </w:t>
            </w:r>
            <w:r>
              <w:rPr>
                <w:rFonts w:ascii="宋体" w:hAnsi="宋体" w:cs="宋体" w:hint="eastAsia"/>
                <w:kern w:val="0"/>
                <w:szCs w:val="21"/>
              </w:rPr>
              <w:t>分以上；偶尔发现</w:t>
            </w:r>
            <w:r>
              <w:rPr>
                <w:rFonts w:ascii="宋体" w:hAnsi="宋体" w:cs="宋体" w:hint="eastAsia"/>
                <w:kern w:val="0"/>
                <w:szCs w:val="21"/>
              </w:rPr>
              <w:t xml:space="preserve"> 7</w:t>
            </w:r>
            <w:r>
              <w:rPr>
                <w:rFonts w:ascii="宋体" w:hAnsi="宋体" w:cs="宋体" w:hint="eastAsia"/>
                <w:kern w:val="0"/>
                <w:szCs w:val="21"/>
              </w:rPr>
              <w:t>－</w:t>
            </w:r>
            <w:r>
              <w:rPr>
                <w:rFonts w:ascii="宋体" w:hAnsi="宋体" w:cs="宋体" w:hint="eastAsia"/>
                <w:kern w:val="0"/>
                <w:szCs w:val="21"/>
              </w:rPr>
              <w:t xml:space="preserve">5 </w:t>
            </w:r>
            <w:r>
              <w:rPr>
                <w:rFonts w:ascii="宋体" w:hAnsi="宋体" w:cs="宋体" w:hint="eastAsia"/>
                <w:kern w:val="0"/>
                <w:szCs w:val="21"/>
              </w:rPr>
              <w:t>分，发现</w:t>
            </w:r>
            <w:r>
              <w:rPr>
                <w:rFonts w:ascii="宋体" w:hAnsi="宋体" w:cs="宋体" w:hint="eastAsia"/>
                <w:kern w:val="0"/>
                <w:szCs w:val="21"/>
              </w:rPr>
              <w:t xml:space="preserve"> 2 </w:t>
            </w:r>
            <w:r>
              <w:rPr>
                <w:rFonts w:ascii="宋体" w:hAnsi="宋体" w:cs="宋体" w:hint="eastAsia"/>
                <w:kern w:val="0"/>
                <w:szCs w:val="21"/>
              </w:rPr>
              <w:t>次</w:t>
            </w:r>
            <w:r>
              <w:rPr>
                <w:rFonts w:ascii="宋体" w:hAnsi="宋体" w:cs="宋体" w:hint="eastAsia"/>
                <w:kern w:val="0"/>
                <w:szCs w:val="21"/>
              </w:rPr>
              <w:t>/</w:t>
            </w:r>
            <w:proofErr w:type="gramStart"/>
            <w:r>
              <w:rPr>
                <w:rFonts w:ascii="宋体" w:hAnsi="宋体" w:cs="宋体" w:hint="eastAsia"/>
                <w:kern w:val="0"/>
                <w:szCs w:val="21"/>
              </w:rPr>
              <w:t>月得</w:t>
            </w:r>
            <w:proofErr w:type="gramEnd"/>
            <w:r>
              <w:rPr>
                <w:rFonts w:ascii="宋体" w:hAnsi="宋体" w:cs="宋体" w:hint="eastAsia"/>
                <w:kern w:val="0"/>
                <w:szCs w:val="21"/>
              </w:rPr>
              <w:t xml:space="preserve"> 5 </w:t>
            </w:r>
            <w:r>
              <w:rPr>
                <w:rFonts w:ascii="宋体" w:hAnsi="宋体" w:cs="宋体" w:hint="eastAsia"/>
                <w:kern w:val="0"/>
                <w:szCs w:val="21"/>
              </w:rPr>
              <w:t>分以下。病人饭堂品种绝对不能更改。</w:t>
            </w:r>
          </w:p>
        </w:tc>
        <w:tc>
          <w:tcPr>
            <w:tcW w:w="991" w:type="dxa"/>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49" w:type="dxa"/>
            <w:gridSpan w:val="2"/>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993"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12"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r>
      <w:tr w:rsidR="001D3416">
        <w:trPr>
          <w:trHeight w:val="1072"/>
        </w:trPr>
        <w:tc>
          <w:tcPr>
            <w:tcW w:w="1385" w:type="dxa"/>
            <w:tcBorders>
              <w:top w:val="nil"/>
              <w:left w:val="single" w:sz="8" w:space="0" w:color="000000"/>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八、联系制度</w:t>
            </w:r>
          </w:p>
        </w:tc>
        <w:tc>
          <w:tcPr>
            <w:tcW w:w="711"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10</w:t>
            </w:r>
          </w:p>
        </w:tc>
        <w:tc>
          <w:tcPr>
            <w:tcW w:w="4113" w:type="dxa"/>
            <w:gridSpan w:val="3"/>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left"/>
              <w:rPr>
                <w:rFonts w:ascii="宋体" w:hAnsi="宋体" w:cs="宋体"/>
                <w:kern w:val="0"/>
                <w:szCs w:val="21"/>
              </w:rPr>
            </w:pPr>
            <w:r>
              <w:rPr>
                <w:rFonts w:ascii="宋体" w:hAnsi="宋体" w:cs="宋体" w:hint="eastAsia"/>
                <w:kern w:val="0"/>
                <w:szCs w:val="21"/>
              </w:rPr>
              <w:t>更换品牌前，事先与饭堂联系并谈妥商品规格、价格等事项，然后发货</w:t>
            </w:r>
            <w:r>
              <w:rPr>
                <w:rFonts w:ascii="宋体" w:hAnsi="宋体" w:cs="宋体" w:hint="eastAsia"/>
                <w:kern w:val="0"/>
                <w:szCs w:val="21"/>
              </w:rPr>
              <w:t xml:space="preserve"> 8 </w:t>
            </w:r>
            <w:r>
              <w:rPr>
                <w:rFonts w:ascii="宋体" w:hAnsi="宋体" w:cs="宋体" w:hint="eastAsia"/>
                <w:kern w:val="0"/>
                <w:szCs w:val="21"/>
              </w:rPr>
              <w:t>分以上；偶尔单方定价</w:t>
            </w:r>
            <w:r>
              <w:rPr>
                <w:rFonts w:ascii="宋体" w:hAnsi="宋体" w:cs="宋体" w:hint="eastAsia"/>
                <w:kern w:val="0"/>
                <w:szCs w:val="21"/>
              </w:rPr>
              <w:t xml:space="preserve"> 7</w:t>
            </w:r>
            <w:r>
              <w:rPr>
                <w:rFonts w:ascii="宋体" w:hAnsi="宋体" w:cs="宋体" w:hint="eastAsia"/>
                <w:kern w:val="0"/>
                <w:szCs w:val="21"/>
              </w:rPr>
              <w:t>－</w:t>
            </w:r>
            <w:r>
              <w:rPr>
                <w:rFonts w:ascii="宋体" w:hAnsi="宋体" w:cs="宋体" w:hint="eastAsia"/>
                <w:kern w:val="0"/>
                <w:szCs w:val="21"/>
              </w:rPr>
              <w:t xml:space="preserve">5 </w:t>
            </w:r>
            <w:r>
              <w:rPr>
                <w:rFonts w:ascii="宋体" w:hAnsi="宋体" w:cs="宋体" w:hint="eastAsia"/>
                <w:kern w:val="0"/>
                <w:szCs w:val="21"/>
              </w:rPr>
              <w:t>分；多次单方定价</w:t>
            </w:r>
            <w:r>
              <w:rPr>
                <w:rFonts w:ascii="宋体" w:hAnsi="宋体" w:cs="宋体" w:hint="eastAsia"/>
                <w:kern w:val="0"/>
                <w:szCs w:val="21"/>
              </w:rPr>
              <w:t xml:space="preserve"> 5 </w:t>
            </w:r>
            <w:r>
              <w:rPr>
                <w:rFonts w:ascii="宋体" w:hAnsi="宋体" w:cs="宋体" w:hint="eastAsia"/>
                <w:kern w:val="0"/>
                <w:szCs w:val="21"/>
              </w:rPr>
              <w:t>分以下。</w:t>
            </w:r>
          </w:p>
        </w:tc>
        <w:tc>
          <w:tcPr>
            <w:tcW w:w="991" w:type="dxa"/>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49" w:type="dxa"/>
            <w:gridSpan w:val="2"/>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993"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12"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r>
      <w:tr w:rsidR="001D3416">
        <w:trPr>
          <w:trHeight w:val="1046"/>
        </w:trPr>
        <w:tc>
          <w:tcPr>
            <w:tcW w:w="1385" w:type="dxa"/>
            <w:tcBorders>
              <w:top w:val="nil"/>
              <w:left w:val="single" w:sz="8" w:space="0" w:color="000000"/>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九、跟踪随访</w:t>
            </w:r>
          </w:p>
        </w:tc>
        <w:tc>
          <w:tcPr>
            <w:tcW w:w="711"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10</w:t>
            </w:r>
          </w:p>
        </w:tc>
        <w:tc>
          <w:tcPr>
            <w:tcW w:w="4113" w:type="dxa"/>
            <w:gridSpan w:val="3"/>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left"/>
              <w:rPr>
                <w:rFonts w:ascii="宋体" w:hAnsi="宋体" w:cs="宋体"/>
                <w:kern w:val="0"/>
                <w:szCs w:val="21"/>
              </w:rPr>
            </w:pPr>
            <w:r>
              <w:rPr>
                <w:rFonts w:ascii="宋体" w:hAnsi="宋体" w:cs="宋体" w:hint="eastAsia"/>
                <w:kern w:val="0"/>
                <w:szCs w:val="21"/>
              </w:rPr>
              <w:t>供货商能主动到饭堂随访，倾听饭堂意见，根据随访频率得</w:t>
            </w:r>
            <w:r>
              <w:rPr>
                <w:rFonts w:ascii="宋体" w:hAnsi="宋体" w:cs="宋体" w:hint="eastAsia"/>
                <w:kern w:val="0"/>
                <w:szCs w:val="21"/>
              </w:rPr>
              <w:t xml:space="preserve"> 10-6 </w:t>
            </w:r>
            <w:r>
              <w:rPr>
                <w:rFonts w:ascii="宋体" w:hAnsi="宋体" w:cs="宋体" w:hint="eastAsia"/>
                <w:kern w:val="0"/>
                <w:szCs w:val="21"/>
              </w:rPr>
              <w:t>分，在供货过程中发生情况能与饭堂及时联系并妥善处理，根据处理情况得</w:t>
            </w:r>
            <w:r>
              <w:rPr>
                <w:rFonts w:ascii="宋体" w:hAnsi="宋体" w:cs="宋体" w:hint="eastAsia"/>
                <w:kern w:val="0"/>
                <w:szCs w:val="21"/>
              </w:rPr>
              <w:t xml:space="preserve"> 5-0 </w:t>
            </w:r>
            <w:r>
              <w:rPr>
                <w:rFonts w:ascii="宋体" w:hAnsi="宋体" w:cs="宋体" w:hint="eastAsia"/>
                <w:kern w:val="0"/>
                <w:szCs w:val="21"/>
              </w:rPr>
              <w:t>分。</w:t>
            </w:r>
          </w:p>
        </w:tc>
        <w:tc>
          <w:tcPr>
            <w:tcW w:w="991" w:type="dxa"/>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49" w:type="dxa"/>
            <w:gridSpan w:val="2"/>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993"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12"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r>
      <w:tr w:rsidR="001D3416">
        <w:trPr>
          <w:trHeight w:val="879"/>
        </w:trPr>
        <w:tc>
          <w:tcPr>
            <w:tcW w:w="1385" w:type="dxa"/>
            <w:tcBorders>
              <w:top w:val="nil"/>
              <w:left w:val="single" w:sz="8" w:space="0" w:color="000000"/>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十、检测资料</w:t>
            </w:r>
          </w:p>
        </w:tc>
        <w:tc>
          <w:tcPr>
            <w:tcW w:w="711"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10</w:t>
            </w:r>
          </w:p>
        </w:tc>
        <w:tc>
          <w:tcPr>
            <w:tcW w:w="4113" w:type="dxa"/>
            <w:gridSpan w:val="3"/>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left"/>
              <w:rPr>
                <w:rFonts w:ascii="宋体" w:hAnsi="宋体" w:cs="宋体"/>
                <w:kern w:val="0"/>
                <w:szCs w:val="21"/>
              </w:rPr>
            </w:pPr>
            <w:r>
              <w:rPr>
                <w:rFonts w:ascii="宋体" w:hAnsi="宋体" w:cs="宋体" w:hint="eastAsia"/>
                <w:kern w:val="0"/>
                <w:szCs w:val="21"/>
              </w:rPr>
              <w:t>一次不漏地向食堂提供有关商品的检测资料得</w:t>
            </w:r>
            <w:r>
              <w:rPr>
                <w:rFonts w:ascii="宋体" w:hAnsi="宋体" w:cs="宋体" w:hint="eastAsia"/>
                <w:kern w:val="0"/>
                <w:szCs w:val="21"/>
              </w:rPr>
              <w:t xml:space="preserve"> 10-8 </w:t>
            </w:r>
            <w:r>
              <w:rPr>
                <w:rFonts w:ascii="宋体" w:hAnsi="宋体" w:cs="宋体" w:hint="eastAsia"/>
                <w:kern w:val="0"/>
                <w:szCs w:val="21"/>
              </w:rPr>
              <w:t>分；偶尔遗漏，及时补交的</w:t>
            </w:r>
            <w:r>
              <w:rPr>
                <w:rFonts w:ascii="宋体" w:hAnsi="宋体" w:cs="宋体" w:hint="eastAsia"/>
                <w:kern w:val="0"/>
                <w:szCs w:val="21"/>
              </w:rPr>
              <w:t xml:space="preserve"> 7</w:t>
            </w: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分，遗漏</w:t>
            </w:r>
            <w:r>
              <w:rPr>
                <w:rFonts w:ascii="宋体" w:hAnsi="宋体" w:cs="宋体" w:hint="eastAsia"/>
                <w:kern w:val="0"/>
                <w:szCs w:val="21"/>
              </w:rPr>
              <w:t xml:space="preserve"> 2 </w:t>
            </w:r>
            <w:r>
              <w:rPr>
                <w:rFonts w:ascii="宋体" w:hAnsi="宋体" w:cs="宋体" w:hint="eastAsia"/>
                <w:kern w:val="0"/>
                <w:szCs w:val="21"/>
              </w:rPr>
              <w:t>次</w:t>
            </w:r>
            <w:r>
              <w:rPr>
                <w:rFonts w:ascii="宋体" w:hAnsi="宋体" w:cs="宋体" w:hint="eastAsia"/>
                <w:kern w:val="0"/>
                <w:szCs w:val="21"/>
              </w:rPr>
              <w:t>/</w:t>
            </w:r>
            <w:r>
              <w:rPr>
                <w:rFonts w:ascii="宋体" w:hAnsi="宋体" w:cs="宋体" w:hint="eastAsia"/>
                <w:kern w:val="0"/>
                <w:szCs w:val="21"/>
              </w:rPr>
              <w:t>季度的</w:t>
            </w:r>
            <w:r>
              <w:rPr>
                <w:rFonts w:ascii="宋体" w:hAnsi="宋体" w:cs="宋体" w:hint="eastAsia"/>
                <w:kern w:val="0"/>
                <w:szCs w:val="21"/>
              </w:rPr>
              <w:t xml:space="preserve"> 5 </w:t>
            </w:r>
            <w:r>
              <w:rPr>
                <w:rFonts w:ascii="宋体" w:hAnsi="宋体" w:cs="宋体" w:hint="eastAsia"/>
                <w:kern w:val="0"/>
                <w:szCs w:val="21"/>
              </w:rPr>
              <w:t>分以下。</w:t>
            </w:r>
          </w:p>
        </w:tc>
        <w:tc>
          <w:tcPr>
            <w:tcW w:w="991" w:type="dxa"/>
            <w:tcBorders>
              <w:top w:val="single" w:sz="8" w:space="0" w:color="000000"/>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49" w:type="dxa"/>
            <w:gridSpan w:val="2"/>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993"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12" w:type="dxa"/>
            <w:tcBorders>
              <w:top w:val="nil"/>
              <w:left w:val="nil"/>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r>
      <w:tr w:rsidR="001D3416">
        <w:trPr>
          <w:trHeight w:val="395"/>
        </w:trPr>
        <w:tc>
          <w:tcPr>
            <w:tcW w:w="2096"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一票否决项</w:t>
            </w:r>
          </w:p>
        </w:tc>
        <w:tc>
          <w:tcPr>
            <w:tcW w:w="4113"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rsidR="001D3416" w:rsidRDefault="00AF276D">
            <w:pPr>
              <w:widowControl/>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、食堂发现假冒伪劣、腐败变质、三无产品；</w:t>
            </w:r>
            <w:r>
              <w:rPr>
                <w:rFonts w:ascii="宋体" w:hAnsi="宋体" w:cs="宋体" w:hint="eastAsia"/>
                <w:kern w:val="0"/>
                <w:szCs w:val="21"/>
              </w:rPr>
              <w:t>2</w:t>
            </w:r>
            <w:r>
              <w:rPr>
                <w:rFonts w:ascii="宋体" w:hAnsi="宋体" w:cs="宋体" w:hint="eastAsia"/>
                <w:kern w:val="0"/>
                <w:szCs w:val="21"/>
              </w:rPr>
              <w:t>、商品由他人代送，经整改无效；</w:t>
            </w:r>
            <w:r>
              <w:rPr>
                <w:rFonts w:ascii="宋体" w:hAnsi="宋体" w:cs="宋体" w:hint="eastAsia"/>
                <w:kern w:val="0"/>
                <w:szCs w:val="21"/>
              </w:rPr>
              <w:t>3</w:t>
            </w:r>
            <w:r>
              <w:rPr>
                <w:rFonts w:ascii="宋体" w:hAnsi="宋体" w:cs="宋体" w:hint="eastAsia"/>
                <w:kern w:val="0"/>
                <w:szCs w:val="21"/>
              </w:rPr>
              <w:t>、要求检测的商品未经检测，且未按要求限时整改。</w:t>
            </w:r>
          </w:p>
        </w:tc>
        <w:tc>
          <w:tcPr>
            <w:tcW w:w="2833" w:type="dxa"/>
            <w:gridSpan w:val="4"/>
            <w:tcBorders>
              <w:top w:val="single" w:sz="8" w:space="0" w:color="000000"/>
              <w:left w:val="nil"/>
              <w:bottom w:val="single" w:sz="8" w:space="0" w:color="auto"/>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12" w:type="dxa"/>
            <w:tcBorders>
              <w:top w:val="nil"/>
              <w:left w:val="nil"/>
              <w:bottom w:val="single" w:sz="8" w:space="0" w:color="auto"/>
              <w:right w:val="single" w:sz="8" w:space="0" w:color="auto"/>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r>
      <w:tr w:rsidR="001D3416">
        <w:trPr>
          <w:trHeight w:val="285"/>
        </w:trPr>
        <w:tc>
          <w:tcPr>
            <w:tcW w:w="2096" w:type="dxa"/>
            <w:gridSpan w:val="2"/>
            <w:vMerge/>
            <w:tcBorders>
              <w:top w:val="single" w:sz="8" w:space="0" w:color="000000"/>
              <w:left w:val="single" w:sz="8" w:space="0" w:color="auto"/>
              <w:bottom w:val="single" w:sz="8" w:space="0" w:color="000000"/>
              <w:right w:val="single" w:sz="8" w:space="0" w:color="000000"/>
            </w:tcBorders>
            <w:vAlign w:val="center"/>
          </w:tcPr>
          <w:p w:rsidR="001D3416" w:rsidRDefault="001D3416">
            <w:pPr>
              <w:widowControl/>
              <w:jc w:val="left"/>
              <w:rPr>
                <w:rFonts w:ascii="宋体" w:hAnsi="宋体" w:cs="宋体"/>
                <w:kern w:val="0"/>
                <w:szCs w:val="21"/>
              </w:rPr>
            </w:pPr>
          </w:p>
        </w:tc>
        <w:tc>
          <w:tcPr>
            <w:tcW w:w="4113" w:type="dxa"/>
            <w:gridSpan w:val="3"/>
            <w:vMerge/>
            <w:tcBorders>
              <w:top w:val="single" w:sz="8" w:space="0" w:color="000000"/>
              <w:left w:val="single" w:sz="8" w:space="0" w:color="auto"/>
              <w:bottom w:val="single" w:sz="8" w:space="0" w:color="000000"/>
              <w:right w:val="single" w:sz="8" w:space="0" w:color="000000"/>
            </w:tcBorders>
            <w:vAlign w:val="center"/>
          </w:tcPr>
          <w:p w:rsidR="001D3416" w:rsidRDefault="001D3416">
            <w:pPr>
              <w:widowControl/>
              <w:jc w:val="left"/>
              <w:rPr>
                <w:rFonts w:ascii="宋体" w:hAnsi="宋体" w:cs="宋体"/>
                <w:kern w:val="0"/>
                <w:szCs w:val="21"/>
              </w:rPr>
            </w:pPr>
          </w:p>
        </w:tc>
        <w:tc>
          <w:tcPr>
            <w:tcW w:w="2833" w:type="dxa"/>
            <w:gridSpan w:val="4"/>
            <w:tcBorders>
              <w:top w:val="single" w:sz="8" w:space="0" w:color="auto"/>
              <w:left w:val="nil"/>
              <w:bottom w:val="single" w:sz="8" w:space="0" w:color="auto"/>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12" w:type="dxa"/>
            <w:tcBorders>
              <w:top w:val="nil"/>
              <w:left w:val="nil"/>
              <w:bottom w:val="single" w:sz="8" w:space="0" w:color="auto"/>
              <w:right w:val="single" w:sz="8" w:space="0" w:color="auto"/>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r>
      <w:tr w:rsidR="001D3416">
        <w:trPr>
          <w:trHeight w:val="285"/>
        </w:trPr>
        <w:tc>
          <w:tcPr>
            <w:tcW w:w="2096" w:type="dxa"/>
            <w:gridSpan w:val="2"/>
            <w:vMerge/>
            <w:tcBorders>
              <w:top w:val="single" w:sz="8" w:space="0" w:color="000000"/>
              <w:left w:val="single" w:sz="8" w:space="0" w:color="auto"/>
              <w:bottom w:val="single" w:sz="8" w:space="0" w:color="000000"/>
              <w:right w:val="single" w:sz="8" w:space="0" w:color="000000"/>
            </w:tcBorders>
            <w:vAlign w:val="center"/>
          </w:tcPr>
          <w:p w:rsidR="001D3416" w:rsidRDefault="001D3416">
            <w:pPr>
              <w:widowControl/>
              <w:jc w:val="left"/>
              <w:rPr>
                <w:rFonts w:ascii="宋体" w:hAnsi="宋体" w:cs="宋体"/>
                <w:kern w:val="0"/>
                <w:szCs w:val="21"/>
              </w:rPr>
            </w:pPr>
          </w:p>
        </w:tc>
        <w:tc>
          <w:tcPr>
            <w:tcW w:w="4113" w:type="dxa"/>
            <w:gridSpan w:val="3"/>
            <w:vMerge/>
            <w:tcBorders>
              <w:top w:val="single" w:sz="8" w:space="0" w:color="000000"/>
              <w:left w:val="single" w:sz="8" w:space="0" w:color="auto"/>
              <w:bottom w:val="single" w:sz="8" w:space="0" w:color="000000"/>
              <w:right w:val="single" w:sz="8" w:space="0" w:color="000000"/>
            </w:tcBorders>
            <w:vAlign w:val="center"/>
          </w:tcPr>
          <w:p w:rsidR="001D3416" w:rsidRDefault="001D3416">
            <w:pPr>
              <w:widowControl/>
              <w:jc w:val="left"/>
              <w:rPr>
                <w:rFonts w:ascii="宋体" w:hAnsi="宋体" w:cs="宋体"/>
                <w:kern w:val="0"/>
                <w:szCs w:val="21"/>
              </w:rPr>
            </w:pPr>
          </w:p>
        </w:tc>
        <w:tc>
          <w:tcPr>
            <w:tcW w:w="2833" w:type="dxa"/>
            <w:gridSpan w:val="4"/>
            <w:tcBorders>
              <w:top w:val="single" w:sz="8" w:space="0" w:color="auto"/>
              <w:left w:val="nil"/>
              <w:bottom w:val="single" w:sz="8" w:space="0" w:color="auto"/>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812" w:type="dxa"/>
            <w:tcBorders>
              <w:top w:val="nil"/>
              <w:left w:val="nil"/>
              <w:bottom w:val="single" w:sz="8" w:space="0" w:color="auto"/>
              <w:right w:val="single" w:sz="8" w:space="0" w:color="auto"/>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r>
      <w:tr w:rsidR="001D3416">
        <w:trPr>
          <w:trHeight w:val="285"/>
        </w:trPr>
        <w:tc>
          <w:tcPr>
            <w:tcW w:w="9042"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总分</w:t>
            </w:r>
          </w:p>
        </w:tc>
        <w:tc>
          <w:tcPr>
            <w:tcW w:w="812" w:type="dxa"/>
            <w:tcBorders>
              <w:top w:val="nil"/>
              <w:left w:val="nil"/>
              <w:bottom w:val="single" w:sz="8" w:space="0" w:color="auto"/>
              <w:right w:val="single" w:sz="8" w:space="0" w:color="auto"/>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r>
      <w:tr w:rsidR="001D3416">
        <w:trPr>
          <w:trHeight w:val="285"/>
        </w:trPr>
        <w:tc>
          <w:tcPr>
            <w:tcW w:w="328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考核结果</w:t>
            </w:r>
          </w:p>
        </w:tc>
        <w:tc>
          <w:tcPr>
            <w:tcW w:w="2190" w:type="dxa"/>
            <w:tcBorders>
              <w:top w:val="single" w:sz="8" w:space="0" w:color="auto"/>
              <w:left w:val="nil"/>
              <w:bottom w:val="single" w:sz="8" w:space="0" w:color="auto"/>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合格</w:t>
            </w:r>
          </w:p>
        </w:tc>
        <w:tc>
          <w:tcPr>
            <w:tcW w:w="2195" w:type="dxa"/>
            <w:gridSpan w:val="3"/>
            <w:tcBorders>
              <w:top w:val="single" w:sz="8" w:space="0" w:color="auto"/>
              <w:left w:val="nil"/>
              <w:bottom w:val="single" w:sz="8" w:space="0" w:color="auto"/>
              <w:right w:val="single" w:sz="8" w:space="0" w:color="000000"/>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c>
          <w:tcPr>
            <w:tcW w:w="1377" w:type="dxa"/>
            <w:gridSpan w:val="2"/>
            <w:tcBorders>
              <w:top w:val="nil"/>
              <w:left w:val="nil"/>
              <w:bottom w:val="single" w:sz="8" w:space="0" w:color="auto"/>
              <w:right w:val="single" w:sz="8" w:space="0" w:color="auto"/>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不合格</w:t>
            </w:r>
          </w:p>
        </w:tc>
        <w:tc>
          <w:tcPr>
            <w:tcW w:w="812" w:type="dxa"/>
            <w:tcBorders>
              <w:top w:val="nil"/>
              <w:left w:val="nil"/>
              <w:bottom w:val="single" w:sz="8" w:space="0" w:color="auto"/>
              <w:right w:val="single" w:sz="8" w:space="0" w:color="auto"/>
            </w:tcBorders>
            <w:shd w:val="clear" w:color="auto" w:fill="auto"/>
            <w:vAlign w:val="center"/>
          </w:tcPr>
          <w:p w:rsidR="001D3416" w:rsidRDefault="00AF276D">
            <w:pPr>
              <w:widowControl/>
              <w:jc w:val="center"/>
              <w:rPr>
                <w:rFonts w:ascii="宋体" w:hAnsi="宋体" w:cs="宋体"/>
                <w:kern w:val="0"/>
                <w:szCs w:val="21"/>
              </w:rPr>
            </w:pPr>
            <w:r>
              <w:rPr>
                <w:rFonts w:ascii="宋体" w:hAnsi="宋体" w:cs="宋体" w:hint="eastAsia"/>
                <w:kern w:val="0"/>
                <w:szCs w:val="21"/>
              </w:rPr>
              <w:t xml:space="preserve">　</w:t>
            </w:r>
          </w:p>
        </w:tc>
      </w:tr>
    </w:tbl>
    <w:p w:rsidR="001D3416" w:rsidRDefault="00AF276D">
      <w:pPr>
        <w:rPr>
          <w:rFonts w:ascii="宋体" w:hAnsi="宋体"/>
          <w:b/>
          <w:bCs/>
          <w:sz w:val="24"/>
        </w:rPr>
      </w:pPr>
      <w:r>
        <w:rPr>
          <w:rFonts w:ascii="宋体" w:hAnsi="宋体" w:hint="eastAsia"/>
          <w:b/>
          <w:bCs/>
          <w:sz w:val="24"/>
        </w:rPr>
        <w:lastRenderedPageBreak/>
        <w:t>附件二：</w:t>
      </w:r>
    </w:p>
    <w:p w:rsidR="001D3416" w:rsidRDefault="00AF276D">
      <w:pPr>
        <w:jc w:val="center"/>
        <w:rPr>
          <w:rFonts w:ascii="宋体" w:hAnsi="宋体"/>
          <w:b/>
          <w:bCs/>
          <w:sz w:val="24"/>
        </w:rPr>
      </w:pPr>
      <w:r>
        <w:rPr>
          <w:rFonts w:ascii="宋体" w:hAnsi="宋体"/>
          <w:b/>
          <w:bCs/>
          <w:sz w:val="24"/>
        </w:rPr>
        <w:t>食堂供应</w:t>
      </w:r>
      <w:proofErr w:type="gramStart"/>
      <w:r>
        <w:rPr>
          <w:rFonts w:ascii="宋体" w:hAnsi="宋体"/>
          <w:b/>
          <w:bCs/>
          <w:sz w:val="24"/>
        </w:rPr>
        <w:t>商考核</w:t>
      </w:r>
      <w:proofErr w:type="gramEnd"/>
      <w:r>
        <w:rPr>
          <w:rFonts w:ascii="宋体" w:hAnsi="宋体"/>
          <w:b/>
          <w:bCs/>
          <w:sz w:val="24"/>
        </w:rPr>
        <w:t>登记表</w:t>
      </w:r>
    </w:p>
    <w:p w:rsidR="001D3416" w:rsidRDefault="00AF276D">
      <w:pPr>
        <w:jc w:val="left"/>
        <w:rPr>
          <w:rFonts w:ascii="宋体" w:hAnsi="宋体"/>
        </w:rPr>
      </w:pPr>
      <w:r>
        <w:rPr>
          <w:rFonts w:ascii="宋体" w:hAnsi="宋体"/>
        </w:rPr>
        <w:t>考核单位：</w:t>
      </w:r>
      <w:r>
        <w:rPr>
          <w:rFonts w:ascii="宋体" w:hAnsi="宋体" w:hint="eastAsia"/>
        </w:rPr>
        <w:t xml:space="preserve">                                                        </w:t>
      </w:r>
      <w:r>
        <w:rPr>
          <w:rFonts w:ascii="宋体" w:hAnsi="宋体"/>
        </w:rPr>
        <w:t>考核日期：</w:t>
      </w:r>
      <w:r>
        <w:rPr>
          <w:rFonts w:ascii="宋体" w:hAnsi="宋体" w:hint="eastAsia"/>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tbl>
      <w:tblPr>
        <w:tblStyle w:val="af8"/>
        <w:tblW w:w="9854" w:type="dxa"/>
        <w:tblLayout w:type="fixed"/>
        <w:tblLook w:val="04A0"/>
      </w:tblPr>
      <w:tblGrid>
        <w:gridCol w:w="1526"/>
        <w:gridCol w:w="3400"/>
        <w:gridCol w:w="1561"/>
        <w:gridCol w:w="1276"/>
        <w:gridCol w:w="2091"/>
      </w:tblGrid>
      <w:tr w:rsidR="001D3416">
        <w:trPr>
          <w:trHeight w:val="547"/>
        </w:trPr>
        <w:tc>
          <w:tcPr>
            <w:tcW w:w="1526" w:type="dxa"/>
            <w:vAlign w:val="center"/>
          </w:tcPr>
          <w:p w:rsidR="001D3416" w:rsidRDefault="00AF276D">
            <w:pPr>
              <w:jc w:val="center"/>
              <w:rPr>
                <w:rFonts w:ascii="宋体" w:hAnsi="宋体"/>
                <w:bCs/>
                <w:kern w:val="0"/>
                <w:szCs w:val="21"/>
              </w:rPr>
            </w:pPr>
            <w:r>
              <w:rPr>
                <w:rFonts w:ascii="宋体" w:hAnsi="宋体" w:hint="eastAsia"/>
                <w:bCs/>
                <w:kern w:val="0"/>
                <w:szCs w:val="21"/>
              </w:rPr>
              <w:t>供应商名称</w:t>
            </w:r>
          </w:p>
        </w:tc>
        <w:tc>
          <w:tcPr>
            <w:tcW w:w="4961" w:type="dxa"/>
            <w:gridSpan w:val="2"/>
            <w:vAlign w:val="center"/>
          </w:tcPr>
          <w:p w:rsidR="001D3416" w:rsidRDefault="001D3416">
            <w:pPr>
              <w:jc w:val="center"/>
              <w:rPr>
                <w:rFonts w:ascii="宋体" w:hAnsi="宋体"/>
                <w:bCs/>
                <w:kern w:val="0"/>
                <w:szCs w:val="21"/>
              </w:rPr>
            </w:pPr>
          </w:p>
        </w:tc>
        <w:tc>
          <w:tcPr>
            <w:tcW w:w="1276" w:type="dxa"/>
            <w:vAlign w:val="center"/>
          </w:tcPr>
          <w:p w:rsidR="001D3416" w:rsidRDefault="00AF276D">
            <w:pPr>
              <w:jc w:val="center"/>
              <w:rPr>
                <w:rFonts w:ascii="宋体" w:hAnsi="宋体"/>
                <w:bCs/>
                <w:kern w:val="0"/>
                <w:szCs w:val="21"/>
              </w:rPr>
            </w:pPr>
            <w:r>
              <w:rPr>
                <w:rFonts w:ascii="宋体" w:hAnsi="宋体" w:hint="eastAsia"/>
                <w:bCs/>
                <w:kern w:val="0"/>
                <w:szCs w:val="21"/>
              </w:rPr>
              <w:t>供应期限</w:t>
            </w:r>
          </w:p>
        </w:tc>
        <w:tc>
          <w:tcPr>
            <w:tcW w:w="2091" w:type="dxa"/>
            <w:vAlign w:val="center"/>
          </w:tcPr>
          <w:p w:rsidR="001D3416" w:rsidRDefault="001D3416">
            <w:pPr>
              <w:jc w:val="center"/>
              <w:rPr>
                <w:rFonts w:ascii="宋体" w:hAnsi="宋体"/>
                <w:b/>
                <w:bCs/>
                <w:kern w:val="0"/>
                <w:szCs w:val="21"/>
              </w:rPr>
            </w:pPr>
          </w:p>
        </w:tc>
      </w:tr>
      <w:tr w:rsidR="001D3416">
        <w:trPr>
          <w:trHeight w:val="555"/>
        </w:trPr>
        <w:tc>
          <w:tcPr>
            <w:tcW w:w="1526" w:type="dxa"/>
            <w:vAlign w:val="center"/>
          </w:tcPr>
          <w:p w:rsidR="001D3416" w:rsidRDefault="00AF276D">
            <w:pPr>
              <w:jc w:val="center"/>
              <w:rPr>
                <w:rFonts w:ascii="宋体" w:hAnsi="宋体"/>
                <w:bCs/>
                <w:kern w:val="0"/>
                <w:szCs w:val="21"/>
              </w:rPr>
            </w:pPr>
            <w:r>
              <w:rPr>
                <w:rFonts w:ascii="宋体" w:hAnsi="宋体" w:hint="eastAsia"/>
                <w:bCs/>
                <w:kern w:val="0"/>
                <w:szCs w:val="21"/>
              </w:rPr>
              <w:t>序号</w:t>
            </w:r>
          </w:p>
        </w:tc>
        <w:tc>
          <w:tcPr>
            <w:tcW w:w="3400" w:type="dxa"/>
            <w:vAlign w:val="center"/>
          </w:tcPr>
          <w:p w:rsidR="001D3416" w:rsidRDefault="00AF276D">
            <w:pPr>
              <w:jc w:val="center"/>
              <w:rPr>
                <w:rFonts w:ascii="宋体" w:hAnsi="宋体"/>
                <w:bCs/>
                <w:kern w:val="0"/>
                <w:szCs w:val="21"/>
              </w:rPr>
            </w:pPr>
            <w:r>
              <w:rPr>
                <w:rFonts w:ascii="宋体" w:hAnsi="宋体" w:hint="eastAsia"/>
                <w:bCs/>
                <w:kern w:val="0"/>
                <w:szCs w:val="21"/>
              </w:rPr>
              <w:t>扣分事由</w:t>
            </w:r>
          </w:p>
        </w:tc>
        <w:tc>
          <w:tcPr>
            <w:tcW w:w="2837" w:type="dxa"/>
            <w:gridSpan w:val="2"/>
            <w:vAlign w:val="center"/>
          </w:tcPr>
          <w:p w:rsidR="001D3416" w:rsidRDefault="00AF276D">
            <w:pPr>
              <w:jc w:val="center"/>
              <w:rPr>
                <w:rFonts w:ascii="宋体" w:hAnsi="宋体"/>
                <w:bCs/>
                <w:kern w:val="0"/>
                <w:szCs w:val="21"/>
              </w:rPr>
            </w:pPr>
            <w:r>
              <w:rPr>
                <w:rFonts w:ascii="宋体" w:hAnsi="宋体" w:hint="eastAsia"/>
                <w:bCs/>
                <w:kern w:val="0"/>
                <w:szCs w:val="21"/>
              </w:rPr>
              <w:t>扣分值</w:t>
            </w:r>
          </w:p>
        </w:tc>
        <w:tc>
          <w:tcPr>
            <w:tcW w:w="2091" w:type="dxa"/>
            <w:vAlign w:val="center"/>
          </w:tcPr>
          <w:p w:rsidR="001D3416" w:rsidRDefault="00AF276D">
            <w:pPr>
              <w:jc w:val="center"/>
              <w:rPr>
                <w:rFonts w:ascii="宋体" w:hAnsi="宋体"/>
                <w:bCs/>
                <w:kern w:val="0"/>
                <w:szCs w:val="21"/>
              </w:rPr>
            </w:pPr>
            <w:r>
              <w:rPr>
                <w:rFonts w:ascii="宋体" w:hAnsi="宋体" w:hint="eastAsia"/>
                <w:bCs/>
                <w:kern w:val="0"/>
                <w:szCs w:val="21"/>
              </w:rPr>
              <w:t>备注</w:t>
            </w:r>
          </w:p>
        </w:tc>
      </w:tr>
      <w:tr w:rsidR="001D3416">
        <w:trPr>
          <w:trHeight w:val="563"/>
        </w:trPr>
        <w:tc>
          <w:tcPr>
            <w:tcW w:w="1526" w:type="dxa"/>
            <w:vAlign w:val="center"/>
          </w:tcPr>
          <w:p w:rsidR="001D3416" w:rsidRDefault="001D3416">
            <w:pPr>
              <w:jc w:val="center"/>
              <w:rPr>
                <w:rFonts w:ascii="宋体" w:hAnsi="宋体"/>
                <w:b/>
                <w:bCs/>
                <w:kern w:val="0"/>
                <w:szCs w:val="21"/>
              </w:rPr>
            </w:pPr>
          </w:p>
        </w:tc>
        <w:tc>
          <w:tcPr>
            <w:tcW w:w="3400" w:type="dxa"/>
            <w:vAlign w:val="center"/>
          </w:tcPr>
          <w:p w:rsidR="001D3416" w:rsidRDefault="001D3416">
            <w:pPr>
              <w:jc w:val="center"/>
              <w:rPr>
                <w:rFonts w:ascii="宋体" w:hAnsi="宋体"/>
                <w:b/>
                <w:bCs/>
                <w:kern w:val="0"/>
                <w:szCs w:val="21"/>
              </w:rPr>
            </w:pPr>
          </w:p>
        </w:tc>
        <w:tc>
          <w:tcPr>
            <w:tcW w:w="2837" w:type="dxa"/>
            <w:gridSpan w:val="2"/>
            <w:vAlign w:val="center"/>
          </w:tcPr>
          <w:p w:rsidR="001D3416" w:rsidRDefault="001D3416">
            <w:pPr>
              <w:jc w:val="center"/>
              <w:rPr>
                <w:rFonts w:ascii="宋体" w:hAnsi="宋体"/>
                <w:b/>
                <w:bCs/>
                <w:kern w:val="0"/>
                <w:szCs w:val="21"/>
              </w:rPr>
            </w:pPr>
          </w:p>
        </w:tc>
        <w:tc>
          <w:tcPr>
            <w:tcW w:w="2091" w:type="dxa"/>
            <w:vAlign w:val="center"/>
          </w:tcPr>
          <w:p w:rsidR="001D3416" w:rsidRDefault="001D3416">
            <w:pPr>
              <w:jc w:val="center"/>
              <w:rPr>
                <w:rFonts w:ascii="宋体" w:hAnsi="宋体"/>
                <w:b/>
                <w:bCs/>
                <w:kern w:val="0"/>
                <w:szCs w:val="21"/>
              </w:rPr>
            </w:pPr>
          </w:p>
        </w:tc>
      </w:tr>
      <w:tr w:rsidR="001D3416">
        <w:trPr>
          <w:trHeight w:val="543"/>
        </w:trPr>
        <w:tc>
          <w:tcPr>
            <w:tcW w:w="1526" w:type="dxa"/>
            <w:vAlign w:val="center"/>
          </w:tcPr>
          <w:p w:rsidR="001D3416" w:rsidRDefault="001D3416">
            <w:pPr>
              <w:jc w:val="center"/>
              <w:rPr>
                <w:rFonts w:ascii="宋体" w:hAnsi="宋体"/>
                <w:b/>
                <w:bCs/>
                <w:kern w:val="0"/>
                <w:szCs w:val="21"/>
              </w:rPr>
            </w:pPr>
          </w:p>
        </w:tc>
        <w:tc>
          <w:tcPr>
            <w:tcW w:w="3400" w:type="dxa"/>
            <w:vAlign w:val="center"/>
          </w:tcPr>
          <w:p w:rsidR="001D3416" w:rsidRDefault="001D3416">
            <w:pPr>
              <w:jc w:val="center"/>
              <w:rPr>
                <w:rFonts w:ascii="宋体" w:hAnsi="宋体"/>
                <w:b/>
                <w:bCs/>
                <w:kern w:val="0"/>
                <w:szCs w:val="21"/>
              </w:rPr>
            </w:pPr>
          </w:p>
        </w:tc>
        <w:tc>
          <w:tcPr>
            <w:tcW w:w="2837" w:type="dxa"/>
            <w:gridSpan w:val="2"/>
            <w:vAlign w:val="center"/>
          </w:tcPr>
          <w:p w:rsidR="001D3416" w:rsidRDefault="001D3416">
            <w:pPr>
              <w:jc w:val="center"/>
              <w:rPr>
                <w:rFonts w:ascii="宋体" w:hAnsi="宋体"/>
                <w:b/>
                <w:bCs/>
                <w:kern w:val="0"/>
                <w:szCs w:val="21"/>
              </w:rPr>
            </w:pPr>
          </w:p>
        </w:tc>
        <w:tc>
          <w:tcPr>
            <w:tcW w:w="2091" w:type="dxa"/>
            <w:vAlign w:val="center"/>
          </w:tcPr>
          <w:p w:rsidR="001D3416" w:rsidRDefault="001D3416">
            <w:pPr>
              <w:jc w:val="center"/>
              <w:rPr>
                <w:rFonts w:ascii="宋体" w:hAnsi="宋体"/>
                <w:b/>
                <w:bCs/>
                <w:kern w:val="0"/>
                <w:szCs w:val="21"/>
              </w:rPr>
            </w:pPr>
          </w:p>
        </w:tc>
      </w:tr>
      <w:tr w:rsidR="001D3416">
        <w:trPr>
          <w:trHeight w:val="565"/>
        </w:trPr>
        <w:tc>
          <w:tcPr>
            <w:tcW w:w="1526" w:type="dxa"/>
            <w:vAlign w:val="center"/>
          </w:tcPr>
          <w:p w:rsidR="001D3416" w:rsidRDefault="001D3416">
            <w:pPr>
              <w:jc w:val="center"/>
              <w:rPr>
                <w:rFonts w:ascii="宋体" w:hAnsi="宋体"/>
                <w:b/>
                <w:bCs/>
                <w:kern w:val="0"/>
                <w:szCs w:val="21"/>
              </w:rPr>
            </w:pPr>
          </w:p>
        </w:tc>
        <w:tc>
          <w:tcPr>
            <w:tcW w:w="3400" w:type="dxa"/>
            <w:vAlign w:val="center"/>
          </w:tcPr>
          <w:p w:rsidR="001D3416" w:rsidRDefault="001D3416">
            <w:pPr>
              <w:jc w:val="center"/>
              <w:rPr>
                <w:rFonts w:ascii="宋体" w:hAnsi="宋体"/>
                <w:b/>
                <w:bCs/>
                <w:kern w:val="0"/>
                <w:szCs w:val="21"/>
              </w:rPr>
            </w:pPr>
          </w:p>
        </w:tc>
        <w:tc>
          <w:tcPr>
            <w:tcW w:w="2837" w:type="dxa"/>
            <w:gridSpan w:val="2"/>
            <w:vAlign w:val="center"/>
          </w:tcPr>
          <w:p w:rsidR="001D3416" w:rsidRDefault="001D3416">
            <w:pPr>
              <w:jc w:val="center"/>
              <w:rPr>
                <w:rFonts w:ascii="宋体" w:hAnsi="宋体"/>
                <w:b/>
                <w:bCs/>
                <w:kern w:val="0"/>
                <w:szCs w:val="21"/>
              </w:rPr>
            </w:pPr>
          </w:p>
        </w:tc>
        <w:tc>
          <w:tcPr>
            <w:tcW w:w="2091" w:type="dxa"/>
            <w:vAlign w:val="center"/>
          </w:tcPr>
          <w:p w:rsidR="001D3416" w:rsidRDefault="001D3416">
            <w:pPr>
              <w:jc w:val="center"/>
              <w:rPr>
                <w:rFonts w:ascii="宋体" w:hAnsi="宋体"/>
                <w:b/>
                <w:bCs/>
                <w:kern w:val="0"/>
                <w:szCs w:val="21"/>
              </w:rPr>
            </w:pPr>
          </w:p>
        </w:tc>
      </w:tr>
      <w:tr w:rsidR="001D3416">
        <w:trPr>
          <w:trHeight w:val="559"/>
        </w:trPr>
        <w:tc>
          <w:tcPr>
            <w:tcW w:w="1526" w:type="dxa"/>
            <w:vAlign w:val="center"/>
          </w:tcPr>
          <w:p w:rsidR="001D3416" w:rsidRDefault="001D3416">
            <w:pPr>
              <w:jc w:val="center"/>
              <w:rPr>
                <w:rFonts w:ascii="宋体" w:hAnsi="宋体"/>
                <w:b/>
                <w:bCs/>
                <w:kern w:val="0"/>
                <w:szCs w:val="21"/>
              </w:rPr>
            </w:pPr>
          </w:p>
        </w:tc>
        <w:tc>
          <w:tcPr>
            <w:tcW w:w="3400" w:type="dxa"/>
            <w:vAlign w:val="center"/>
          </w:tcPr>
          <w:p w:rsidR="001D3416" w:rsidRDefault="001D3416">
            <w:pPr>
              <w:jc w:val="center"/>
              <w:rPr>
                <w:rFonts w:ascii="宋体" w:hAnsi="宋体"/>
                <w:b/>
                <w:bCs/>
                <w:kern w:val="0"/>
                <w:szCs w:val="21"/>
              </w:rPr>
            </w:pPr>
          </w:p>
        </w:tc>
        <w:tc>
          <w:tcPr>
            <w:tcW w:w="2837" w:type="dxa"/>
            <w:gridSpan w:val="2"/>
            <w:vAlign w:val="center"/>
          </w:tcPr>
          <w:p w:rsidR="001D3416" w:rsidRDefault="001D3416">
            <w:pPr>
              <w:jc w:val="center"/>
              <w:rPr>
                <w:rFonts w:ascii="宋体" w:hAnsi="宋体"/>
                <w:b/>
                <w:bCs/>
                <w:kern w:val="0"/>
                <w:szCs w:val="21"/>
              </w:rPr>
            </w:pPr>
          </w:p>
        </w:tc>
        <w:tc>
          <w:tcPr>
            <w:tcW w:w="2091" w:type="dxa"/>
            <w:vAlign w:val="center"/>
          </w:tcPr>
          <w:p w:rsidR="001D3416" w:rsidRDefault="001D3416">
            <w:pPr>
              <w:jc w:val="center"/>
              <w:rPr>
                <w:rFonts w:ascii="宋体" w:hAnsi="宋体"/>
                <w:b/>
                <w:bCs/>
                <w:kern w:val="0"/>
                <w:szCs w:val="21"/>
              </w:rPr>
            </w:pPr>
          </w:p>
        </w:tc>
      </w:tr>
      <w:tr w:rsidR="001D3416">
        <w:trPr>
          <w:trHeight w:val="553"/>
        </w:trPr>
        <w:tc>
          <w:tcPr>
            <w:tcW w:w="1526" w:type="dxa"/>
            <w:vAlign w:val="center"/>
          </w:tcPr>
          <w:p w:rsidR="001D3416" w:rsidRDefault="001D3416">
            <w:pPr>
              <w:jc w:val="center"/>
              <w:rPr>
                <w:rFonts w:ascii="宋体" w:hAnsi="宋体"/>
                <w:b/>
                <w:bCs/>
                <w:kern w:val="0"/>
                <w:szCs w:val="21"/>
              </w:rPr>
            </w:pPr>
          </w:p>
        </w:tc>
        <w:tc>
          <w:tcPr>
            <w:tcW w:w="3400" w:type="dxa"/>
            <w:vAlign w:val="center"/>
          </w:tcPr>
          <w:p w:rsidR="001D3416" w:rsidRDefault="001D3416">
            <w:pPr>
              <w:jc w:val="center"/>
              <w:rPr>
                <w:rFonts w:ascii="宋体" w:hAnsi="宋体"/>
                <w:b/>
                <w:bCs/>
                <w:kern w:val="0"/>
                <w:szCs w:val="21"/>
              </w:rPr>
            </w:pPr>
          </w:p>
        </w:tc>
        <w:tc>
          <w:tcPr>
            <w:tcW w:w="2837" w:type="dxa"/>
            <w:gridSpan w:val="2"/>
            <w:vAlign w:val="center"/>
          </w:tcPr>
          <w:p w:rsidR="001D3416" w:rsidRDefault="001D3416">
            <w:pPr>
              <w:jc w:val="center"/>
              <w:rPr>
                <w:rFonts w:ascii="宋体" w:hAnsi="宋体"/>
                <w:b/>
                <w:bCs/>
                <w:kern w:val="0"/>
                <w:szCs w:val="21"/>
              </w:rPr>
            </w:pPr>
          </w:p>
        </w:tc>
        <w:tc>
          <w:tcPr>
            <w:tcW w:w="2091" w:type="dxa"/>
            <w:vAlign w:val="center"/>
          </w:tcPr>
          <w:p w:rsidR="001D3416" w:rsidRDefault="001D3416">
            <w:pPr>
              <w:jc w:val="center"/>
              <w:rPr>
                <w:rFonts w:ascii="宋体" w:hAnsi="宋体"/>
                <w:b/>
                <w:bCs/>
                <w:kern w:val="0"/>
                <w:szCs w:val="21"/>
              </w:rPr>
            </w:pPr>
          </w:p>
        </w:tc>
      </w:tr>
      <w:tr w:rsidR="001D3416">
        <w:trPr>
          <w:trHeight w:val="561"/>
        </w:trPr>
        <w:tc>
          <w:tcPr>
            <w:tcW w:w="1526" w:type="dxa"/>
            <w:vAlign w:val="center"/>
          </w:tcPr>
          <w:p w:rsidR="001D3416" w:rsidRDefault="001D3416">
            <w:pPr>
              <w:jc w:val="center"/>
              <w:rPr>
                <w:rFonts w:ascii="宋体" w:hAnsi="宋体"/>
                <w:b/>
                <w:bCs/>
                <w:kern w:val="0"/>
                <w:szCs w:val="21"/>
              </w:rPr>
            </w:pPr>
          </w:p>
        </w:tc>
        <w:tc>
          <w:tcPr>
            <w:tcW w:w="3400" w:type="dxa"/>
            <w:vAlign w:val="center"/>
          </w:tcPr>
          <w:p w:rsidR="001D3416" w:rsidRDefault="001D3416">
            <w:pPr>
              <w:jc w:val="center"/>
              <w:rPr>
                <w:rFonts w:ascii="宋体" w:hAnsi="宋体"/>
                <w:b/>
                <w:bCs/>
                <w:kern w:val="0"/>
                <w:szCs w:val="21"/>
              </w:rPr>
            </w:pPr>
          </w:p>
        </w:tc>
        <w:tc>
          <w:tcPr>
            <w:tcW w:w="2837" w:type="dxa"/>
            <w:gridSpan w:val="2"/>
            <w:vAlign w:val="center"/>
          </w:tcPr>
          <w:p w:rsidR="001D3416" w:rsidRDefault="001D3416">
            <w:pPr>
              <w:jc w:val="center"/>
              <w:rPr>
                <w:rFonts w:ascii="宋体" w:hAnsi="宋体"/>
                <w:b/>
                <w:bCs/>
                <w:kern w:val="0"/>
                <w:szCs w:val="21"/>
              </w:rPr>
            </w:pPr>
          </w:p>
        </w:tc>
        <w:tc>
          <w:tcPr>
            <w:tcW w:w="2091" w:type="dxa"/>
            <w:vAlign w:val="center"/>
          </w:tcPr>
          <w:p w:rsidR="001D3416" w:rsidRDefault="001D3416">
            <w:pPr>
              <w:jc w:val="center"/>
              <w:rPr>
                <w:rFonts w:ascii="宋体" w:hAnsi="宋体"/>
                <w:b/>
                <w:bCs/>
                <w:kern w:val="0"/>
                <w:szCs w:val="21"/>
              </w:rPr>
            </w:pPr>
          </w:p>
        </w:tc>
      </w:tr>
      <w:tr w:rsidR="001D3416">
        <w:trPr>
          <w:trHeight w:val="555"/>
        </w:trPr>
        <w:tc>
          <w:tcPr>
            <w:tcW w:w="1526" w:type="dxa"/>
            <w:vAlign w:val="center"/>
          </w:tcPr>
          <w:p w:rsidR="001D3416" w:rsidRDefault="001D3416">
            <w:pPr>
              <w:jc w:val="center"/>
              <w:rPr>
                <w:rFonts w:ascii="宋体" w:hAnsi="宋体"/>
                <w:b/>
                <w:bCs/>
                <w:kern w:val="0"/>
                <w:szCs w:val="21"/>
              </w:rPr>
            </w:pPr>
          </w:p>
        </w:tc>
        <w:tc>
          <w:tcPr>
            <w:tcW w:w="3400" w:type="dxa"/>
            <w:vAlign w:val="center"/>
          </w:tcPr>
          <w:p w:rsidR="001D3416" w:rsidRDefault="001D3416">
            <w:pPr>
              <w:jc w:val="center"/>
              <w:rPr>
                <w:rFonts w:ascii="宋体" w:hAnsi="宋体"/>
                <w:b/>
                <w:bCs/>
                <w:kern w:val="0"/>
                <w:szCs w:val="21"/>
              </w:rPr>
            </w:pPr>
          </w:p>
        </w:tc>
        <w:tc>
          <w:tcPr>
            <w:tcW w:w="2837" w:type="dxa"/>
            <w:gridSpan w:val="2"/>
            <w:vAlign w:val="center"/>
          </w:tcPr>
          <w:p w:rsidR="001D3416" w:rsidRDefault="001D3416">
            <w:pPr>
              <w:jc w:val="center"/>
              <w:rPr>
                <w:rFonts w:ascii="宋体" w:hAnsi="宋体"/>
                <w:b/>
                <w:bCs/>
                <w:kern w:val="0"/>
                <w:szCs w:val="21"/>
              </w:rPr>
            </w:pPr>
          </w:p>
        </w:tc>
        <w:tc>
          <w:tcPr>
            <w:tcW w:w="2091" w:type="dxa"/>
            <w:vAlign w:val="center"/>
          </w:tcPr>
          <w:p w:rsidR="001D3416" w:rsidRDefault="001D3416">
            <w:pPr>
              <w:jc w:val="center"/>
              <w:rPr>
                <w:rFonts w:ascii="宋体" w:hAnsi="宋体"/>
                <w:b/>
                <w:bCs/>
                <w:kern w:val="0"/>
                <w:szCs w:val="21"/>
              </w:rPr>
            </w:pPr>
          </w:p>
        </w:tc>
      </w:tr>
      <w:tr w:rsidR="001D3416">
        <w:tc>
          <w:tcPr>
            <w:tcW w:w="1526" w:type="dxa"/>
            <w:vAlign w:val="center"/>
          </w:tcPr>
          <w:p w:rsidR="001D3416" w:rsidRDefault="001D3416">
            <w:pPr>
              <w:jc w:val="center"/>
              <w:rPr>
                <w:rFonts w:ascii="宋体" w:hAnsi="宋体"/>
                <w:b/>
                <w:bCs/>
                <w:kern w:val="0"/>
                <w:szCs w:val="21"/>
              </w:rPr>
            </w:pPr>
          </w:p>
        </w:tc>
        <w:tc>
          <w:tcPr>
            <w:tcW w:w="3400" w:type="dxa"/>
            <w:vAlign w:val="center"/>
          </w:tcPr>
          <w:p w:rsidR="001D3416" w:rsidRDefault="001D3416">
            <w:pPr>
              <w:jc w:val="center"/>
              <w:rPr>
                <w:rFonts w:ascii="宋体" w:hAnsi="宋体"/>
                <w:b/>
                <w:bCs/>
                <w:kern w:val="0"/>
                <w:szCs w:val="21"/>
              </w:rPr>
            </w:pPr>
          </w:p>
        </w:tc>
        <w:tc>
          <w:tcPr>
            <w:tcW w:w="2837" w:type="dxa"/>
            <w:gridSpan w:val="2"/>
            <w:vAlign w:val="center"/>
          </w:tcPr>
          <w:p w:rsidR="001D3416" w:rsidRDefault="001D3416">
            <w:pPr>
              <w:jc w:val="center"/>
              <w:rPr>
                <w:rFonts w:ascii="宋体" w:hAnsi="宋体"/>
                <w:b/>
                <w:bCs/>
                <w:kern w:val="0"/>
                <w:szCs w:val="21"/>
              </w:rPr>
            </w:pPr>
          </w:p>
        </w:tc>
        <w:tc>
          <w:tcPr>
            <w:tcW w:w="2091" w:type="dxa"/>
            <w:vAlign w:val="center"/>
          </w:tcPr>
          <w:p w:rsidR="001D3416" w:rsidRDefault="001D3416">
            <w:pPr>
              <w:jc w:val="center"/>
              <w:rPr>
                <w:rFonts w:ascii="宋体" w:hAnsi="宋体"/>
                <w:b/>
                <w:bCs/>
                <w:kern w:val="0"/>
                <w:szCs w:val="21"/>
              </w:rPr>
            </w:pPr>
          </w:p>
        </w:tc>
      </w:tr>
      <w:tr w:rsidR="001D3416">
        <w:trPr>
          <w:trHeight w:val="554"/>
        </w:trPr>
        <w:tc>
          <w:tcPr>
            <w:tcW w:w="6487" w:type="dxa"/>
            <w:gridSpan w:val="3"/>
            <w:vAlign w:val="center"/>
          </w:tcPr>
          <w:p w:rsidR="001D3416" w:rsidRDefault="00AF276D">
            <w:pPr>
              <w:jc w:val="center"/>
              <w:rPr>
                <w:rFonts w:ascii="宋体" w:hAnsi="宋体"/>
                <w:bCs/>
                <w:kern w:val="0"/>
                <w:szCs w:val="21"/>
              </w:rPr>
            </w:pPr>
            <w:r>
              <w:rPr>
                <w:rFonts w:ascii="宋体" w:hAnsi="宋体" w:hint="eastAsia"/>
                <w:bCs/>
                <w:kern w:val="0"/>
                <w:szCs w:val="21"/>
              </w:rPr>
              <w:t>考核得分</w:t>
            </w:r>
          </w:p>
        </w:tc>
        <w:tc>
          <w:tcPr>
            <w:tcW w:w="3367" w:type="dxa"/>
            <w:gridSpan w:val="2"/>
            <w:vAlign w:val="center"/>
          </w:tcPr>
          <w:p w:rsidR="001D3416" w:rsidRDefault="001D3416">
            <w:pPr>
              <w:jc w:val="center"/>
              <w:rPr>
                <w:rFonts w:ascii="宋体" w:hAnsi="宋体"/>
                <w:b/>
                <w:bCs/>
                <w:kern w:val="0"/>
                <w:szCs w:val="21"/>
              </w:rPr>
            </w:pPr>
          </w:p>
        </w:tc>
      </w:tr>
    </w:tbl>
    <w:p w:rsidR="001D3416" w:rsidRDefault="00AF276D">
      <w:pPr>
        <w:jc w:val="left"/>
        <w:rPr>
          <w:rFonts w:ascii="宋体" w:hAnsi="宋体"/>
        </w:rPr>
      </w:pPr>
      <w:r>
        <w:rPr>
          <w:rFonts w:ascii="宋体" w:hAnsi="宋体" w:hint="eastAsia"/>
        </w:rPr>
        <w:t>考核人：</w:t>
      </w:r>
    </w:p>
    <w:p w:rsidR="001D3416" w:rsidRDefault="00AF276D">
      <w:pPr>
        <w:ind w:firstLineChars="200" w:firstLine="420"/>
      </w:pPr>
      <w:r>
        <w:br w:type="page"/>
      </w: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1D3416">
      <w:pPr>
        <w:jc w:val="center"/>
      </w:pPr>
    </w:p>
    <w:p w:rsidR="001D3416" w:rsidRDefault="00AF276D">
      <w:pPr>
        <w:jc w:val="center"/>
        <w:rPr>
          <w:rFonts w:eastAsia="黑体"/>
          <w:sz w:val="52"/>
          <w:szCs w:val="52"/>
        </w:rPr>
      </w:pPr>
      <w:r>
        <w:rPr>
          <w:rFonts w:eastAsia="黑体" w:hint="eastAsia"/>
          <w:sz w:val="52"/>
          <w:szCs w:val="52"/>
        </w:rPr>
        <w:t>国内服务采购</w:t>
      </w:r>
    </w:p>
    <w:p w:rsidR="001D3416" w:rsidRDefault="00AF276D">
      <w:pPr>
        <w:jc w:val="center"/>
        <w:rPr>
          <w:rFonts w:eastAsia="黑体"/>
          <w:sz w:val="52"/>
          <w:szCs w:val="52"/>
        </w:rPr>
      </w:pPr>
      <w:r>
        <w:rPr>
          <w:rFonts w:eastAsia="黑体" w:hint="eastAsia"/>
          <w:sz w:val="52"/>
          <w:szCs w:val="52"/>
        </w:rPr>
        <w:t>招标文件第二册</w:t>
      </w:r>
    </w:p>
    <w:p w:rsidR="001D3416" w:rsidRDefault="00AF276D">
      <w:pPr>
        <w:jc w:val="center"/>
        <w:rPr>
          <w:rFonts w:eastAsia="黑体"/>
          <w:sz w:val="52"/>
          <w:szCs w:val="52"/>
        </w:rPr>
      </w:pPr>
      <w:r>
        <w:rPr>
          <w:rFonts w:eastAsia="黑体"/>
          <w:sz w:val="52"/>
          <w:szCs w:val="52"/>
        </w:rPr>
        <w:br w:type="page"/>
      </w:r>
    </w:p>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AF276D">
      <w:pPr>
        <w:jc w:val="center"/>
        <w:outlineLvl w:val="0"/>
        <w:rPr>
          <w:rFonts w:ascii="黑体" w:eastAsia="黑体"/>
          <w:sz w:val="44"/>
          <w:szCs w:val="44"/>
        </w:rPr>
      </w:pPr>
      <w:bookmarkStart w:id="21" w:name="_Toc508208400"/>
      <w:bookmarkStart w:id="22" w:name="_Toc508208459"/>
      <w:bookmarkStart w:id="23" w:name="_Toc508208335"/>
      <w:r>
        <w:rPr>
          <w:rFonts w:ascii="黑体" w:eastAsia="黑体" w:hint="eastAsia"/>
          <w:sz w:val="44"/>
          <w:szCs w:val="44"/>
        </w:rPr>
        <w:t>第五章　投标人须知</w:t>
      </w:r>
      <w:bookmarkEnd w:id="21"/>
      <w:bookmarkEnd w:id="22"/>
      <w:bookmarkEnd w:id="23"/>
    </w:p>
    <w:p w:rsidR="001D3416" w:rsidRDefault="00AF276D">
      <w:pPr>
        <w:jc w:val="center"/>
        <w:outlineLvl w:val="1"/>
        <w:rPr>
          <w:rFonts w:ascii="黑体" w:eastAsia="黑体"/>
          <w:sz w:val="32"/>
          <w:szCs w:val="32"/>
        </w:rPr>
      </w:pPr>
      <w:r>
        <w:br w:type="page"/>
      </w:r>
      <w:bookmarkStart w:id="24" w:name="_Toc508208336"/>
      <w:bookmarkStart w:id="25" w:name="_Toc508208460"/>
      <w:bookmarkStart w:id="26" w:name="_Toc508208401"/>
      <w:r>
        <w:rPr>
          <w:rFonts w:ascii="黑体" w:eastAsia="黑体" w:hint="eastAsia"/>
          <w:sz w:val="32"/>
          <w:szCs w:val="32"/>
        </w:rPr>
        <w:lastRenderedPageBreak/>
        <w:t>一、说明</w:t>
      </w:r>
      <w:bookmarkEnd w:id="24"/>
      <w:bookmarkEnd w:id="25"/>
      <w:bookmarkEnd w:id="26"/>
    </w:p>
    <w:p w:rsidR="001D3416" w:rsidRDefault="001D3416"/>
    <w:p w:rsidR="001D3416" w:rsidRDefault="00AF276D">
      <w:pPr>
        <w:numPr>
          <w:ilvl w:val="0"/>
          <w:numId w:val="2"/>
        </w:numPr>
        <w:rPr>
          <w:rFonts w:ascii="黑体" w:eastAsia="黑体"/>
          <w:b/>
        </w:rPr>
      </w:pPr>
      <w:r>
        <w:rPr>
          <w:rFonts w:ascii="黑体" w:eastAsia="黑体" w:hint="eastAsia"/>
          <w:b/>
        </w:rPr>
        <w:t>招标人及资金来源</w:t>
      </w:r>
    </w:p>
    <w:p w:rsidR="001D3416" w:rsidRDefault="00AF276D">
      <w:pPr>
        <w:numPr>
          <w:ilvl w:val="1"/>
          <w:numId w:val="2"/>
        </w:numPr>
      </w:pPr>
      <w:bookmarkStart w:id="27" w:name="_Ref179620493"/>
      <w:r>
        <w:rPr>
          <w:rFonts w:hint="eastAsia"/>
        </w:rPr>
        <w:t>招标人名称见本招标文件第一册第二章投标资料表</w:t>
      </w:r>
      <w:r>
        <w:rPr>
          <w:rFonts w:eastAsia="黑体" w:hint="eastAsia"/>
        </w:rPr>
        <w:t>。</w:t>
      </w:r>
      <w:bookmarkEnd w:id="27"/>
    </w:p>
    <w:p w:rsidR="001D3416" w:rsidRDefault="00AF276D">
      <w:pPr>
        <w:numPr>
          <w:ilvl w:val="1"/>
          <w:numId w:val="2"/>
        </w:numPr>
      </w:pPr>
      <w:bookmarkStart w:id="28" w:name="_Ref179620507"/>
      <w:r>
        <w:rPr>
          <w:rFonts w:hint="eastAsia"/>
        </w:rPr>
        <w:t>招标人已拥有</w:t>
      </w:r>
      <w:proofErr w:type="gramStart"/>
      <w:r>
        <w:rPr>
          <w:rFonts w:hint="eastAsia"/>
        </w:rPr>
        <w:t>一</w:t>
      </w:r>
      <w:proofErr w:type="gramEnd"/>
      <w:r>
        <w:rPr>
          <w:rFonts w:hint="eastAsia"/>
        </w:rPr>
        <w:t>笔资金</w:t>
      </w:r>
      <w:r>
        <w:rPr>
          <w:rFonts w:hint="eastAsia"/>
        </w:rPr>
        <w:t>/</w:t>
      </w:r>
      <w:r>
        <w:rPr>
          <w:rFonts w:hint="eastAsia"/>
        </w:rPr>
        <w:t>贷款。招标人计划将一部分资金</w:t>
      </w:r>
      <w:r>
        <w:rPr>
          <w:rFonts w:hint="eastAsia"/>
        </w:rPr>
        <w:t>/</w:t>
      </w:r>
      <w:r>
        <w:rPr>
          <w:rFonts w:hint="eastAsia"/>
        </w:rPr>
        <w:t>贷款用于支付本次招标后所签订合同项下的款项，资金来源见</w:t>
      </w:r>
      <w:r>
        <w:rPr>
          <w:rFonts w:eastAsia="黑体" w:hint="eastAsia"/>
        </w:rPr>
        <w:t>投标资料表。</w:t>
      </w:r>
      <w:bookmarkEnd w:id="28"/>
    </w:p>
    <w:p w:rsidR="001D3416" w:rsidRDefault="001D3416"/>
    <w:p w:rsidR="001D3416" w:rsidRDefault="00AF276D">
      <w:pPr>
        <w:numPr>
          <w:ilvl w:val="0"/>
          <w:numId w:val="2"/>
        </w:numPr>
        <w:rPr>
          <w:rFonts w:ascii="黑体" w:eastAsia="黑体"/>
          <w:b/>
        </w:rPr>
      </w:pPr>
      <w:r>
        <w:rPr>
          <w:rFonts w:ascii="黑体" w:eastAsia="黑体" w:hint="eastAsia"/>
          <w:b/>
        </w:rPr>
        <w:t>招标机构及合格的投标人</w:t>
      </w:r>
    </w:p>
    <w:p w:rsidR="001D3416" w:rsidRDefault="00AF276D">
      <w:pPr>
        <w:numPr>
          <w:ilvl w:val="1"/>
          <w:numId w:val="2"/>
        </w:numPr>
      </w:pPr>
      <w:bookmarkStart w:id="29" w:name="_Ref179619411"/>
      <w:r>
        <w:rPr>
          <w:rFonts w:hint="eastAsia"/>
        </w:rPr>
        <w:t>招标机构</w:t>
      </w:r>
      <w:bookmarkEnd w:id="29"/>
    </w:p>
    <w:p w:rsidR="001D3416" w:rsidRDefault="00AF276D">
      <w:pPr>
        <w:numPr>
          <w:ilvl w:val="2"/>
          <w:numId w:val="2"/>
        </w:numPr>
      </w:pPr>
      <w:r>
        <w:rPr>
          <w:rFonts w:hint="eastAsia"/>
        </w:rPr>
        <w:t>广东三方诚信招标有限公司是中华人民共和国财政部首批授予的</w:t>
      </w:r>
      <w:proofErr w:type="gramStart"/>
      <w:r>
        <w:rPr>
          <w:rFonts w:hint="eastAsia"/>
        </w:rPr>
        <w:t>甲级政府</w:t>
      </w:r>
      <w:proofErr w:type="gramEnd"/>
      <w:r>
        <w:rPr>
          <w:rFonts w:hint="eastAsia"/>
        </w:rPr>
        <w:t>采购代理机构，经广东财政局核准（深财函［</w:t>
      </w:r>
      <w:r>
        <w:rPr>
          <w:rFonts w:hint="eastAsia"/>
        </w:rPr>
        <w:t>2006</w:t>
      </w:r>
      <w:r>
        <w:rPr>
          <w:rFonts w:hint="eastAsia"/>
        </w:rPr>
        <w:t>］</w:t>
      </w:r>
      <w:r>
        <w:rPr>
          <w:rFonts w:hint="eastAsia"/>
        </w:rPr>
        <w:t>1199</w:t>
      </w:r>
      <w:r>
        <w:rPr>
          <w:rFonts w:hint="eastAsia"/>
        </w:rPr>
        <w:t>号文）、东莞市财政局备案（</w:t>
      </w:r>
      <w:proofErr w:type="gramStart"/>
      <w:r>
        <w:rPr>
          <w:rFonts w:hint="eastAsia"/>
        </w:rPr>
        <w:t>东财函</w:t>
      </w:r>
      <w:proofErr w:type="gramEnd"/>
      <w:r>
        <w:rPr>
          <w:rFonts w:hint="eastAsia"/>
        </w:rPr>
        <w:t>［</w:t>
      </w:r>
      <w:r>
        <w:rPr>
          <w:rFonts w:hint="eastAsia"/>
        </w:rPr>
        <w:t>2008</w:t>
      </w:r>
      <w:r>
        <w:rPr>
          <w:rFonts w:hint="eastAsia"/>
        </w:rPr>
        <w:t>］</w:t>
      </w:r>
      <w:r>
        <w:rPr>
          <w:rFonts w:hint="eastAsia"/>
        </w:rPr>
        <w:t>149</w:t>
      </w:r>
      <w:r>
        <w:rPr>
          <w:rFonts w:hint="eastAsia"/>
        </w:rPr>
        <w:t>号文）专业从事政府采购代理业务并提供相关服务的专门机构。下文简称招标机构，联系方式见</w:t>
      </w:r>
      <w:r>
        <w:rPr>
          <w:rFonts w:eastAsia="黑体" w:hint="eastAsia"/>
        </w:rPr>
        <w:t>投标资料表</w:t>
      </w:r>
      <w:r>
        <w:rPr>
          <w:rFonts w:hint="eastAsia"/>
        </w:rPr>
        <w:t>。</w:t>
      </w:r>
    </w:p>
    <w:p w:rsidR="001D3416" w:rsidRDefault="00AF276D">
      <w:pPr>
        <w:numPr>
          <w:ilvl w:val="1"/>
          <w:numId w:val="2"/>
        </w:numPr>
      </w:pPr>
      <w:bookmarkStart w:id="30" w:name="_Ref179620057"/>
      <w:r>
        <w:rPr>
          <w:rFonts w:hint="eastAsia"/>
        </w:rPr>
        <w:t>合格的投标人</w:t>
      </w:r>
      <w:bookmarkEnd w:id="30"/>
    </w:p>
    <w:p w:rsidR="001D3416" w:rsidRDefault="00AF276D">
      <w:pPr>
        <w:numPr>
          <w:ilvl w:val="2"/>
          <w:numId w:val="2"/>
        </w:numPr>
      </w:pPr>
      <w:r>
        <w:rPr>
          <w:rFonts w:hint="eastAsia"/>
        </w:rPr>
        <w:t>除非下文另有规定，凡是在中华人民共和国境内注册且为人民币流通区域内的供货人均可投标。</w:t>
      </w:r>
    </w:p>
    <w:p w:rsidR="001D3416" w:rsidRDefault="00AF276D">
      <w:pPr>
        <w:numPr>
          <w:ilvl w:val="2"/>
          <w:numId w:val="2"/>
        </w:numPr>
      </w:pPr>
      <w:r>
        <w:rPr>
          <w:rFonts w:hint="eastAsia"/>
        </w:rPr>
        <w:t>只有在法律上和财务上独立、合法运作并独立于招标人和招标机构的供货人才能参加投标。</w:t>
      </w:r>
    </w:p>
    <w:p w:rsidR="001D3416" w:rsidRDefault="00AF276D">
      <w:pPr>
        <w:numPr>
          <w:ilvl w:val="2"/>
          <w:numId w:val="2"/>
        </w:numPr>
      </w:pPr>
      <w:r>
        <w:rPr>
          <w:rFonts w:hint="eastAsia"/>
        </w:rPr>
        <w:t>投标人不得直接或间接地与招标人为采购本次招标的货物进行设计、</w:t>
      </w:r>
      <w:r>
        <w:rPr>
          <w:rFonts w:hint="eastAsia"/>
        </w:rPr>
        <w:t>编制规范和其他文件所委托的咨询公司或其附属机构有任何关联。</w:t>
      </w:r>
    </w:p>
    <w:p w:rsidR="001D3416" w:rsidRDefault="00AF276D">
      <w:pPr>
        <w:numPr>
          <w:ilvl w:val="2"/>
          <w:numId w:val="2"/>
        </w:numPr>
      </w:pPr>
      <w:r>
        <w:rPr>
          <w:rFonts w:ascii="黑体" w:eastAsia="黑体" w:hint="eastAsia"/>
          <w:b/>
        </w:rPr>
        <w:t>投标资料</w:t>
      </w:r>
      <w:proofErr w:type="gramStart"/>
      <w:r>
        <w:rPr>
          <w:rFonts w:ascii="黑体" w:eastAsia="黑体" w:hint="eastAsia"/>
          <w:b/>
        </w:rPr>
        <w:t>表</w:t>
      </w:r>
      <w:r>
        <w:rPr>
          <w:rFonts w:hint="eastAsia"/>
        </w:rPr>
        <w:t>要求</w:t>
      </w:r>
      <w:proofErr w:type="gramEnd"/>
      <w:r>
        <w:rPr>
          <w:rFonts w:hint="eastAsia"/>
        </w:rPr>
        <w:t>的其他条件。</w:t>
      </w:r>
    </w:p>
    <w:p w:rsidR="001D3416" w:rsidRDefault="001D3416"/>
    <w:p w:rsidR="001D3416" w:rsidRDefault="00AF276D">
      <w:pPr>
        <w:numPr>
          <w:ilvl w:val="0"/>
          <w:numId w:val="2"/>
        </w:numPr>
        <w:rPr>
          <w:rFonts w:ascii="黑体" w:eastAsia="黑体"/>
          <w:b/>
        </w:rPr>
      </w:pPr>
      <w:r>
        <w:rPr>
          <w:rFonts w:ascii="黑体" w:eastAsia="黑体" w:hint="eastAsia"/>
          <w:b/>
        </w:rPr>
        <w:t>合格的货物和服务</w:t>
      </w:r>
    </w:p>
    <w:p w:rsidR="001D3416" w:rsidRDefault="00AF276D">
      <w:pPr>
        <w:numPr>
          <w:ilvl w:val="1"/>
          <w:numId w:val="2"/>
        </w:numPr>
      </w:pPr>
      <w:r>
        <w:rPr>
          <w:rFonts w:hint="eastAsia"/>
        </w:rPr>
        <w:t>必须是全新的货物，如需要安装或配置软件的，须为正版软件。</w:t>
      </w:r>
    </w:p>
    <w:p w:rsidR="001D3416" w:rsidRDefault="00AF276D">
      <w:pPr>
        <w:numPr>
          <w:ilvl w:val="1"/>
          <w:numId w:val="2"/>
        </w:numPr>
      </w:pPr>
      <w:r>
        <w:rPr>
          <w:rFonts w:hint="eastAsia"/>
        </w:rPr>
        <w:t>进口的货物必须是具有合法的进口手续和途径并通过了中华人民共和国商检部门检验的。</w:t>
      </w:r>
    </w:p>
    <w:p w:rsidR="001D3416" w:rsidRDefault="00AF276D">
      <w:pPr>
        <w:numPr>
          <w:ilvl w:val="1"/>
          <w:numId w:val="2"/>
        </w:numPr>
      </w:pPr>
      <w:r>
        <w:rPr>
          <w:rFonts w:hint="eastAsia"/>
        </w:rPr>
        <w:t>投标人应保证，采购人在中华人民共和国使用该产品的任何一部分时，免受第三方提出的包括但不限于侵犯其专利权、商标权或工业设计权等知识产权和抵押权在内的担保物权的起诉。</w:t>
      </w:r>
    </w:p>
    <w:p w:rsidR="001D3416" w:rsidRDefault="00AF276D">
      <w:pPr>
        <w:numPr>
          <w:ilvl w:val="1"/>
          <w:numId w:val="2"/>
        </w:numPr>
      </w:pPr>
      <w:r>
        <w:rPr>
          <w:rFonts w:hAnsi="宋体" w:hint="eastAsia"/>
        </w:rPr>
        <w:t>凡</w:t>
      </w:r>
      <w:r>
        <w:rPr>
          <w:rFonts w:hAnsi="宋体"/>
        </w:rPr>
        <w:t>两家或以上供应商参加同一项目的采购，有如下情况的，一经发现，将视同串标处理：</w:t>
      </w:r>
      <w:r>
        <w:rPr>
          <w:rFonts w:hAnsi="宋体"/>
        </w:rPr>
        <w:t>A</w:t>
      </w:r>
      <w:r>
        <w:rPr>
          <w:rFonts w:hAnsi="宋体" w:hint="eastAsia"/>
        </w:rPr>
        <w:t>、</w:t>
      </w:r>
      <w:r>
        <w:rPr>
          <w:rFonts w:hAnsi="宋体"/>
        </w:rPr>
        <w:t>为同一法定代表人的；</w:t>
      </w:r>
      <w:r>
        <w:rPr>
          <w:rFonts w:hAnsi="宋体"/>
        </w:rPr>
        <w:t>B</w:t>
      </w:r>
      <w:r>
        <w:rPr>
          <w:rFonts w:hAnsi="宋体" w:hint="eastAsia"/>
        </w:rPr>
        <w:t>、</w:t>
      </w:r>
      <w:r>
        <w:rPr>
          <w:rFonts w:hAnsi="宋体"/>
        </w:rPr>
        <w:t>为同一股东控股的；</w:t>
      </w:r>
      <w:r>
        <w:rPr>
          <w:rFonts w:hAnsi="宋体"/>
        </w:rPr>
        <w:t>C</w:t>
      </w:r>
      <w:r>
        <w:rPr>
          <w:rFonts w:hAnsi="宋体" w:hint="eastAsia"/>
        </w:rPr>
        <w:t>、</w:t>
      </w:r>
      <w:r>
        <w:rPr>
          <w:rFonts w:hAnsi="宋体"/>
        </w:rPr>
        <w:t>其中一家公司为其他公司最大股东的</w:t>
      </w:r>
      <w:r>
        <w:rPr>
          <w:rFonts w:hAnsi="宋体" w:hint="eastAsia"/>
        </w:rPr>
        <w:t>。</w:t>
      </w:r>
    </w:p>
    <w:p w:rsidR="001D3416" w:rsidRDefault="001D3416"/>
    <w:p w:rsidR="001D3416" w:rsidRDefault="00AF276D">
      <w:pPr>
        <w:numPr>
          <w:ilvl w:val="0"/>
          <w:numId w:val="2"/>
        </w:numPr>
        <w:rPr>
          <w:rFonts w:ascii="黑体" w:eastAsia="黑体"/>
          <w:b/>
        </w:rPr>
      </w:pPr>
      <w:r>
        <w:rPr>
          <w:rFonts w:ascii="黑体" w:eastAsia="黑体" w:hint="eastAsia"/>
          <w:b/>
        </w:rPr>
        <w:t>投标费用</w:t>
      </w:r>
    </w:p>
    <w:p w:rsidR="001D3416" w:rsidRDefault="00AF276D">
      <w:pPr>
        <w:numPr>
          <w:ilvl w:val="1"/>
          <w:numId w:val="2"/>
        </w:numPr>
      </w:pPr>
      <w:r>
        <w:rPr>
          <w:rFonts w:hint="eastAsia"/>
        </w:rPr>
        <w:t>投标人应承担所有与准备和参加投标有关的费用。不论投标的结果如何，招标机构和招标人均无义务和责任承担这些费用。</w:t>
      </w:r>
    </w:p>
    <w:p w:rsidR="001D3416" w:rsidRDefault="001D3416"/>
    <w:p w:rsidR="001D3416" w:rsidRDefault="00AF276D">
      <w:pPr>
        <w:numPr>
          <w:ilvl w:val="0"/>
          <w:numId w:val="2"/>
        </w:numPr>
        <w:rPr>
          <w:rFonts w:ascii="黑体" w:eastAsia="黑体"/>
          <w:b/>
        </w:rPr>
      </w:pPr>
      <w:r>
        <w:rPr>
          <w:rFonts w:ascii="黑体" w:eastAsia="黑体" w:hint="eastAsia"/>
          <w:b/>
        </w:rPr>
        <w:t>踏勘现场</w:t>
      </w:r>
    </w:p>
    <w:p w:rsidR="001D3416" w:rsidRDefault="00AF276D">
      <w:pPr>
        <w:numPr>
          <w:ilvl w:val="1"/>
          <w:numId w:val="2"/>
        </w:numPr>
      </w:pPr>
      <w:bookmarkStart w:id="31" w:name="_Ref179620557"/>
      <w:r>
        <w:rPr>
          <w:rFonts w:hint="eastAsia"/>
        </w:rPr>
        <w:t>如有必要，招标机构将按</w:t>
      </w:r>
      <w:r>
        <w:rPr>
          <w:rFonts w:ascii="黑体" w:eastAsia="黑体" w:hint="eastAsia"/>
          <w:b/>
        </w:rPr>
        <w:t>投标资料表</w:t>
      </w:r>
      <w:r>
        <w:rPr>
          <w:rFonts w:hint="eastAsia"/>
        </w:rPr>
        <w:t>所述组织全部投标人共同对项目现场及周围环境进行踏勘，以便投标人获取须自己负责的有关编制投标文件和签署合同所需的所有资料。在现场踏勘期间，投标人不得与招标方的相关人员进行有关招标事项的商谈，也不得进行与招标事项无关的接触。踏勘现场所发生的费用由投标人自己承担。</w:t>
      </w:r>
      <w:bookmarkEnd w:id="31"/>
    </w:p>
    <w:p w:rsidR="001D3416" w:rsidRDefault="00AF276D">
      <w:pPr>
        <w:numPr>
          <w:ilvl w:val="1"/>
          <w:numId w:val="2"/>
        </w:numPr>
      </w:pPr>
      <w:r>
        <w:rPr>
          <w:rFonts w:hint="eastAsia"/>
        </w:rPr>
        <w:t>招标人向投标人提供的有关现场的资料和数据，是招标人现有的能使投标人利用的资料。招标人对投标人由此而做出的推论、理解和结论概不负责。</w:t>
      </w:r>
    </w:p>
    <w:p w:rsidR="001D3416" w:rsidRDefault="00AF276D">
      <w:pPr>
        <w:numPr>
          <w:ilvl w:val="1"/>
          <w:numId w:val="2"/>
        </w:numPr>
      </w:pPr>
      <w:r>
        <w:rPr>
          <w:rFonts w:hint="eastAsia"/>
        </w:rPr>
        <w:t>投标人及其人员经过招标人的允许，可为踏勘目的进入招标人的工程现场，但投标人及其人员不得因此使招标人及其人员承担有关的责任和蒙受损失。投标人并应对由此次踏勘现场而造成的死亡、人身伤害、财产损失、损害以及任何其它损失、损害和引起的费用和开支承担责任。</w:t>
      </w:r>
    </w:p>
    <w:p w:rsidR="001D3416" w:rsidRDefault="00AF276D">
      <w:pPr>
        <w:numPr>
          <w:ilvl w:val="1"/>
          <w:numId w:val="2"/>
        </w:numPr>
      </w:pPr>
      <w:r>
        <w:rPr>
          <w:rFonts w:hint="eastAsia"/>
        </w:rPr>
        <w:t>如果投标人认为需要再次进行现场踏勘，招标机构和招标人将予以支持，费用自理。</w:t>
      </w:r>
    </w:p>
    <w:p w:rsidR="001D3416" w:rsidRDefault="001D3416">
      <w:pPr>
        <w:ind w:firstLineChars="200" w:firstLine="420"/>
      </w:pPr>
    </w:p>
    <w:p w:rsidR="001D3416" w:rsidRDefault="00AF276D">
      <w:pPr>
        <w:jc w:val="center"/>
        <w:outlineLvl w:val="1"/>
        <w:rPr>
          <w:rFonts w:ascii="黑体" w:eastAsia="黑体"/>
          <w:sz w:val="32"/>
          <w:szCs w:val="32"/>
        </w:rPr>
      </w:pPr>
      <w:bookmarkStart w:id="32" w:name="_Toc508208402"/>
      <w:bookmarkStart w:id="33" w:name="_Toc508208461"/>
      <w:bookmarkStart w:id="34" w:name="_Toc508208337"/>
      <w:r>
        <w:rPr>
          <w:rFonts w:ascii="黑体" w:eastAsia="黑体" w:hint="eastAsia"/>
          <w:sz w:val="32"/>
          <w:szCs w:val="32"/>
        </w:rPr>
        <w:t>二、招标文件</w:t>
      </w:r>
      <w:bookmarkEnd w:id="32"/>
      <w:bookmarkEnd w:id="33"/>
      <w:bookmarkEnd w:id="34"/>
    </w:p>
    <w:p w:rsidR="001D3416" w:rsidRDefault="001D3416">
      <w:pPr>
        <w:ind w:firstLineChars="200" w:firstLine="420"/>
      </w:pPr>
    </w:p>
    <w:p w:rsidR="001D3416" w:rsidRDefault="00AF276D">
      <w:pPr>
        <w:numPr>
          <w:ilvl w:val="0"/>
          <w:numId w:val="2"/>
        </w:numPr>
        <w:rPr>
          <w:rFonts w:ascii="黑体" w:eastAsia="黑体"/>
          <w:b/>
        </w:rPr>
      </w:pPr>
      <w:r>
        <w:rPr>
          <w:rFonts w:ascii="黑体" w:eastAsia="黑体" w:hint="eastAsia"/>
          <w:b/>
        </w:rPr>
        <w:t>招标文件的构成</w:t>
      </w:r>
    </w:p>
    <w:p w:rsidR="001D3416" w:rsidRDefault="00AF276D">
      <w:pPr>
        <w:numPr>
          <w:ilvl w:val="1"/>
          <w:numId w:val="2"/>
        </w:numPr>
      </w:pPr>
      <w:r>
        <w:rPr>
          <w:rFonts w:hint="eastAsia"/>
        </w:rPr>
        <w:t>要求提供的货物、招标过程和合同条件在招标文件中均有说明。</w:t>
      </w:r>
    </w:p>
    <w:p w:rsidR="001D3416" w:rsidRDefault="00AF276D" w:rsidP="00F266A0">
      <w:pPr>
        <w:ind w:leftChars="428" w:left="899"/>
      </w:pPr>
      <w:r>
        <w:rPr>
          <w:rFonts w:hint="eastAsia"/>
        </w:rPr>
        <w:lastRenderedPageBreak/>
        <w:t>招标文件共八章，分两册。第一册的内容是对具体招标项目的说明、补充、完善和对第二册的修改等，第二册是招标文件的通用条款，第一册与第二册内容如有差异，以第一册内容为准。</w:t>
      </w:r>
    </w:p>
    <w:p w:rsidR="001D3416" w:rsidRDefault="00AF276D" w:rsidP="00F266A0">
      <w:pPr>
        <w:ind w:leftChars="428" w:left="899"/>
      </w:pPr>
      <w:r>
        <w:rPr>
          <w:rFonts w:hint="eastAsia"/>
        </w:rPr>
        <w:t>各册的内容如下：</w:t>
      </w:r>
    </w:p>
    <w:p w:rsidR="001D3416" w:rsidRDefault="001D3416">
      <w:pPr>
        <w:ind w:firstLineChars="200" w:firstLine="420"/>
      </w:pPr>
    </w:p>
    <w:p w:rsidR="001D3416" w:rsidRDefault="00AF276D" w:rsidP="00F266A0">
      <w:pPr>
        <w:ind w:leftChars="428" w:left="899"/>
        <w:rPr>
          <w:b/>
        </w:rPr>
      </w:pPr>
      <w:r>
        <w:rPr>
          <w:rFonts w:hint="eastAsia"/>
          <w:b/>
        </w:rPr>
        <w:t>第一册</w:t>
      </w:r>
    </w:p>
    <w:p w:rsidR="001D3416" w:rsidRDefault="00AF276D" w:rsidP="00F266A0">
      <w:pPr>
        <w:ind w:leftChars="428" w:left="899"/>
      </w:pPr>
      <w:r>
        <w:rPr>
          <w:rFonts w:hint="eastAsia"/>
        </w:rPr>
        <w:t>第一章投标邀请</w:t>
      </w:r>
    </w:p>
    <w:p w:rsidR="001D3416" w:rsidRDefault="00AF276D" w:rsidP="00F266A0">
      <w:pPr>
        <w:ind w:leftChars="428" w:left="899"/>
      </w:pPr>
      <w:r>
        <w:rPr>
          <w:rFonts w:hint="eastAsia"/>
        </w:rPr>
        <w:t>第二章投标资料表</w:t>
      </w:r>
    </w:p>
    <w:p w:rsidR="001D3416" w:rsidRDefault="00AF276D" w:rsidP="00F266A0">
      <w:pPr>
        <w:ind w:leftChars="428" w:left="899"/>
      </w:pPr>
      <w:r>
        <w:rPr>
          <w:rFonts w:hint="eastAsia"/>
        </w:rPr>
        <w:t>第三章合同资料表</w:t>
      </w:r>
    </w:p>
    <w:p w:rsidR="001D3416" w:rsidRDefault="00AF276D" w:rsidP="00F266A0">
      <w:pPr>
        <w:ind w:leftChars="428" w:left="899"/>
      </w:pPr>
      <w:r>
        <w:rPr>
          <w:rFonts w:hint="eastAsia"/>
        </w:rPr>
        <w:t>第四章用户需求书</w:t>
      </w:r>
    </w:p>
    <w:p w:rsidR="001D3416" w:rsidRDefault="001D3416" w:rsidP="00F266A0">
      <w:pPr>
        <w:ind w:leftChars="428" w:left="899"/>
      </w:pPr>
    </w:p>
    <w:p w:rsidR="001D3416" w:rsidRDefault="00AF276D" w:rsidP="00F266A0">
      <w:pPr>
        <w:ind w:leftChars="428" w:left="899"/>
        <w:rPr>
          <w:b/>
        </w:rPr>
      </w:pPr>
      <w:r>
        <w:rPr>
          <w:rFonts w:hint="eastAsia"/>
          <w:b/>
        </w:rPr>
        <w:t>第二册</w:t>
      </w:r>
    </w:p>
    <w:p w:rsidR="001D3416" w:rsidRDefault="00AF276D" w:rsidP="00F266A0">
      <w:pPr>
        <w:ind w:leftChars="428" w:left="899"/>
      </w:pPr>
      <w:r>
        <w:rPr>
          <w:rFonts w:hint="eastAsia"/>
        </w:rPr>
        <w:t>第五章投标人须知</w:t>
      </w:r>
    </w:p>
    <w:p w:rsidR="001D3416" w:rsidRDefault="00AF276D" w:rsidP="00F266A0">
      <w:pPr>
        <w:ind w:leftChars="428" w:left="899"/>
      </w:pPr>
      <w:r>
        <w:rPr>
          <w:rFonts w:hint="eastAsia"/>
        </w:rPr>
        <w:t>第六章合同条款</w:t>
      </w:r>
    </w:p>
    <w:p w:rsidR="001D3416" w:rsidRDefault="00AF276D" w:rsidP="00F266A0">
      <w:pPr>
        <w:ind w:leftChars="428" w:left="899"/>
      </w:pPr>
      <w:r>
        <w:rPr>
          <w:rFonts w:hint="eastAsia"/>
        </w:rPr>
        <w:t>第七章合同格式</w:t>
      </w:r>
    </w:p>
    <w:p w:rsidR="001D3416" w:rsidRDefault="00AF276D" w:rsidP="00F266A0">
      <w:pPr>
        <w:ind w:leftChars="428" w:left="899"/>
      </w:pPr>
      <w:r>
        <w:rPr>
          <w:rFonts w:hint="eastAsia"/>
        </w:rPr>
        <w:t>第八章附件</w:t>
      </w:r>
    </w:p>
    <w:p w:rsidR="001D3416" w:rsidRDefault="001D3416" w:rsidP="00F266A0">
      <w:pPr>
        <w:ind w:leftChars="428" w:left="899"/>
      </w:pPr>
    </w:p>
    <w:p w:rsidR="001D3416" w:rsidRDefault="00AF276D">
      <w:pPr>
        <w:numPr>
          <w:ilvl w:val="1"/>
          <w:numId w:val="2"/>
        </w:numPr>
      </w:pPr>
      <w:r>
        <w:rPr>
          <w:rFonts w:hint="eastAsia"/>
        </w:rPr>
        <w:t>投标人应认真阅读招标文件中所有的事项、格式、条款和技术规范等。投标人没有按照招标文件要求提交全部资料，或者投标没有对</w:t>
      </w:r>
      <w:r>
        <w:rPr>
          <w:rFonts w:hint="eastAsia"/>
        </w:rPr>
        <w:t>招标文件在各方面都</w:t>
      </w:r>
      <w:proofErr w:type="gramStart"/>
      <w:r>
        <w:rPr>
          <w:rFonts w:hint="eastAsia"/>
        </w:rPr>
        <w:t>作出</w:t>
      </w:r>
      <w:proofErr w:type="gramEnd"/>
      <w:r>
        <w:rPr>
          <w:rFonts w:hint="eastAsia"/>
        </w:rPr>
        <w:t>实质性响应是投标人的风险，并可能导致其投标被拒绝。</w:t>
      </w:r>
      <w:r>
        <w:tab/>
      </w:r>
    </w:p>
    <w:p w:rsidR="001D3416" w:rsidRDefault="001D3416"/>
    <w:p w:rsidR="001D3416" w:rsidRDefault="00AF276D">
      <w:pPr>
        <w:numPr>
          <w:ilvl w:val="0"/>
          <w:numId w:val="2"/>
        </w:numPr>
        <w:rPr>
          <w:rFonts w:ascii="黑体" w:eastAsia="黑体"/>
          <w:b/>
        </w:rPr>
      </w:pPr>
      <w:r>
        <w:rPr>
          <w:rFonts w:ascii="黑体" w:eastAsia="黑体" w:hint="eastAsia"/>
          <w:b/>
        </w:rPr>
        <w:t>招标文件的询问、质疑或澄清</w:t>
      </w:r>
    </w:p>
    <w:p w:rsidR="001D3416" w:rsidRDefault="00AF276D">
      <w:pPr>
        <w:numPr>
          <w:ilvl w:val="1"/>
          <w:numId w:val="2"/>
        </w:numPr>
      </w:pPr>
      <w:r>
        <w:rPr>
          <w:rFonts w:hint="eastAsia"/>
        </w:rPr>
        <w:t>投标人如对本项目招标文件的所有内容（包括澄清，以及所有已提供的参考资料和有关附件）存在疑问，请在收到采购文件之日或者采购文件公告期限届满之日起七个工作日内向采购代理机构提出询问或质疑。逾期将不再受理。</w:t>
      </w:r>
    </w:p>
    <w:p w:rsidR="001D3416" w:rsidRDefault="00AF276D">
      <w:pPr>
        <w:numPr>
          <w:ilvl w:val="1"/>
          <w:numId w:val="2"/>
        </w:numPr>
      </w:pPr>
      <w:r>
        <w:rPr>
          <w:rFonts w:hint="eastAsia"/>
        </w:rPr>
        <w:t>询问或质疑应于收到采购文件之日或者采购文件公告期限届满之日起七个工作日内以书面形式（须加盖投标人公章）向采购代理机构提出并送至采购代理机构，逾期则视为接受招标文件所有内容。</w:t>
      </w:r>
    </w:p>
    <w:p w:rsidR="001D3416" w:rsidRDefault="00AF276D">
      <w:pPr>
        <w:numPr>
          <w:ilvl w:val="1"/>
          <w:numId w:val="2"/>
        </w:numPr>
      </w:pPr>
      <w:r>
        <w:rPr>
          <w:rFonts w:hint="eastAsia"/>
        </w:rPr>
        <w:t>招标机构对收到采购文件之日或者采购文件公告期限届满之日起七个工作日内收到的对招标文件的询问或质疑均以书面形式予以答复，同时将书面答复以投标人须知</w:t>
      </w:r>
      <w:r>
        <w:rPr>
          <w:rFonts w:hint="eastAsia"/>
        </w:rPr>
        <w:t>8.2</w:t>
      </w:r>
      <w:r>
        <w:rPr>
          <w:rFonts w:hint="eastAsia"/>
        </w:rPr>
        <w:t>所</w:t>
      </w:r>
      <w:proofErr w:type="gramStart"/>
      <w:r>
        <w:rPr>
          <w:rFonts w:hint="eastAsia"/>
        </w:rPr>
        <w:t>述方式</w:t>
      </w:r>
      <w:proofErr w:type="gramEnd"/>
      <w:r>
        <w:rPr>
          <w:rFonts w:hint="eastAsia"/>
        </w:rPr>
        <w:t>发给每个报名参与的投标人（答复中不包括问题的来源</w:t>
      </w:r>
      <w:r>
        <w:rPr>
          <w:rFonts w:hint="eastAsia"/>
        </w:rPr>
        <w:t>)</w:t>
      </w:r>
      <w:r>
        <w:rPr>
          <w:rFonts w:hint="eastAsia"/>
        </w:rPr>
        <w:t>；如有需要，招标代理机构可专门组织招标文件答疑会议。</w:t>
      </w:r>
    </w:p>
    <w:p w:rsidR="001D3416" w:rsidRDefault="001D3416"/>
    <w:p w:rsidR="001D3416" w:rsidRDefault="00AF276D">
      <w:pPr>
        <w:numPr>
          <w:ilvl w:val="0"/>
          <w:numId w:val="2"/>
        </w:numPr>
        <w:rPr>
          <w:rFonts w:ascii="黑体" w:eastAsia="黑体"/>
          <w:b/>
        </w:rPr>
      </w:pPr>
      <w:bookmarkStart w:id="35" w:name="_Ref179619612"/>
      <w:r>
        <w:rPr>
          <w:rFonts w:ascii="黑体" w:eastAsia="黑体" w:hint="eastAsia"/>
          <w:b/>
        </w:rPr>
        <w:t>招标文件的修改</w:t>
      </w:r>
      <w:bookmarkEnd w:id="35"/>
    </w:p>
    <w:p w:rsidR="001D3416" w:rsidRDefault="00AF276D">
      <w:pPr>
        <w:numPr>
          <w:ilvl w:val="1"/>
          <w:numId w:val="2"/>
        </w:numPr>
      </w:pPr>
      <w:r>
        <w:rPr>
          <w:rFonts w:hint="eastAsia"/>
          <w:szCs w:val="21"/>
          <w:lang w:val="zh-CN"/>
        </w:rPr>
        <w:t>在递交</w:t>
      </w:r>
      <w:r>
        <w:t>投标文件截止时间至少十五日前</w:t>
      </w:r>
      <w:r>
        <w:rPr>
          <w:rFonts w:hint="eastAsia"/>
          <w:szCs w:val="21"/>
          <w:lang w:val="zh-CN"/>
        </w:rPr>
        <w:t>，招标代理机构可主动地或在答复投标人提出澄清的问题时对招标文件进行修改。</w:t>
      </w:r>
    </w:p>
    <w:p w:rsidR="001D3416" w:rsidRDefault="00AF276D">
      <w:pPr>
        <w:numPr>
          <w:ilvl w:val="1"/>
          <w:numId w:val="2"/>
        </w:numPr>
      </w:pPr>
      <w:bookmarkStart w:id="36" w:name="_Ref179619147"/>
      <w:r>
        <w:rPr>
          <w:rFonts w:hint="eastAsia"/>
        </w:rPr>
        <w:t>招标文件的修改是招标文件的组成部分，招标文件的修改均在三方诚信招标网（</w:t>
      </w:r>
      <w:r>
        <w:rPr>
          <w:rFonts w:hint="eastAsia"/>
        </w:rPr>
        <w:t>http://www.sfcx.cn</w:t>
      </w:r>
      <w:r>
        <w:rPr>
          <w:rFonts w:hint="eastAsia"/>
        </w:rPr>
        <w:t>）以网上公告形式发</w:t>
      </w:r>
      <w:r>
        <w:rPr>
          <w:rFonts w:hint="eastAsia"/>
        </w:rPr>
        <w:t>布，并对投标人具有约束力，招标期间，投标人有义务上网查看，公告一经上网发布，即视为送达。</w:t>
      </w:r>
      <w:bookmarkEnd w:id="36"/>
    </w:p>
    <w:p w:rsidR="001D3416" w:rsidRDefault="00AF276D">
      <w:pPr>
        <w:numPr>
          <w:ilvl w:val="1"/>
          <w:numId w:val="2"/>
        </w:numPr>
      </w:pPr>
      <w:r>
        <w:rPr>
          <w:rFonts w:hint="eastAsia"/>
        </w:rPr>
        <w:t>为使投标人准备投标时有充分时间对招标文件的修改部分进行研究，招标机构和招标人可适当推迟投标截止期。</w:t>
      </w:r>
    </w:p>
    <w:p w:rsidR="001D3416" w:rsidRDefault="001D3416">
      <w:pPr>
        <w:jc w:val="center"/>
        <w:rPr>
          <w:rFonts w:ascii="黑体" w:eastAsia="黑体"/>
          <w:sz w:val="32"/>
          <w:szCs w:val="32"/>
        </w:rPr>
      </w:pPr>
    </w:p>
    <w:p w:rsidR="001D3416" w:rsidRDefault="00AF276D">
      <w:pPr>
        <w:jc w:val="center"/>
        <w:outlineLvl w:val="1"/>
        <w:rPr>
          <w:rFonts w:ascii="黑体" w:eastAsia="黑体"/>
          <w:sz w:val="32"/>
          <w:szCs w:val="32"/>
        </w:rPr>
      </w:pPr>
      <w:bookmarkStart w:id="37" w:name="_Toc508208403"/>
      <w:bookmarkStart w:id="38" w:name="_Toc508208338"/>
      <w:bookmarkStart w:id="39" w:name="_Toc508208462"/>
      <w:r>
        <w:rPr>
          <w:rFonts w:ascii="黑体" w:eastAsia="黑体" w:hint="eastAsia"/>
          <w:sz w:val="32"/>
          <w:szCs w:val="32"/>
        </w:rPr>
        <w:t>三、投标文件的编制</w:t>
      </w:r>
      <w:bookmarkEnd w:id="37"/>
      <w:bookmarkEnd w:id="38"/>
      <w:bookmarkEnd w:id="39"/>
    </w:p>
    <w:p w:rsidR="001D3416" w:rsidRDefault="001D3416">
      <w:pPr>
        <w:ind w:firstLineChars="200" w:firstLine="420"/>
      </w:pPr>
    </w:p>
    <w:p w:rsidR="001D3416" w:rsidRDefault="00AF276D">
      <w:pPr>
        <w:numPr>
          <w:ilvl w:val="0"/>
          <w:numId w:val="2"/>
        </w:numPr>
        <w:rPr>
          <w:rFonts w:ascii="黑体" w:eastAsia="黑体"/>
          <w:b/>
        </w:rPr>
      </w:pPr>
      <w:r>
        <w:rPr>
          <w:rFonts w:ascii="黑体" w:eastAsia="黑体" w:hint="eastAsia"/>
          <w:b/>
        </w:rPr>
        <w:t>投标的语言</w:t>
      </w:r>
    </w:p>
    <w:p w:rsidR="001D3416" w:rsidRDefault="00AF276D">
      <w:pPr>
        <w:numPr>
          <w:ilvl w:val="1"/>
          <w:numId w:val="2"/>
        </w:numPr>
      </w:pPr>
      <w:r>
        <w:rPr>
          <w:rFonts w:hint="eastAsia"/>
        </w:rPr>
        <w:t>投标人提交的投标文件以及投标人与招标机构就有关投标的所有来往函件均应使用简体中文书写。对于任何非中文的资料，都应提供简体中文翻译本，在解释时以简体中文翻译本为准。</w:t>
      </w:r>
    </w:p>
    <w:p w:rsidR="001D3416" w:rsidRDefault="001D3416"/>
    <w:p w:rsidR="001D3416" w:rsidRDefault="00AF276D">
      <w:pPr>
        <w:numPr>
          <w:ilvl w:val="0"/>
          <w:numId w:val="2"/>
        </w:numPr>
        <w:rPr>
          <w:rFonts w:ascii="黑体" w:eastAsia="黑体"/>
          <w:b/>
        </w:rPr>
      </w:pPr>
      <w:r>
        <w:rPr>
          <w:rFonts w:ascii="黑体" w:eastAsia="黑体" w:hint="eastAsia"/>
          <w:b/>
        </w:rPr>
        <w:t>投标范围及投标文件中计量单位的使用</w:t>
      </w:r>
    </w:p>
    <w:p w:rsidR="001D3416" w:rsidRDefault="00AF276D">
      <w:pPr>
        <w:numPr>
          <w:ilvl w:val="1"/>
          <w:numId w:val="2"/>
        </w:numPr>
      </w:pPr>
      <w:r>
        <w:rPr>
          <w:rFonts w:hint="eastAsia"/>
        </w:rPr>
        <w:lastRenderedPageBreak/>
        <w:t>投标人可对招标文件中“用户需求书”中所述的所有货物进行投标，也可以只对其中一包或几包</w:t>
      </w:r>
      <w:r>
        <w:rPr>
          <w:rFonts w:hint="eastAsia"/>
        </w:rPr>
        <w:t>货物进行投标，但不得将一包中的内容拆开投标。</w:t>
      </w:r>
    </w:p>
    <w:p w:rsidR="001D3416" w:rsidRDefault="00AF276D">
      <w:pPr>
        <w:numPr>
          <w:ilvl w:val="1"/>
          <w:numId w:val="2"/>
        </w:numPr>
      </w:pPr>
      <w:r>
        <w:rPr>
          <w:rFonts w:hint="eastAsia"/>
        </w:rPr>
        <w:t>投标文件中所使用的计量单位，除招标文件中有特殊要求外，应采用中华人民共和国法定计量单位。</w:t>
      </w:r>
    </w:p>
    <w:p w:rsidR="001D3416" w:rsidRDefault="00AF276D">
      <w:pPr>
        <w:numPr>
          <w:ilvl w:val="1"/>
          <w:numId w:val="2"/>
        </w:numPr>
      </w:pPr>
      <w:r>
        <w:rPr>
          <w:rFonts w:hint="eastAsia"/>
        </w:rPr>
        <w:t>除非另有说明，本招标文件中所称“日”均指日历日，投标文件中需以日历日对招标文件</w:t>
      </w:r>
      <w:proofErr w:type="gramStart"/>
      <w:r>
        <w:rPr>
          <w:rFonts w:hint="eastAsia"/>
        </w:rPr>
        <w:t>作出</w:t>
      </w:r>
      <w:proofErr w:type="gramEnd"/>
      <w:r>
        <w:rPr>
          <w:rFonts w:hint="eastAsia"/>
        </w:rPr>
        <w:t>响应。评审时，对投标中出现的“工作日”按五个工作日折合七个日历日计算，且评标委员会可能会就有关日期</w:t>
      </w:r>
      <w:proofErr w:type="gramStart"/>
      <w:r>
        <w:rPr>
          <w:rFonts w:hint="eastAsia"/>
        </w:rPr>
        <w:t>作出</w:t>
      </w:r>
      <w:proofErr w:type="gramEnd"/>
      <w:r>
        <w:rPr>
          <w:rFonts w:hint="eastAsia"/>
        </w:rPr>
        <w:t>对该投标人不利的折算或量化，投标人不得对此提出异议，否则其投标将被拒绝。</w:t>
      </w:r>
    </w:p>
    <w:p w:rsidR="001D3416" w:rsidRDefault="001D3416"/>
    <w:p w:rsidR="001D3416" w:rsidRDefault="00AF276D">
      <w:pPr>
        <w:numPr>
          <w:ilvl w:val="0"/>
          <w:numId w:val="2"/>
        </w:numPr>
        <w:rPr>
          <w:rFonts w:ascii="黑体" w:eastAsia="黑体"/>
          <w:b/>
        </w:rPr>
      </w:pPr>
      <w:r>
        <w:rPr>
          <w:rFonts w:ascii="黑体" w:eastAsia="黑体" w:hint="eastAsia"/>
          <w:b/>
        </w:rPr>
        <w:t>投标文件的构成</w:t>
      </w:r>
    </w:p>
    <w:p w:rsidR="001D3416" w:rsidRDefault="00AF276D">
      <w:pPr>
        <w:numPr>
          <w:ilvl w:val="1"/>
          <w:numId w:val="2"/>
        </w:numPr>
      </w:pPr>
      <w:r>
        <w:rPr>
          <w:rFonts w:hint="eastAsia"/>
        </w:rPr>
        <w:t>投标人应完整地按招标文件提供的投标文件格式制作投标文件。投标文件应包括下列部分：</w:t>
      </w:r>
    </w:p>
    <w:p w:rsidR="001D3416" w:rsidRDefault="00AF276D" w:rsidP="00F266A0">
      <w:pPr>
        <w:ind w:leftChars="428" w:left="899"/>
      </w:pPr>
      <w:r>
        <w:rPr>
          <w:rFonts w:hint="eastAsia"/>
        </w:rPr>
        <w:t>第一章　投标书（格</w:t>
      </w:r>
      <w:r>
        <w:rPr>
          <w:rFonts w:hint="eastAsia"/>
        </w:rPr>
        <w:t>式见附件</w:t>
      </w:r>
      <w:r>
        <w:rPr>
          <w:rFonts w:hint="eastAsia"/>
        </w:rPr>
        <w:t>1</w:t>
      </w:r>
      <w:r>
        <w:rPr>
          <w:rFonts w:hint="eastAsia"/>
        </w:rPr>
        <w:t>）</w:t>
      </w:r>
    </w:p>
    <w:p w:rsidR="001D3416" w:rsidRDefault="00AF276D" w:rsidP="00F266A0">
      <w:pPr>
        <w:ind w:leftChars="428" w:left="899"/>
      </w:pPr>
      <w:r>
        <w:rPr>
          <w:rFonts w:hint="eastAsia"/>
        </w:rPr>
        <w:t>第二章　投标分项报价表（格式见附件</w:t>
      </w:r>
      <w:r>
        <w:rPr>
          <w:rFonts w:hint="eastAsia"/>
        </w:rPr>
        <w:t>3</w:t>
      </w:r>
      <w:r>
        <w:rPr>
          <w:rFonts w:hint="eastAsia"/>
        </w:rPr>
        <w:t>）</w:t>
      </w:r>
    </w:p>
    <w:p w:rsidR="001D3416" w:rsidRDefault="00AF276D" w:rsidP="00F266A0">
      <w:pPr>
        <w:ind w:leftChars="428" w:left="899"/>
      </w:pPr>
      <w:r>
        <w:rPr>
          <w:rFonts w:hint="eastAsia"/>
        </w:rPr>
        <w:t>第三章　技术方案（格式见附件</w:t>
      </w:r>
      <w:r>
        <w:rPr>
          <w:rFonts w:hint="eastAsia"/>
        </w:rPr>
        <w:t>4</w:t>
      </w:r>
      <w:r>
        <w:rPr>
          <w:rFonts w:hint="eastAsia"/>
        </w:rPr>
        <w:t>）</w:t>
      </w:r>
    </w:p>
    <w:p w:rsidR="001D3416" w:rsidRDefault="00AF276D" w:rsidP="00F266A0">
      <w:pPr>
        <w:ind w:leftChars="428" w:left="899"/>
      </w:pPr>
      <w:r>
        <w:rPr>
          <w:rFonts w:hint="eastAsia"/>
        </w:rPr>
        <w:t>第四章　售后服务方案（格式见附件</w:t>
      </w:r>
      <w:r>
        <w:rPr>
          <w:rFonts w:hint="eastAsia"/>
        </w:rPr>
        <w:t>5</w:t>
      </w:r>
      <w:r>
        <w:rPr>
          <w:rFonts w:hint="eastAsia"/>
        </w:rPr>
        <w:t>）</w:t>
      </w:r>
    </w:p>
    <w:p w:rsidR="001D3416" w:rsidRDefault="00AF276D" w:rsidP="00F266A0">
      <w:pPr>
        <w:ind w:leftChars="428" w:left="899"/>
      </w:pPr>
      <w:r>
        <w:rPr>
          <w:rFonts w:hint="eastAsia"/>
        </w:rPr>
        <w:t>第五章　技术规格偏离表（格式见附件</w:t>
      </w:r>
      <w:r>
        <w:rPr>
          <w:rFonts w:hint="eastAsia"/>
        </w:rPr>
        <w:t>6</w:t>
      </w:r>
      <w:r>
        <w:rPr>
          <w:rFonts w:hint="eastAsia"/>
        </w:rPr>
        <w:t>）</w:t>
      </w:r>
    </w:p>
    <w:p w:rsidR="001D3416" w:rsidRDefault="00AF276D" w:rsidP="00F266A0">
      <w:pPr>
        <w:ind w:leftChars="428" w:left="899"/>
      </w:pPr>
      <w:r>
        <w:rPr>
          <w:rFonts w:hint="eastAsia"/>
        </w:rPr>
        <w:t>第六章　商务条款偏离表（格式见附件</w:t>
      </w:r>
      <w:r>
        <w:rPr>
          <w:rFonts w:hint="eastAsia"/>
        </w:rPr>
        <w:t>7</w:t>
      </w:r>
      <w:r>
        <w:rPr>
          <w:rFonts w:hint="eastAsia"/>
        </w:rPr>
        <w:t>）</w:t>
      </w:r>
    </w:p>
    <w:p w:rsidR="001D3416" w:rsidRDefault="00AF276D" w:rsidP="00F266A0">
      <w:pPr>
        <w:ind w:leftChars="428" w:left="899"/>
      </w:pPr>
      <w:r>
        <w:rPr>
          <w:rFonts w:hint="eastAsia"/>
        </w:rPr>
        <w:t>第七章　资格证明文件（格式见附件</w:t>
      </w:r>
      <w:r>
        <w:rPr>
          <w:rFonts w:hint="eastAsia"/>
        </w:rPr>
        <w:t>8</w:t>
      </w:r>
      <w:r>
        <w:rPr>
          <w:rFonts w:hint="eastAsia"/>
        </w:rPr>
        <w:t>）</w:t>
      </w:r>
    </w:p>
    <w:p w:rsidR="001D3416" w:rsidRDefault="00AF276D" w:rsidP="00F266A0">
      <w:pPr>
        <w:ind w:leftChars="428" w:left="899"/>
        <w:rPr>
          <w:b/>
          <w:bCs/>
        </w:rPr>
      </w:pPr>
      <w:r>
        <w:rPr>
          <w:rFonts w:hint="eastAsia"/>
        </w:rPr>
        <w:t>第八章　投标保证金汇入情况说明（格式见附件</w:t>
      </w:r>
      <w:r>
        <w:rPr>
          <w:rFonts w:hint="eastAsia"/>
        </w:rPr>
        <w:t>9</w:t>
      </w:r>
      <w:r>
        <w:rPr>
          <w:rFonts w:hint="eastAsia"/>
        </w:rPr>
        <w:t>）</w:t>
      </w:r>
    </w:p>
    <w:p w:rsidR="001D3416" w:rsidRDefault="00AF276D" w:rsidP="00F266A0">
      <w:pPr>
        <w:ind w:leftChars="428" w:left="899"/>
      </w:pPr>
      <w:r>
        <w:rPr>
          <w:rFonts w:hint="eastAsia"/>
        </w:rPr>
        <w:t>上述文件须按顺序装订成册，并编制投标文件目录及注明页码。</w:t>
      </w:r>
    </w:p>
    <w:p w:rsidR="001D3416" w:rsidRDefault="00AF276D" w:rsidP="00F266A0">
      <w:pPr>
        <w:ind w:leftChars="428" w:left="899"/>
      </w:pPr>
      <w:r>
        <w:rPr>
          <w:rFonts w:hint="eastAsia"/>
        </w:rPr>
        <w:t>除上述文件资料外投标人还须按投标人须知第</w:t>
      </w:r>
      <w:r>
        <w:rPr>
          <w:rFonts w:hint="eastAsia"/>
        </w:rPr>
        <w:t>19.2</w:t>
      </w:r>
      <w:r>
        <w:rPr>
          <w:rFonts w:hint="eastAsia"/>
        </w:rPr>
        <w:t>条的要求制作“开标文件”。“开标文件”作为投标文件的一部分，但须单独密封。</w:t>
      </w:r>
    </w:p>
    <w:p w:rsidR="001D3416" w:rsidRDefault="001D3416"/>
    <w:p w:rsidR="001D3416" w:rsidRDefault="00AF276D">
      <w:pPr>
        <w:numPr>
          <w:ilvl w:val="0"/>
          <w:numId w:val="2"/>
        </w:numPr>
        <w:rPr>
          <w:rFonts w:ascii="黑体" w:eastAsia="黑体"/>
          <w:b/>
        </w:rPr>
      </w:pPr>
      <w:r>
        <w:rPr>
          <w:rFonts w:ascii="黑体" w:eastAsia="黑体" w:hint="eastAsia"/>
          <w:b/>
        </w:rPr>
        <w:t>投标文件电子文档</w:t>
      </w:r>
    </w:p>
    <w:p w:rsidR="001D3416" w:rsidRDefault="00AF276D">
      <w:pPr>
        <w:numPr>
          <w:ilvl w:val="1"/>
          <w:numId w:val="2"/>
        </w:numPr>
      </w:pPr>
      <w:r>
        <w:rPr>
          <w:rFonts w:hint="eastAsia"/>
        </w:rPr>
        <w:t>投标人在提交书面投标文件的同时，应提交该投标文件的电子文档。</w:t>
      </w:r>
    </w:p>
    <w:p w:rsidR="001D3416" w:rsidRDefault="00AF276D">
      <w:pPr>
        <w:numPr>
          <w:ilvl w:val="1"/>
          <w:numId w:val="2"/>
        </w:numPr>
      </w:pPr>
      <w:r>
        <w:rPr>
          <w:rFonts w:hint="eastAsia"/>
        </w:rPr>
        <w:t>电子文档的格式要求：投标文件电子文档应统一使用</w:t>
      </w:r>
      <w:r>
        <w:rPr>
          <w:rFonts w:hint="eastAsia"/>
        </w:rPr>
        <w:t>OFFICE2000</w:t>
      </w:r>
      <w:r>
        <w:rPr>
          <w:rFonts w:hint="eastAsia"/>
        </w:rPr>
        <w:t>及以上版本软件制作，单独的图片文件应采用</w:t>
      </w:r>
      <w:r>
        <w:rPr>
          <w:rFonts w:hint="eastAsia"/>
        </w:rPr>
        <w:t>JPG</w:t>
      </w:r>
      <w:r>
        <w:rPr>
          <w:rFonts w:hint="eastAsia"/>
        </w:rPr>
        <w:t>格式，图纸文件应采用</w:t>
      </w:r>
      <w:r>
        <w:rPr>
          <w:rFonts w:hint="eastAsia"/>
        </w:rPr>
        <w:t>DWG</w:t>
      </w:r>
      <w:r>
        <w:rPr>
          <w:rFonts w:hint="eastAsia"/>
        </w:rPr>
        <w:t>格式或</w:t>
      </w:r>
      <w:r>
        <w:rPr>
          <w:rFonts w:hint="eastAsia"/>
        </w:rPr>
        <w:t>JPG</w:t>
      </w:r>
      <w:r>
        <w:rPr>
          <w:rFonts w:hint="eastAsia"/>
        </w:rPr>
        <w:t>格式。</w:t>
      </w:r>
    </w:p>
    <w:p w:rsidR="001D3416" w:rsidRDefault="00AF276D">
      <w:pPr>
        <w:numPr>
          <w:ilvl w:val="1"/>
          <w:numId w:val="2"/>
        </w:numPr>
      </w:pPr>
      <w:r>
        <w:rPr>
          <w:rFonts w:hint="eastAsia"/>
        </w:rPr>
        <w:t>投标人提交的书面投标文件的实质内容应与提交的电子文档的实质内容完全一致。如果评标委员会发现两者的实质内容不一致，将按不利于投标人的原则予以处置。因此产生的一切责任均由投标人承担。</w:t>
      </w:r>
    </w:p>
    <w:p w:rsidR="001D3416" w:rsidRDefault="001D3416"/>
    <w:p w:rsidR="001D3416" w:rsidRDefault="00AF276D">
      <w:pPr>
        <w:numPr>
          <w:ilvl w:val="0"/>
          <w:numId w:val="2"/>
        </w:numPr>
        <w:rPr>
          <w:rFonts w:ascii="黑体" w:eastAsia="黑体"/>
          <w:b/>
        </w:rPr>
      </w:pPr>
      <w:r>
        <w:rPr>
          <w:rFonts w:ascii="黑体" w:eastAsia="黑体" w:hint="eastAsia"/>
          <w:b/>
        </w:rPr>
        <w:t>投标文件的编写</w:t>
      </w:r>
    </w:p>
    <w:p w:rsidR="001D3416" w:rsidRDefault="00AF276D">
      <w:pPr>
        <w:numPr>
          <w:ilvl w:val="1"/>
          <w:numId w:val="2"/>
        </w:numPr>
      </w:pPr>
      <w:r>
        <w:rPr>
          <w:rFonts w:hint="eastAsia"/>
        </w:rPr>
        <w:t>投标人应按招标文件的规定，及附件要求的内容和格式完整地填写和提供资料，并保证所提供的全部资料的真实性。</w:t>
      </w:r>
    </w:p>
    <w:p w:rsidR="001D3416" w:rsidRDefault="001D3416"/>
    <w:p w:rsidR="001D3416" w:rsidRDefault="00AF276D">
      <w:pPr>
        <w:numPr>
          <w:ilvl w:val="0"/>
          <w:numId w:val="2"/>
        </w:numPr>
        <w:rPr>
          <w:rFonts w:ascii="黑体" w:eastAsia="黑体"/>
          <w:b/>
        </w:rPr>
      </w:pPr>
      <w:r>
        <w:rPr>
          <w:rFonts w:ascii="黑体" w:eastAsia="黑体" w:hint="eastAsia"/>
          <w:b/>
        </w:rPr>
        <w:t>投标报价</w:t>
      </w:r>
    </w:p>
    <w:p w:rsidR="001D3416" w:rsidRDefault="00AF276D">
      <w:pPr>
        <w:numPr>
          <w:ilvl w:val="1"/>
          <w:numId w:val="2"/>
        </w:numPr>
      </w:pPr>
      <w:r>
        <w:rPr>
          <w:rFonts w:hint="eastAsia"/>
        </w:rPr>
        <w:t>所有投标均以人民币报价。投标人的投标报价应符合《中华人民共和国价格法》的有关规定。</w:t>
      </w:r>
    </w:p>
    <w:p w:rsidR="001D3416" w:rsidRDefault="00AF276D">
      <w:pPr>
        <w:numPr>
          <w:ilvl w:val="1"/>
          <w:numId w:val="2"/>
        </w:numPr>
      </w:pPr>
      <w:bookmarkStart w:id="40" w:name="_Ref179619251"/>
      <w:r>
        <w:rPr>
          <w:rFonts w:hint="eastAsia"/>
        </w:rPr>
        <w:t>投标人应在投标分项报价表（附件</w:t>
      </w:r>
      <w:r>
        <w:rPr>
          <w:rFonts w:hint="eastAsia"/>
        </w:rPr>
        <w:t>3)</w:t>
      </w:r>
      <w:r>
        <w:rPr>
          <w:rFonts w:hint="eastAsia"/>
        </w:rPr>
        <w:t>上标明投标货物及相关服务的单价（如适用</w:t>
      </w:r>
      <w:r>
        <w:rPr>
          <w:rFonts w:hint="eastAsia"/>
        </w:rPr>
        <w:t>)</w:t>
      </w:r>
      <w:r>
        <w:rPr>
          <w:rFonts w:hint="eastAsia"/>
        </w:rPr>
        <w:t>和总价，并由法定代表人或其授权代表签署。投标总价中不得包含招标文件要求以外的内容，否则，在评标时不予核减。</w:t>
      </w:r>
      <w:bookmarkEnd w:id="40"/>
    </w:p>
    <w:p w:rsidR="001D3416" w:rsidRDefault="00AF276D">
      <w:pPr>
        <w:numPr>
          <w:ilvl w:val="1"/>
          <w:numId w:val="2"/>
        </w:numPr>
      </w:pPr>
      <w:bookmarkStart w:id="41" w:name="_Ref179620595"/>
      <w:r>
        <w:rPr>
          <w:rFonts w:hint="eastAsia"/>
        </w:rPr>
        <w:t>投标人的投标报价，应完整的包含所有采购内容，且不得以任何理由重复，每一项目只允许有一个报价，任何有选择的报价将不予接受。</w:t>
      </w:r>
      <w:bookmarkEnd w:id="41"/>
    </w:p>
    <w:p w:rsidR="001D3416" w:rsidRDefault="00AF276D">
      <w:pPr>
        <w:numPr>
          <w:ilvl w:val="1"/>
          <w:numId w:val="2"/>
        </w:numPr>
      </w:pPr>
      <w:r>
        <w:rPr>
          <w:rFonts w:hint="eastAsia"/>
        </w:rPr>
        <w:t>投标分项</w:t>
      </w:r>
      <w:r>
        <w:rPr>
          <w:rFonts w:hint="eastAsia"/>
        </w:rPr>
        <w:t>报价上的价格应按下列方式填写：</w:t>
      </w:r>
    </w:p>
    <w:p w:rsidR="001D3416" w:rsidRDefault="00AF276D">
      <w:pPr>
        <w:numPr>
          <w:ilvl w:val="2"/>
          <w:numId w:val="2"/>
        </w:numPr>
      </w:pPr>
      <w:r>
        <w:rPr>
          <w:rFonts w:hint="eastAsia"/>
        </w:rPr>
        <w:t>投标货物包括标准附件、备品备件、专用工具等的出厂价（包括已在中国国内的进口货物完税后的仓库交货价、展室交货价或货架交货价</w:t>
      </w:r>
      <w:r>
        <w:rPr>
          <w:rFonts w:hint="eastAsia"/>
        </w:rPr>
        <w:t>)</w:t>
      </w:r>
      <w:r>
        <w:rPr>
          <w:rFonts w:hint="eastAsia"/>
        </w:rPr>
        <w:t>，投标货物安装、调试、检验、技术服务和培训等费用；</w:t>
      </w:r>
    </w:p>
    <w:p w:rsidR="001D3416" w:rsidRDefault="00AF276D">
      <w:pPr>
        <w:numPr>
          <w:ilvl w:val="2"/>
          <w:numId w:val="2"/>
        </w:numPr>
      </w:pPr>
      <w:r>
        <w:rPr>
          <w:rFonts w:hint="eastAsia"/>
        </w:rPr>
        <w:t>报价应包含货物运至最终目的地并安装调试完毕的运输费和保险费用和伴随货物交运的有关费用；</w:t>
      </w:r>
    </w:p>
    <w:p w:rsidR="001D3416" w:rsidRDefault="00AF276D">
      <w:pPr>
        <w:numPr>
          <w:ilvl w:val="2"/>
          <w:numId w:val="2"/>
        </w:numPr>
      </w:pPr>
      <w:bookmarkStart w:id="42" w:name="_Ref179620755"/>
      <w:r>
        <w:rPr>
          <w:rFonts w:hint="eastAsia"/>
        </w:rPr>
        <w:t>报</w:t>
      </w:r>
      <w:r>
        <w:rPr>
          <w:rFonts w:eastAsia="黑体" w:hint="eastAsia"/>
        </w:rPr>
        <w:t>投标资料表</w:t>
      </w:r>
      <w:r>
        <w:rPr>
          <w:rFonts w:hint="eastAsia"/>
        </w:rPr>
        <w:t>中列出的其他伴随服务的费用（如果有的话</w:t>
      </w:r>
      <w:r>
        <w:rPr>
          <w:rFonts w:hint="eastAsia"/>
        </w:rPr>
        <w:t>)</w:t>
      </w:r>
      <w:r>
        <w:rPr>
          <w:rFonts w:hint="eastAsia"/>
        </w:rPr>
        <w:t>。</w:t>
      </w:r>
      <w:bookmarkEnd w:id="42"/>
    </w:p>
    <w:p w:rsidR="001D3416" w:rsidRDefault="00AF276D">
      <w:pPr>
        <w:numPr>
          <w:ilvl w:val="1"/>
          <w:numId w:val="2"/>
        </w:numPr>
      </w:pPr>
      <w:r>
        <w:rPr>
          <w:rFonts w:hint="eastAsia"/>
        </w:rPr>
        <w:t>投标人根据本</w:t>
      </w:r>
      <w:proofErr w:type="gramStart"/>
      <w:r>
        <w:rPr>
          <w:rFonts w:hint="eastAsia"/>
        </w:rPr>
        <w:t>须知第</w:t>
      </w:r>
      <w:proofErr w:type="gramEnd"/>
      <w:r w:rsidR="001D3416">
        <w:fldChar w:fldCharType="begin"/>
      </w:r>
      <w:r>
        <w:instrText xml:space="preserve"> REF _Ref179619251 \r \h  \* MERGEFORMAT </w:instrText>
      </w:r>
      <w:r w:rsidR="001D3416">
        <w:fldChar w:fldCharType="separate"/>
      </w:r>
      <w:r>
        <w:t>14.2</w:t>
      </w:r>
      <w:r w:rsidR="001D3416">
        <w:fldChar w:fldCharType="end"/>
      </w:r>
      <w:r>
        <w:rPr>
          <w:rFonts w:hint="eastAsia"/>
        </w:rPr>
        <w:t>条的规定将投标价分成几部分，只是为了方便招标机构和招标人对</w:t>
      </w:r>
      <w:r>
        <w:rPr>
          <w:rFonts w:hint="eastAsia"/>
        </w:rPr>
        <w:lastRenderedPageBreak/>
        <w:t>投标文件进行比较，并不限制招标人以上述任何条件订立合同的权力。</w:t>
      </w:r>
    </w:p>
    <w:p w:rsidR="001D3416" w:rsidRDefault="00AF276D">
      <w:pPr>
        <w:numPr>
          <w:ilvl w:val="1"/>
          <w:numId w:val="2"/>
        </w:numPr>
      </w:pPr>
      <w:r>
        <w:rPr>
          <w:rFonts w:hint="eastAsia"/>
        </w:rPr>
        <w:t>投标人所报的投标价在合同执行过程中是固定不变的，不得以任何理由予以变更。任何包含价格调整要求的投标，依据本</w:t>
      </w:r>
      <w:proofErr w:type="gramStart"/>
      <w:r>
        <w:rPr>
          <w:rFonts w:hint="eastAsia"/>
        </w:rPr>
        <w:t>须知第</w:t>
      </w:r>
      <w:proofErr w:type="gramEnd"/>
      <w:r w:rsidR="001D3416">
        <w:fldChar w:fldCharType="begin"/>
      </w:r>
      <w:r>
        <w:instrText xml:space="preserve"> REF _Ref179619330 \r \h  \* MERGEFORMAT </w:instrText>
      </w:r>
      <w:r w:rsidR="001D3416">
        <w:fldChar w:fldCharType="separate"/>
      </w:r>
      <w:r>
        <w:t>28.5</w:t>
      </w:r>
      <w:r w:rsidR="001D3416">
        <w:fldChar w:fldCharType="end"/>
      </w:r>
      <w:r>
        <w:rPr>
          <w:rFonts w:hint="eastAsia"/>
        </w:rPr>
        <w:t>条规定，被认为是非实质性响应投标而予以拒绝。如果投标人对于采购文件或答疑文件中为满足技术要求中所提供的设备有未报价或漏报、错报、缺报等情况，可以视其为投标人予以采购人的投标优惠报价，中标后不予调整。如果投标人不接受对其错误的更正，其投标将被拒绝。</w:t>
      </w:r>
    </w:p>
    <w:p w:rsidR="001D3416" w:rsidRDefault="001D3416"/>
    <w:p w:rsidR="001D3416" w:rsidRDefault="00AF276D">
      <w:pPr>
        <w:numPr>
          <w:ilvl w:val="0"/>
          <w:numId w:val="2"/>
        </w:numPr>
        <w:rPr>
          <w:rFonts w:ascii="黑体" w:eastAsia="黑体"/>
          <w:b/>
        </w:rPr>
      </w:pPr>
      <w:r>
        <w:rPr>
          <w:rFonts w:ascii="黑体" w:eastAsia="黑体" w:hint="eastAsia"/>
          <w:b/>
        </w:rPr>
        <w:t>证明投标人合格和资格的文件</w:t>
      </w:r>
      <w:r>
        <w:rPr>
          <w:rFonts w:ascii="黑体" w:eastAsia="黑体" w:hint="eastAsia"/>
          <w:b/>
        </w:rPr>
        <w:t xml:space="preserve"> </w:t>
      </w:r>
    </w:p>
    <w:p w:rsidR="001D3416" w:rsidRDefault="00AF276D">
      <w:pPr>
        <w:numPr>
          <w:ilvl w:val="1"/>
          <w:numId w:val="2"/>
        </w:numPr>
      </w:pPr>
      <w:r>
        <w:rPr>
          <w:rFonts w:hint="eastAsia"/>
        </w:rPr>
        <w:t>投标人应提交证明其有资格参加投标和中标后有能力履行合同的文件，并作为其投标文件的一部分。</w:t>
      </w:r>
    </w:p>
    <w:p w:rsidR="001D3416" w:rsidRDefault="00AF276D">
      <w:pPr>
        <w:numPr>
          <w:ilvl w:val="1"/>
          <w:numId w:val="2"/>
        </w:numPr>
      </w:pPr>
      <w:r>
        <w:rPr>
          <w:rFonts w:hint="eastAsia"/>
        </w:rPr>
        <w:t>招标文件允许联合体投标时，投标人始得组建联合体。联合体投标时，应提交各方的资格证明文件、联合体协议并注明主办人；联合体各方签订共同投标协议后，不得再以自己的名义单独在同一项目中投标，也不得组成新的联合体参加同一项目投标。违反上述规定的联合体投标将导致其投标被拒绝。</w:t>
      </w:r>
    </w:p>
    <w:p w:rsidR="001D3416" w:rsidRDefault="00AF276D">
      <w:pPr>
        <w:numPr>
          <w:ilvl w:val="1"/>
          <w:numId w:val="2"/>
        </w:numPr>
      </w:pPr>
      <w:r>
        <w:rPr>
          <w:rFonts w:hint="eastAsia"/>
        </w:rPr>
        <w:t>投标人提交的证明其中标后能履行合同的资格证明文件应包括下列文件：</w:t>
      </w:r>
    </w:p>
    <w:p w:rsidR="001D3416" w:rsidRDefault="00AF276D">
      <w:pPr>
        <w:numPr>
          <w:ilvl w:val="2"/>
          <w:numId w:val="2"/>
        </w:numPr>
      </w:pPr>
      <w:r>
        <w:rPr>
          <w:rFonts w:hint="eastAsia"/>
        </w:rPr>
        <w:t>证明投标人已具备履行合同所需的财务、技术和生产能力的文件；</w:t>
      </w:r>
    </w:p>
    <w:p w:rsidR="001D3416" w:rsidRDefault="00AF276D">
      <w:pPr>
        <w:numPr>
          <w:ilvl w:val="2"/>
          <w:numId w:val="2"/>
        </w:numPr>
      </w:pPr>
      <w:r>
        <w:rPr>
          <w:rFonts w:hint="eastAsia"/>
        </w:rPr>
        <w:t>证明投标人满足招标文件业绩要求的文件；</w:t>
      </w:r>
    </w:p>
    <w:p w:rsidR="001D3416" w:rsidRDefault="00AF276D">
      <w:pPr>
        <w:numPr>
          <w:ilvl w:val="2"/>
          <w:numId w:val="2"/>
        </w:numPr>
      </w:pPr>
      <w:bookmarkStart w:id="43" w:name="_Ref179620846"/>
      <w:r>
        <w:rPr>
          <w:rFonts w:eastAsia="黑体" w:hint="eastAsia"/>
        </w:rPr>
        <w:t>投标资料</w:t>
      </w:r>
      <w:proofErr w:type="gramStart"/>
      <w:r>
        <w:rPr>
          <w:rFonts w:eastAsia="黑体" w:hint="eastAsia"/>
        </w:rPr>
        <w:t>表</w:t>
      </w:r>
      <w:r>
        <w:rPr>
          <w:rFonts w:hint="eastAsia"/>
        </w:rPr>
        <w:t>要求</w:t>
      </w:r>
      <w:proofErr w:type="gramEnd"/>
      <w:r>
        <w:rPr>
          <w:rFonts w:hint="eastAsia"/>
        </w:rPr>
        <w:t>的其它资格证明文件。</w:t>
      </w:r>
      <w:bookmarkEnd w:id="43"/>
    </w:p>
    <w:p w:rsidR="001D3416" w:rsidRDefault="001D3416"/>
    <w:p w:rsidR="001D3416" w:rsidRDefault="00AF276D">
      <w:pPr>
        <w:numPr>
          <w:ilvl w:val="0"/>
          <w:numId w:val="2"/>
        </w:numPr>
        <w:rPr>
          <w:rFonts w:ascii="黑体" w:eastAsia="黑体"/>
          <w:b/>
        </w:rPr>
      </w:pPr>
      <w:r>
        <w:rPr>
          <w:rFonts w:ascii="黑体" w:eastAsia="黑体" w:hint="eastAsia"/>
          <w:b/>
        </w:rPr>
        <w:t>证明货物的合格性和符合招标文件规定的文件</w:t>
      </w:r>
    </w:p>
    <w:p w:rsidR="001D3416" w:rsidRDefault="00AF276D">
      <w:pPr>
        <w:numPr>
          <w:ilvl w:val="1"/>
          <w:numId w:val="2"/>
        </w:numPr>
      </w:pPr>
      <w:r>
        <w:rPr>
          <w:rFonts w:hint="eastAsia"/>
        </w:rPr>
        <w:t>投标人应提交证明文件，证明其拟供的合同项下的货物和服务的合格性符合招标文件规定。该证明文件作为投标文件的一部分。</w:t>
      </w:r>
    </w:p>
    <w:p w:rsidR="001D3416" w:rsidRDefault="00AF276D">
      <w:pPr>
        <w:numPr>
          <w:ilvl w:val="1"/>
          <w:numId w:val="2"/>
        </w:numPr>
      </w:pPr>
      <w:r>
        <w:rPr>
          <w:rFonts w:hint="eastAsia"/>
        </w:rPr>
        <w:t>上述所述的证明文件，可以是文字资料、图纸和数据，它包括：</w:t>
      </w:r>
    </w:p>
    <w:p w:rsidR="001D3416" w:rsidRDefault="00AF276D">
      <w:pPr>
        <w:numPr>
          <w:ilvl w:val="2"/>
          <w:numId w:val="2"/>
        </w:numPr>
      </w:pPr>
      <w:r>
        <w:rPr>
          <w:rFonts w:hint="eastAsia"/>
        </w:rPr>
        <w:t>货物主要技术指标和性能的详细说明；</w:t>
      </w:r>
    </w:p>
    <w:p w:rsidR="001D3416" w:rsidRDefault="00AF276D">
      <w:pPr>
        <w:numPr>
          <w:ilvl w:val="2"/>
          <w:numId w:val="2"/>
        </w:numPr>
      </w:pPr>
      <w:r>
        <w:rPr>
          <w:rFonts w:hint="eastAsia"/>
        </w:rPr>
        <w:t>货物从招标人验收后开始使用至招标文件规定的保质期内正常、连续地使用所必须的备件和专用工具清单，包括备件和专用工具的货源及现行价格；</w:t>
      </w:r>
    </w:p>
    <w:p w:rsidR="001D3416" w:rsidRDefault="00AF276D">
      <w:pPr>
        <w:numPr>
          <w:ilvl w:val="2"/>
          <w:numId w:val="2"/>
        </w:numPr>
      </w:pPr>
      <w:r>
        <w:rPr>
          <w:rFonts w:hint="eastAsia"/>
        </w:rPr>
        <w:t>对照招标文件技术规格，逐条说明所提供货物和服务已对招标文件的技术规格做出了实质性的响应，并申明与技术规格条文的偏差和例外。特别对有具体参数要求的指标，投标人必须提供所投设备</w:t>
      </w:r>
      <w:r>
        <w:rPr>
          <w:rFonts w:hint="eastAsia"/>
        </w:rPr>
        <w:t>的具体参数值。</w:t>
      </w:r>
    </w:p>
    <w:p w:rsidR="001D3416" w:rsidRDefault="00AF276D">
      <w:pPr>
        <w:numPr>
          <w:ilvl w:val="1"/>
          <w:numId w:val="2"/>
        </w:numPr>
      </w:pPr>
      <w:r>
        <w:rPr>
          <w:rFonts w:hint="eastAsia"/>
        </w:rPr>
        <w:t>投标人应注意招标文件的技术规格中指出的工艺、材料和设备的标准以及参照的品牌或型号仅</w:t>
      </w:r>
      <w:proofErr w:type="gramStart"/>
      <w:r>
        <w:rPr>
          <w:rFonts w:hint="eastAsia"/>
        </w:rPr>
        <w:t>起说明</w:t>
      </w:r>
      <w:proofErr w:type="gramEnd"/>
      <w:r>
        <w:rPr>
          <w:rFonts w:hint="eastAsia"/>
        </w:rPr>
        <w:t>作用，并没有任何限制性。投标人在投标中可以选用替代标准、品牌或型号，但这些替代要实质上满足或超过招标文件的要求。</w:t>
      </w:r>
    </w:p>
    <w:p w:rsidR="001D3416" w:rsidRDefault="00AF276D">
      <w:pPr>
        <w:numPr>
          <w:ilvl w:val="1"/>
          <w:numId w:val="2"/>
        </w:numPr>
      </w:pPr>
      <w:r>
        <w:rPr>
          <w:rFonts w:hAnsi="宋体" w:hint="eastAsia"/>
        </w:rPr>
        <w:t>投标人在投标文件中须主动填报投标之前三年内有无受各级管理部分的处罚（含其授权服务的子公司、分公司等</w:t>
      </w:r>
      <w:r>
        <w:rPr>
          <w:rFonts w:hAnsi="宋体" w:hint="eastAsia"/>
        </w:rPr>
        <w:t>)</w:t>
      </w:r>
      <w:r>
        <w:rPr>
          <w:rFonts w:hAnsi="宋体" w:hint="eastAsia"/>
        </w:rPr>
        <w:t>如果不主动填报而被事后发现的，将可能导致取消其投标资格，并按有关规定从重处理。</w:t>
      </w:r>
    </w:p>
    <w:p w:rsidR="001D3416" w:rsidRDefault="001D3416"/>
    <w:p w:rsidR="001D3416" w:rsidRDefault="00AF276D">
      <w:pPr>
        <w:numPr>
          <w:ilvl w:val="0"/>
          <w:numId w:val="2"/>
        </w:numPr>
        <w:rPr>
          <w:rFonts w:ascii="黑体" w:eastAsia="黑体"/>
          <w:b/>
        </w:rPr>
      </w:pPr>
      <w:r>
        <w:rPr>
          <w:rFonts w:ascii="黑体" w:eastAsia="黑体" w:hint="eastAsia"/>
          <w:b/>
        </w:rPr>
        <w:t>投标保证金</w:t>
      </w:r>
    </w:p>
    <w:p w:rsidR="001D3416" w:rsidRDefault="00AF276D">
      <w:pPr>
        <w:numPr>
          <w:ilvl w:val="1"/>
          <w:numId w:val="2"/>
        </w:numPr>
      </w:pPr>
      <w:bookmarkStart w:id="44" w:name="_Ref179619405"/>
      <w:r>
        <w:rPr>
          <w:rFonts w:hint="eastAsia"/>
        </w:rPr>
        <w:t>投标人应按</w:t>
      </w:r>
      <w:r>
        <w:rPr>
          <w:rFonts w:eastAsia="黑体" w:hint="eastAsia"/>
        </w:rPr>
        <w:t>投标资料表</w:t>
      </w:r>
      <w:r>
        <w:rPr>
          <w:rFonts w:hint="eastAsia"/>
        </w:rPr>
        <w:t>中规定数额及时间提交投标保证金，并作为其投标的一部分。</w:t>
      </w:r>
      <w:bookmarkEnd w:id="44"/>
    </w:p>
    <w:p w:rsidR="001D3416" w:rsidRDefault="00AF276D">
      <w:pPr>
        <w:numPr>
          <w:ilvl w:val="1"/>
          <w:numId w:val="2"/>
        </w:numPr>
      </w:pPr>
      <w:r>
        <w:rPr>
          <w:rFonts w:hint="eastAsia"/>
        </w:rPr>
        <w:t>投标保证金是为了保护招标机构和招标人免遭因投标人的行为而蒙受损失。招标机构和招标人在因投标人的行为受到损害时可根据本</w:t>
      </w:r>
      <w:proofErr w:type="gramStart"/>
      <w:r>
        <w:rPr>
          <w:rFonts w:hint="eastAsia"/>
        </w:rPr>
        <w:t>须知第</w:t>
      </w:r>
      <w:proofErr w:type="gramEnd"/>
      <w:r w:rsidR="001D3416">
        <w:fldChar w:fldCharType="begin"/>
      </w:r>
      <w:r>
        <w:instrText xml:space="preserve"> REF _Ref179619371 \r \h  \* MERGEFORMAT </w:instrText>
      </w:r>
      <w:r w:rsidR="001D3416">
        <w:fldChar w:fldCharType="separate"/>
      </w:r>
      <w:r>
        <w:t>17.11</w:t>
      </w:r>
      <w:r w:rsidR="001D3416">
        <w:fldChar w:fldCharType="end"/>
      </w:r>
      <w:r>
        <w:rPr>
          <w:rFonts w:hint="eastAsia"/>
        </w:rPr>
        <w:t>条的规定没收投标人的投标保证金。</w:t>
      </w:r>
    </w:p>
    <w:p w:rsidR="001D3416" w:rsidRDefault="00AF276D">
      <w:pPr>
        <w:numPr>
          <w:ilvl w:val="1"/>
          <w:numId w:val="2"/>
        </w:numPr>
      </w:pPr>
      <w:r>
        <w:rPr>
          <w:rFonts w:hint="eastAsia"/>
        </w:rPr>
        <w:t>投标保证金应采用投标货币即人民币，</w:t>
      </w:r>
      <w:proofErr w:type="gramStart"/>
      <w:r>
        <w:rPr>
          <w:rFonts w:hint="eastAsia"/>
        </w:rPr>
        <w:t>并银行</w:t>
      </w:r>
      <w:proofErr w:type="gramEnd"/>
      <w:r>
        <w:rPr>
          <w:rFonts w:hint="eastAsia"/>
        </w:rPr>
        <w:t>转账或电汇方式提交。</w:t>
      </w:r>
    </w:p>
    <w:p w:rsidR="001D3416" w:rsidRDefault="00AF276D">
      <w:pPr>
        <w:numPr>
          <w:ilvl w:val="1"/>
          <w:numId w:val="2"/>
        </w:numPr>
      </w:pPr>
      <w:r>
        <w:rPr>
          <w:rFonts w:hint="eastAsia"/>
        </w:rPr>
        <w:t>采用银行转账、电汇方式提交的，在递交投标文件截止时间前一天必须付至以</w:t>
      </w:r>
      <w:r>
        <w:rPr>
          <w:rFonts w:hint="eastAsia"/>
        </w:rPr>
        <w:t>下</w:t>
      </w:r>
      <w:proofErr w:type="gramStart"/>
      <w:r>
        <w:rPr>
          <w:rFonts w:hint="eastAsia"/>
        </w:rPr>
        <w:t>帐户</w:t>
      </w:r>
      <w:proofErr w:type="gramEnd"/>
      <w:r>
        <w:rPr>
          <w:rFonts w:hint="eastAsia"/>
        </w:rPr>
        <w:t xml:space="preserve">：　　　</w:t>
      </w:r>
    </w:p>
    <w:p w:rsidR="001D3416" w:rsidRDefault="00AF276D">
      <w:pPr>
        <w:ind w:leftChars="400" w:left="840"/>
        <w:rPr>
          <w:b/>
          <w:bCs/>
        </w:rPr>
      </w:pPr>
      <w:r>
        <w:rPr>
          <w:rFonts w:hint="eastAsia"/>
          <w:b/>
          <w:bCs/>
        </w:rPr>
        <w:t>账户名：广东三方诚信招标有限公司东莞分公司</w:t>
      </w:r>
    </w:p>
    <w:p w:rsidR="001D3416" w:rsidRDefault="00AF276D">
      <w:pPr>
        <w:ind w:leftChars="400" w:left="840"/>
        <w:rPr>
          <w:b/>
          <w:bCs/>
        </w:rPr>
      </w:pPr>
      <w:r>
        <w:rPr>
          <w:rFonts w:hint="eastAsia"/>
          <w:b/>
          <w:bCs/>
        </w:rPr>
        <w:t>账号：</w:t>
      </w:r>
      <w:r>
        <w:rPr>
          <w:rFonts w:hint="eastAsia"/>
          <w:b/>
          <w:bCs/>
        </w:rPr>
        <w:t xml:space="preserve"> 44001101129052500294</w:t>
      </w:r>
    </w:p>
    <w:p w:rsidR="001D3416" w:rsidRDefault="00AF276D">
      <w:pPr>
        <w:ind w:leftChars="400" w:left="840"/>
        <w:rPr>
          <w:b/>
          <w:bCs/>
        </w:rPr>
      </w:pPr>
      <w:r>
        <w:rPr>
          <w:rFonts w:hint="eastAsia"/>
          <w:b/>
          <w:bCs/>
        </w:rPr>
        <w:t>开户行：中国建设银行东莞分行胜和支行</w:t>
      </w:r>
    </w:p>
    <w:p w:rsidR="001D3416" w:rsidRDefault="00AF276D">
      <w:pPr>
        <w:ind w:leftChars="400" w:left="840"/>
      </w:pPr>
      <w:r>
        <w:rPr>
          <w:rFonts w:hint="eastAsia"/>
          <w:b/>
          <w:bCs/>
        </w:rPr>
        <w:t>（</w:t>
      </w:r>
      <w:r>
        <w:rPr>
          <w:rFonts w:hint="eastAsia"/>
        </w:rPr>
        <w:t>各投标人在</w:t>
      </w:r>
      <w:proofErr w:type="gramStart"/>
      <w:r>
        <w:rPr>
          <w:rFonts w:hint="eastAsia"/>
        </w:rPr>
        <w:t>转帐</w:t>
      </w:r>
      <w:proofErr w:type="gramEnd"/>
      <w:r>
        <w:rPr>
          <w:rFonts w:hint="eastAsia"/>
        </w:rPr>
        <w:t>或电汇时须在用途栏上写明采购编号）</w:t>
      </w:r>
    </w:p>
    <w:p w:rsidR="001D3416" w:rsidRDefault="00AF276D">
      <w:pPr>
        <w:numPr>
          <w:ilvl w:val="1"/>
          <w:numId w:val="2"/>
        </w:numPr>
      </w:pPr>
      <w:r>
        <w:rPr>
          <w:rFonts w:hint="eastAsia"/>
        </w:rPr>
        <w:t>投标保证金未按规定时间到达指定账户或提交金额不足的，将被视为无效投标文件。</w:t>
      </w:r>
    </w:p>
    <w:p w:rsidR="001D3416" w:rsidRDefault="00AF276D">
      <w:pPr>
        <w:numPr>
          <w:ilvl w:val="1"/>
          <w:numId w:val="2"/>
        </w:numPr>
      </w:pPr>
      <w:r>
        <w:rPr>
          <w:rFonts w:hint="eastAsia"/>
        </w:rPr>
        <w:t>（</w:t>
      </w:r>
      <w:r>
        <w:rPr>
          <w:rFonts w:hint="eastAsia"/>
        </w:rPr>
        <w:t>2</w:t>
      </w:r>
      <w:r>
        <w:rPr>
          <w:rFonts w:hint="eastAsia"/>
        </w:rPr>
        <w:t>）采用《政府采购投标担保函》提交的，应符合下列规定：</w:t>
      </w:r>
    </w:p>
    <w:p w:rsidR="001D3416" w:rsidRDefault="00AF276D">
      <w:pPr>
        <w:ind w:leftChars="400" w:left="840"/>
      </w:pPr>
      <w:r>
        <w:rPr>
          <w:rFonts w:hint="eastAsia"/>
        </w:rPr>
        <w:t>①由《广东省政府采购信用担保试点实施方案》选定的专业担保机构出具（我市政府采购投标担保业务承办机构为东莞市金鼎融资担保公司）；</w:t>
      </w:r>
    </w:p>
    <w:p w:rsidR="001D3416" w:rsidRDefault="00AF276D">
      <w:pPr>
        <w:ind w:leftChars="400" w:left="840"/>
      </w:pPr>
      <w:r>
        <w:rPr>
          <w:rFonts w:hint="eastAsia"/>
        </w:rPr>
        <w:lastRenderedPageBreak/>
        <w:t>②投标担保函有效期应与投标有效期一致；</w:t>
      </w:r>
    </w:p>
    <w:p w:rsidR="001D3416" w:rsidRDefault="001D3416">
      <w:pPr>
        <w:ind w:leftChars="400" w:left="840"/>
      </w:pPr>
      <w:r>
        <w:rPr>
          <w:rFonts w:hint="eastAsia"/>
        </w:rPr>
        <w:fldChar w:fldCharType="begin"/>
      </w:r>
      <w:r w:rsidR="00AF276D">
        <w:instrText xml:space="preserve"> = 3 \* GB3 \* MERGEFORMAT </w:instrText>
      </w:r>
      <w:r>
        <w:rPr>
          <w:rFonts w:hint="eastAsia"/>
        </w:rPr>
        <w:fldChar w:fldCharType="separate"/>
      </w:r>
      <w:r w:rsidR="00AF276D">
        <w:rPr>
          <w:rFonts w:hint="eastAsia"/>
        </w:rPr>
        <w:t>③</w:t>
      </w:r>
      <w:r>
        <w:rPr>
          <w:rFonts w:hint="eastAsia"/>
        </w:rPr>
        <w:fldChar w:fldCharType="end"/>
      </w:r>
      <w:r w:rsidR="00AF276D">
        <w:rPr>
          <w:rFonts w:hint="eastAsia"/>
        </w:rPr>
        <w:t>《政府采购投标担保函》必须在开标的前一天</w:t>
      </w:r>
      <w:r w:rsidR="00AF276D">
        <w:rPr>
          <w:rFonts w:hint="eastAsia"/>
        </w:rPr>
        <w:t>(</w:t>
      </w:r>
      <w:r w:rsidR="00AF276D">
        <w:rPr>
          <w:rFonts w:hint="eastAsia"/>
        </w:rPr>
        <w:t>办公时间内</w:t>
      </w:r>
      <w:r w:rsidR="00AF276D">
        <w:rPr>
          <w:rFonts w:hint="eastAsia"/>
        </w:rPr>
        <w:t>)</w:t>
      </w:r>
      <w:r w:rsidR="00AF276D">
        <w:rPr>
          <w:rFonts w:hint="eastAsia"/>
        </w:rPr>
        <w:t>提交到采购代理机构，以采购代理机构收到《政府采购投标担保函》的签收时间为准，未按要求提交投标保证金的将导致废标。</w:t>
      </w:r>
    </w:p>
    <w:p w:rsidR="001D3416" w:rsidRDefault="00AF276D">
      <w:pPr>
        <w:numPr>
          <w:ilvl w:val="1"/>
          <w:numId w:val="2"/>
        </w:numPr>
      </w:pPr>
      <w:r>
        <w:rPr>
          <w:rFonts w:hint="eastAsia"/>
        </w:rPr>
        <w:t>凡没有根据本</w:t>
      </w:r>
      <w:proofErr w:type="gramStart"/>
      <w:r>
        <w:rPr>
          <w:rFonts w:hint="eastAsia"/>
        </w:rPr>
        <w:t>须知第</w:t>
      </w:r>
      <w:proofErr w:type="gramEnd"/>
      <w:r w:rsidR="001D3416">
        <w:fldChar w:fldCharType="begin"/>
      </w:r>
      <w:r>
        <w:instrText xml:space="preserve"> REF _Ref179619405 \r \h  \* MERGEFORMAT </w:instrText>
      </w:r>
      <w:r w:rsidR="001D3416">
        <w:fldChar w:fldCharType="separate"/>
      </w:r>
      <w:r>
        <w:t>17.1</w:t>
      </w:r>
      <w:r w:rsidR="001D3416">
        <w:fldChar w:fldCharType="end"/>
      </w:r>
      <w:r>
        <w:rPr>
          <w:rFonts w:hint="eastAsia"/>
        </w:rPr>
        <w:t>和</w:t>
      </w:r>
      <w:r>
        <w:rPr>
          <w:rFonts w:hint="eastAsia"/>
        </w:rPr>
        <w:t>17.4</w:t>
      </w:r>
      <w:r>
        <w:rPr>
          <w:rFonts w:hint="eastAsia"/>
        </w:rPr>
        <w:t>条的规定提交有效的投标保证金的</w:t>
      </w:r>
      <w:r>
        <w:rPr>
          <w:rFonts w:hint="eastAsia"/>
        </w:rPr>
        <w:t>投标，应按本</w:t>
      </w:r>
      <w:proofErr w:type="gramStart"/>
      <w:r>
        <w:rPr>
          <w:rFonts w:hint="eastAsia"/>
        </w:rPr>
        <w:t>须知第</w:t>
      </w:r>
      <w:proofErr w:type="gramEnd"/>
      <w:r w:rsidR="001D3416">
        <w:fldChar w:fldCharType="begin"/>
      </w:r>
      <w:r>
        <w:instrText xml:space="preserve"> REF _Ref179619330 \r \h  \* MERGEFORMAT </w:instrText>
      </w:r>
      <w:r w:rsidR="001D3416">
        <w:fldChar w:fldCharType="separate"/>
      </w:r>
      <w:r>
        <w:t>28.5</w:t>
      </w:r>
      <w:r w:rsidR="001D3416">
        <w:fldChar w:fldCharType="end"/>
      </w:r>
      <w:r>
        <w:rPr>
          <w:rFonts w:hint="eastAsia"/>
        </w:rPr>
        <w:t>条的规定视为非响应性投标予以拒绝。</w:t>
      </w:r>
    </w:p>
    <w:p w:rsidR="001D3416" w:rsidRDefault="00AF276D">
      <w:pPr>
        <w:numPr>
          <w:ilvl w:val="1"/>
          <w:numId w:val="2"/>
        </w:numPr>
      </w:pPr>
      <w:r>
        <w:rPr>
          <w:rFonts w:hint="eastAsia"/>
        </w:rPr>
        <w:t>未中标的投标人的投标保证金，将于中标结果公告后五个工作日内无息退还投标人。</w:t>
      </w:r>
    </w:p>
    <w:p w:rsidR="001D3416" w:rsidRDefault="00AF276D">
      <w:pPr>
        <w:numPr>
          <w:ilvl w:val="1"/>
          <w:numId w:val="2"/>
        </w:numPr>
      </w:pPr>
      <w:r>
        <w:rPr>
          <w:rFonts w:hint="eastAsia"/>
        </w:rPr>
        <w:t>中标人的投标保证金，在与招标人签订了合同，提交了履约保证金后并交纳了招标代理服务费后予以无息退还。</w:t>
      </w:r>
    </w:p>
    <w:p w:rsidR="001D3416" w:rsidRDefault="00AF276D">
      <w:pPr>
        <w:numPr>
          <w:ilvl w:val="1"/>
          <w:numId w:val="2"/>
        </w:numPr>
      </w:pPr>
      <w:r>
        <w:rPr>
          <w:rFonts w:hint="eastAsia"/>
        </w:rPr>
        <w:t>如在退还保证金时发生银行费用，则需在保证金金额内扣减银行费用后退回投标人。</w:t>
      </w:r>
    </w:p>
    <w:p w:rsidR="001D3416" w:rsidRDefault="00AF276D">
      <w:pPr>
        <w:numPr>
          <w:ilvl w:val="1"/>
          <w:numId w:val="2"/>
        </w:numPr>
      </w:pPr>
      <w:bookmarkStart w:id="45" w:name="_Ref179619371"/>
      <w:r>
        <w:rPr>
          <w:rFonts w:hint="eastAsia"/>
        </w:rPr>
        <w:t>下列任何情况发生时，投标保证金将被没收：</w:t>
      </w:r>
      <w:bookmarkEnd w:id="45"/>
    </w:p>
    <w:p w:rsidR="001D3416" w:rsidRDefault="00AF276D">
      <w:pPr>
        <w:numPr>
          <w:ilvl w:val="2"/>
          <w:numId w:val="2"/>
        </w:numPr>
      </w:pPr>
      <w:r>
        <w:rPr>
          <w:rFonts w:hint="eastAsia"/>
        </w:rPr>
        <w:t>投标人在招标文件中规定的投标有效期内撤回其投标；</w:t>
      </w:r>
    </w:p>
    <w:p w:rsidR="001D3416" w:rsidRDefault="00AF276D">
      <w:pPr>
        <w:numPr>
          <w:ilvl w:val="2"/>
          <w:numId w:val="2"/>
        </w:numPr>
      </w:pPr>
      <w:r>
        <w:rPr>
          <w:rFonts w:hint="eastAsia"/>
        </w:rPr>
        <w:t>投标人串通投标或者以其他弄虚作假方式投标；</w:t>
      </w:r>
    </w:p>
    <w:p w:rsidR="001D3416" w:rsidRDefault="00AF276D">
      <w:pPr>
        <w:numPr>
          <w:ilvl w:val="2"/>
          <w:numId w:val="2"/>
        </w:numPr>
      </w:pPr>
      <w:r>
        <w:rPr>
          <w:rFonts w:hint="eastAsia"/>
        </w:rPr>
        <w:t>中标人在规定期限内未能根据本</w:t>
      </w:r>
      <w:proofErr w:type="gramStart"/>
      <w:r>
        <w:rPr>
          <w:rFonts w:hint="eastAsia"/>
        </w:rPr>
        <w:t>须知第</w:t>
      </w:r>
      <w:proofErr w:type="gramEnd"/>
      <w:r w:rsidR="001D3416">
        <w:fldChar w:fldCharType="begin"/>
      </w:r>
      <w:r>
        <w:instrText xml:space="preserve"> REF _Ref179619520 \r \h  \* MERGEFORMAT </w:instrText>
      </w:r>
      <w:r w:rsidR="001D3416">
        <w:fldChar w:fldCharType="separate"/>
      </w:r>
      <w:r>
        <w:t>37</w:t>
      </w:r>
      <w:r w:rsidR="001D3416">
        <w:fldChar w:fldCharType="end"/>
      </w:r>
      <w:r>
        <w:rPr>
          <w:rFonts w:hint="eastAsia"/>
        </w:rPr>
        <w:t>条规定签订合同；</w:t>
      </w:r>
    </w:p>
    <w:p w:rsidR="001D3416" w:rsidRDefault="00AF276D">
      <w:pPr>
        <w:numPr>
          <w:ilvl w:val="2"/>
          <w:numId w:val="2"/>
        </w:numPr>
      </w:pPr>
      <w:r>
        <w:rPr>
          <w:rFonts w:hint="eastAsia"/>
        </w:rPr>
        <w:t>中标人在规定期限内未能根据</w:t>
      </w:r>
      <w:r>
        <w:rPr>
          <w:rFonts w:hint="eastAsia"/>
        </w:rPr>
        <w:t>本</w:t>
      </w:r>
      <w:proofErr w:type="gramStart"/>
      <w:r>
        <w:rPr>
          <w:rFonts w:hint="eastAsia"/>
        </w:rPr>
        <w:t>须知第</w:t>
      </w:r>
      <w:proofErr w:type="gramEnd"/>
      <w:r w:rsidR="001D3416">
        <w:fldChar w:fldCharType="begin"/>
      </w:r>
      <w:r>
        <w:instrText xml:space="preserve"> REF _Ref179619540 \r \h  \* MERGEFORMAT </w:instrText>
      </w:r>
      <w:r w:rsidR="001D3416">
        <w:fldChar w:fldCharType="separate"/>
      </w:r>
      <w:r>
        <w:t>38.1</w:t>
      </w:r>
      <w:r w:rsidR="001D3416">
        <w:fldChar w:fldCharType="end"/>
      </w:r>
      <w:r>
        <w:rPr>
          <w:rFonts w:hint="eastAsia"/>
        </w:rPr>
        <w:t>条规定提供履约保证金；</w:t>
      </w:r>
    </w:p>
    <w:p w:rsidR="001D3416" w:rsidRDefault="00AF276D">
      <w:pPr>
        <w:numPr>
          <w:ilvl w:val="2"/>
          <w:numId w:val="2"/>
        </w:numPr>
      </w:pPr>
      <w:r>
        <w:rPr>
          <w:rFonts w:hint="eastAsia"/>
        </w:rPr>
        <w:t>中标人在规定期限内未能根据本项</w:t>
      </w:r>
      <w:proofErr w:type="gramStart"/>
      <w:r>
        <w:rPr>
          <w:rFonts w:hint="eastAsia"/>
        </w:rPr>
        <w:t>须知第</w:t>
      </w:r>
      <w:proofErr w:type="gramEnd"/>
      <w:r w:rsidR="001D3416">
        <w:fldChar w:fldCharType="begin"/>
      </w:r>
      <w:r>
        <w:instrText xml:space="preserve"> REF _Ref179619574 \r \h  \* MERGEFORMAT </w:instrText>
      </w:r>
      <w:r w:rsidR="001D3416">
        <w:fldChar w:fldCharType="separate"/>
      </w:r>
      <w:r>
        <w:t>39.1</w:t>
      </w:r>
      <w:r w:rsidR="001D3416">
        <w:fldChar w:fldCharType="end"/>
      </w:r>
      <w:r>
        <w:rPr>
          <w:rFonts w:hint="eastAsia"/>
        </w:rPr>
        <w:t>条规定交纳招标代理服务费；</w:t>
      </w:r>
    </w:p>
    <w:p w:rsidR="001D3416" w:rsidRDefault="00AF276D">
      <w:pPr>
        <w:numPr>
          <w:ilvl w:val="2"/>
          <w:numId w:val="2"/>
        </w:numPr>
      </w:pPr>
      <w:r>
        <w:rPr>
          <w:rFonts w:hint="eastAsia"/>
        </w:rPr>
        <w:t>投标人提供虚假情况质疑投诉；</w:t>
      </w:r>
    </w:p>
    <w:p w:rsidR="001D3416" w:rsidRDefault="00AF276D">
      <w:pPr>
        <w:numPr>
          <w:ilvl w:val="2"/>
          <w:numId w:val="2"/>
        </w:numPr>
      </w:pPr>
      <w:r>
        <w:rPr>
          <w:rFonts w:hint="eastAsia"/>
        </w:rPr>
        <w:t>法律法规规定的其它情况。</w:t>
      </w:r>
    </w:p>
    <w:p w:rsidR="001D3416" w:rsidRDefault="001D3416"/>
    <w:p w:rsidR="001D3416" w:rsidRDefault="00AF276D">
      <w:pPr>
        <w:numPr>
          <w:ilvl w:val="0"/>
          <w:numId w:val="2"/>
        </w:numPr>
        <w:rPr>
          <w:rFonts w:ascii="黑体" w:eastAsia="黑体"/>
          <w:b/>
        </w:rPr>
      </w:pPr>
      <w:r>
        <w:rPr>
          <w:rFonts w:ascii="黑体" w:eastAsia="黑体" w:hint="eastAsia"/>
          <w:b/>
        </w:rPr>
        <w:t>投标有效期</w:t>
      </w:r>
    </w:p>
    <w:p w:rsidR="001D3416" w:rsidRDefault="00AF276D">
      <w:pPr>
        <w:numPr>
          <w:ilvl w:val="1"/>
          <w:numId w:val="2"/>
        </w:numPr>
      </w:pPr>
      <w:bookmarkStart w:id="46" w:name="_Ref179620893"/>
      <w:r>
        <w:rPr>
          <w:rFonts w:hint="eastAsia"/>
        </w:rPr>
        <w:t>投标应自</w:t>
      </w:r>
      <w:r>
        <w:rPr>
          <w:rFonts w:eastAsia="黑体" w:hint="eastAsia"/>
        </w:rPr>
        <w:t>投标资料表</w:t>
      </w:r>
      <w:r>
        <w:rPr>
          <w:rFonts w:hint="eastAsia"/>
        </w:rPr>
        <w:t>中规定的开标日起，并在</w:t>
      </w:r>
      <w:r>
        <w:rPr>
          <w:rFonts w:eastAsia="黑体" w:hint="eastAsia"/>
        </w:rPr>
        <w:t>投标资料表</w:t>
      </w:r>
      <w:r>
        <w:rPr>
          <w:rFonts w:hint="eastAsia"/>
        </w:rPr>
        <w:t>中所述期限内保持有效。投标有效期不足的投标将被视为非实质性响应，并予以拒绝。</w:t>
      </w:r>
      <w:bookmarkEnd w:id="46"/>
    </w:p>
    <w:p w:rsidR="001D3416" w:rsidRDefault="00AF276D">
      <w:pPr>
        <w:numPr>
          <w:ilvl w:val="1"/>
          <w:numId w:val="2"/>
        </w:numPr>
      </w:pPr>
      <w:r>
        <w:rPr>
          <w:rFonts w:hint="eastAsia"/>
        </w:rPr>
        <w:t>特殊情况下，在原投标有效期截止之前，招标机构可要求投标人延长投标有效期。该要求与答复均应以书面形式提交。投标人可拒绝招标机构的这种要求，其投标保证金将不会被没收，但其投标在原投标有效期期满后将不再有效。同意延长投标有效期的投标人将不会被要求和允许修正其投标，而只会被要求相应地延长其</w:t>
      </w:r>
      <w:r>
        <w:rPr>
          <w:rFonts w:hint="eastAsia"/>
        </w:rPr>
        <w:t>投标保证金的有效期。且本须知有关投标保证金要求将在延长了的有效期内继续有效。</w:t>
      </w:r>
    </w:p>
    <w:p w:rsidR="001D3416" w:rsidRDefault="001D3416"/>
    <w:p w:rsidR="001D3416" w:rsidRDefault="00AF276D">
      <w:pPr>
        <w:numPr>
          <w:ilvl w:val="0"/>
          <w:numId w:val="2"/>
        </w:numPr>
        <w:rPr>
          <w:rFonts w:ascii="黑体" w:eastAsia="黑体"/>
          <w:b/>
        </w:rPr>
      </w:pPr>
      <w:r>
        <w:rPr>
          <w:rFonts w:ascii="黑体" w:eastAsia="黑体" w:hint="eastAsia"/>
          <w:b/>
        </w:rPr>
        <w:t>投标文件的式样和签署</w:t>
      </w:r>
    </w:p>
    <w:p w:rsidR="001D3416" w:rsidRDefault="00AF276D">
      <w:pPr>
        <w:numPr>
          <w:ilvl w:val="1"/>
          <w:numId w:val="2"/>
        </w:numPr>
      </w:pPr>
      <w:bookmarkStart w:id="47" w:name="_Ref179620912"/>
      <w:r>
        <w:rPr>
          <w:rFonts w:hint="eastAsia"/>
        </w:rPr>
        <w:t>投标人应准备一份投标文件正本和</w:t>
      </w:r>
      <w:r>
        <w:rPr>
          <w:rFonts w:eastAsia="黑体" w:hint="eastAsia"/>
        </w:rPr>
        <w:t>投标资料表</w:t>
      </w:r>
      <w:r>
        <w:rPr>
          <w:rFonts w:hint="eastAsia"/>
        </w:rPr>
        <w:t>中规定数目的副本，每套投标文件须清楚地标明“正本”或“副本”。若副本与正本不符，以正本为准。</w:t>
      </w:r>
      <w:bookmarkEnd w:id="47"/>
    </w:p>
    <w:p w:rsidR="001D3416" w:rsidRDefault="00AF276D">
      <w:pPr>
        <w:numPr>
          <w:ilvl w:val="1"/>
          <w:numId w:val="2"/>
        </w:numPr>
      </w:pPr>
      <w:r>
        <w:rPr>
          <w:rFonts w:hint="eastAsia"/>
        </w:rPr>
        <w:t>投标文件的正本需打印或用不褪色墨水书写，并由法定代表人或经其正式授权的代表签字并加盖单位印章。授权代表须持有书面的《法定代表人授权书》（格式见附件</w:t>
      </w:r>
      <w:r>
        <w:rPr>
          <w:rFonts w:hint="eastAsia"/>
        </w:rPr>
        <w:t>8-3)</w:t>
      </w:r>
      <w:r>
        <w:rPr>
          <w:rFonts w:hint="eastAsia"/>
        </w:rPr>
        <w:t>，并将其附在投标文件中。投标文件的副本可采用正本的复印件。</w:t>
      </w:r>
    </w:p>
    <w:p w:rsidR="001D3416" w:rsidRDefault="00AF276D">
      <w:pPr>
        <w:numPr>
          <w:ilvl w:val="1"/>
          <w:numId w:val="2"/>
        </w:numPr>
      </w:pPr>
      <w:r>
        <w:rPr>
          <w:rFonts w:hint="eastAsia"/>
        </w:rPr>
        <w:t>任何行间插字、涂改和增删，必须由投标文件签字人用姓或首字母在旁</w:t>
      </w:r>
      <w:r>
        <w:rPr>
          <w:rFonts w:hint="eastAsia"/>
        </w:rPr>
        <w:t>边签字或加盖投标单位公章才有效。</w:t>
      </w:r>
    </w:p>
    <w:p w:rsidR="001D3416" w:rsidRDefault="001D3416"/>
    <w:p w:rsidR="001D3416" w:rsidRDefault="00AF276D">
      <w:pPr>
        <w:jc w:val="center"/>
        <w:outlineLvl w:val="1"/>
        <w:rPr>
          <w:rFonts w:ascii="黑体" w:eastAsia="黑体"/>
          <w:sz w:val="32"/>
          <w:szCs w:val="32"/>
        </w:rPr>
      </w:pPr>
      <w:bookmarkStart w:id="48" w:name="_Toc508208463"/>
      <w:bookmarkStart w:id="49" w:name="_Toc508208339"/>
      <w:bookmarkStart w:id="50" w:name="_Toc508208404"/>
      <w:r>
        <w:rPr>
          <w:rFonts w:ascii="黑体" w:eastAsia="黑体" w:hint="eastAsia"/>
          <w:sz w:val="32"/>
          <w:szCs w:val="32"/>
        </w:rPr>
        <w:t>四、投标文件的递交</w:t>
      </w:r>
      <w:bookmarkEnd w:id="48"/>
      <w:bookmarkEnd w:id="49"/>
      <w:bookmarkEnd w:id="50"/>
    </w:p>
    <w:p w:rsidR="001D3416" w:rsidRDefault="001D3416">
      <w:pPr>
        <w:ind w:firstLineChars="200" w:firstLine="420"/>
      </w:pPr>
    </w:p>
    <w:p w:rsidR="001D3416" w:rsidRDefault="00AF276D">
      <w:pPr>
        <w:numPr>
          <w:ilvl w:val="0"/>
          <w:numId w:val="2"/>
        </w:numPr>
        <w:rPr>
          <w:rFonts w:ascii="黑体" w:eastAsia="黑体"/>
          <w:b/>
        </w:rPr>
      </w:pPr>
      <w:r>
        <w:rPr>
          <w:rFonts w:ascii="黑体" w:eastAsia="黑体" w:hint="eastAsia"/>
          <w:b/>
        </w:rPr>
        <w:t>投标文件的密封和标记</w:t>
      </w:r>
    </w:p>
    <w:p w:rsidR="001D3416" w:rsidRDefault="00AF276D">
      <w:pPr>
        <w:numPr>
          <w:ilvl w:val="1"/>
          <w:numId w:val="2"/>
        </w:numPr>
      </w:pPr>
      <w:r>
        <w:rPr>
          <w:rFonts w:hint="eastAsia"/>
        </w:rPr>
        <w:t>投标人应将投标文件正本和所有的副本分开密封装在单独的信封中，且在信封上标明“正本”“副本”字样。然后再将所有信封封装在一个外层信封中。</w:t>
      </w:r>
    </w:p>
    <w:p w:rsidR="001D3416" w:rsidRDefault="00AF276D">
      <w:pPr>
        <w:numPr>
          <w:ilvl w:val="1"/>
          <w:numId w:val="2"/>
        </w:numPr>
      </w:pPr>
      <w:r>
        <w:rPr>
          <w:rFonts w:hint="eastAsia"/>
        </w:rPr>
        <w:t>为方便开标唱标，投标人应将开标一览表和授权委托书单独密封提交，并在信封上标明“开标文件”字样。</w:t>
      </w:r>
      <w:r>
        <w:rPr>
          <w:rFonts w:hint="eastAsia"/>
          <w:b/>
        </w:rPr>
        <w:t>开标文件内还</w:t>
      </w:r>
      <w:proofErr w:type="gramStart"/>
      <w:r>
        <w:rPr>
          <w:rFonts w:hint="eastAsia"/>
          <w:b/>
        </w:rPr>
        <w:t>须包括</w:t>
      </w:r>
      <w:proofErr w:type="gramEnd"/>
      <w:r>
        <w:rPr>
          <w:rFonts w:hint="eastAsia"/>
          <w:b/>
        </w:rPr>
        <w:t>并不限于：投标保证金支付凭证银行汇款底单（复印件加盖公章，原件随身携带，以备查核。）和投标保证金汇入情况说明（加盖公章）</w:t>
      </w:r>
      <w:r>
        <w:rPr>
          <w:rFonts w:hint="eastAsia"/>
        </w:rPr>
        <w:t>。投标人的法定代表人参加投标时，须开具法定代表人证明书，按上述要求与开标一览表一并密封提交。“开标文件”份数及签章等要求与投标文件正本相同。</w:t>
      </w:r>
    </w:p>
    <w:p w:rsidR="001D3416" w:rsidRDefault="00AF276D">
      <w:pPr>
        <w:numPr>
          <w:ilvl w:val="1"/>
          <w:numId w:val="2"/>
        </w:numPr>
      </w:pPr>
      <w:bookmarkStart w:id="51" w:name="_Ref179620969"/>
      <w:r>
        <w:rPr>
          <w:rFonts w:hint="eastAsia"/>
        </w:rPr>
        <w:t>所有的信封均应：</w:t>
      </w:r>
      <w:bookmarkEnd w:id="51"/>
    </w:p>
    <w:p w:rsidR="001D3416" w:rsidRDefault="00AF276D" w:rsidP="00F266A0">
      <w:pPr>
        <w:ind w:leftChars="428" w:left="899"/>
      </w:pPr>
      <w:r>
        <w:rPr>
          <w:rFonts w:hint="eastAsia"/>
        </w:rPr>
        <w:t xml:space="preserve">1) </w:t>
      </w:r>
      <w:r>
        <w:rPr>
          <w:rFonts w:hint="eastAsia"/>
        </w:rPr>
        <w:t>清楚标明递交至</w:t>
      </w:r>
      <w:r>
        <w:rPr>
          <w:rFonts w:ascii="黑体" w:eastAsia="黑体" w:hint="eastAsia"/>
          <w:b/>
        </w:rPr>
        <w:t>投标资料表</w:t>
      </w:r>
      <w:r>
        <w:rPr>
          <w:rFonts w:hint="eastAsia"/>
        </w:rPr>
        <w:t>中指明的地址。</w:t>
      </w:r>
    </w:p>
    <w:p w:rsidR="001D3416" w:rsidRDefault="00AF276D" w:rsidP="00F266A0">
      <w:pPr>
        <w:ind w:leftChars="428" w:left="899"/>
      </w:pPr>
      <w:r>
        <w:rPr>
          <w:rFonts w:hint="eastAsia"/>
        </w:rPr>
        <w:t xml:space="preserve">2) </w:t>
      </w:r>
      <w:r>
        <w:rPr>
          <w:rFonts w:hint="eastAsia"/>
        </w:rPr>
        <w:t>清楚标明</w:t>
      </w:r>
      <w:r>
        <w:rPr>
          <w:rFonts w:ascii="黑体" w:eastAsia="黑体" w:hint="eastAsia"/>
          <w:b/>
        </w:rPr>
        <w:t>投标资料表</w:t>
      </w:r>
      <w:r>
        <w:rPr>
          <w:rFonts w:hint="eastAsia"/>
        </w:rPr>
        <w:t>中指明的项目名称、包号（如果分包的话）、招标编号和“在</w:t>
      </w:r>
      <w:r>
        <w:rPr>
          <w:rFonts w:hint="eastAsia"/>
          <w:i/>
          <w:u w:val="single"/>
        </w:rPr>
        <w:t>（开标日</w:t>
      </w:r>
      <w:r>
        <w:rPr>
          <w:rFonts w:hint="eastAsia"/>
          <w:i/>
          <w:u w:val="single"/>
        </w:rPr>
        <w:lastRenderedPageBreak/>
        <w:t>期、时间</w:t>
      </w:r>
      <w:r>
        <w:rPr>
          <w:rFonts w:hint="eastAsia"/>
          <w:i/>
          <w:u w:val="single"/>
        </w:rPr>
        <w:t>)</w:t>
      </w:r>
      <w:r>
        <w:rPr>
          <w:rFonts w:hint="eastAsia"/>
        </w:rPr>
        <w:t>之前不得启封”的字样，并填入</w:t>
      </w:r>
      <w:r>
        <w:rPr>
          <w:rFonts w:ascii="黑体" w:eastAsia="黑体" w:hint="eastAsia"/>
          <w:b/>
        </w:rPr>
        <w:t>投标资料表</w:t>
      </w:r>
      <w:r>
        <w:rPr>
          <w:rFonts w:hint="eastAsia"/>
        </w:rPr>
        <w:t>中规定的开标日期和时间。</w:t>
      </w:r>
    </w:p>
    <w:p w:rsidR="001D3416" w:rsidRDefault="00AF276D" w:rsidP="00F266A0">
      <w:pPr>
        <w:ind w:leftChars="428" w:left="899"/>
      </w:pPr>
      <w:r>
        <w:rPr>
          <w:rFonts w:hint="eastAsia"/>
        </w:rPr>
        <w:t xml:space="preserve">3) </w:t>
      </w:r>
      <w:r>
        <w:rPr>
          <w:rFonts w:hint="eastAsia"/>
        </w:rPr>
        <w:t>清楚标明投标单位名称并在信封的封装处加盖投标人公章。</w:t>
      </w:r>
    </w:p>
    <w:p w:rsidR="001D3416" w:rsidRDefault="00AF276D">
      <w:pPr>
        <w:numPr>
          <w:ilvl w:val="1"/>
          <w:numId w:val="2"/>
        </w:numPr>
      </w:pPr>
      <w:r>
        <w:rPr>
          <w:rFonts w:hint="eastAsia"/>
        </w:rPr>
        <w:t>内层信封应写明投标人名称和地址，以便将迟交的投标文件能原封退回。</w:t>
      </w:r>
    </w:p>
    <w:p w:rsidR="001D3416" w:rsidRDefault="00AF276D">
      <w:pPr>
        <w:numPr>
          <w:ilvl w:val="1"/>
          <w:numId w:val="2"/>
        </w:numPr>
      </w:pPr>
      <w:r>
        <w:rPr>
          <w:rFonts w:hint="eastAsia"/>
        </w:rPr>
        <w:t>如果投标人未按本须知</w:t>
      </w:r>
      <w:r>
        <w:rPr>
          <w:rFonts w:hint="eastAsia"/>
        </w:rPr>
        <w:t>要求加写标记和密封，招标机构对投标文件的误投或提前启封概不负责。</w:t>
      </w:r>
    </w:p>
    <w:p w:rsidR="001D3416" w:rsidRDefault="00AF276D">
      <w:pPr>
        <w:numPr>
          <w:ilvl w:val="1"/>
          <w:numId w:val="2"/>
        </w:numPr>
        <w:rPr>
          <w:b/>
        </w:rPr>
      </w:pPr>
      <w:r>
        <w:rPr>
          <w:rFonts w:hint="eastAsia"/>
          <w:b/>
        </w:rPr>
        <w:t>投标人同时参加几个包投标时必须按招标文件要求</w:t>
      </w:r>
      <w:proofErr w:type="gramStart"/>
      <w:r>
        <w:rPr>
          <w:rFonts w:hint="eastAsia"/>
          <w:b/>
        </w:rPr>
        <w:t>按包号</w:t>
      </w:r>
      <w:proofErr w:type="gramEnd"/>
      <w:r>
        <w:rPr>
          <w:rFonts w:hint="eastAsia"/>
          <w:b/>
        </w:rPr>
        <w:t>分别制作投标文件，分别密封递交。</w:t>
      </w:r>
    </w:p>
    <w:p w:rsidR="001D3416" w:rsidRDefault="001D3416"/>
    <w:p w:rsidR="001D3416" w:rsidRDefault="00AF276D">
      <w:pPr>
        <w:numPr>
          <w:ilvl w:val="0"/>
          <w:numId w:val="2"/>
        </w:numPr>
        <w:rPr>
          <w:rFonts w:ascii="黑体" w:eastAsia="黑体"/>
          <w:b/>
        </w:rPr>
      </w:pPr>
      <w:r>
        <w:rPr>
          <w:rFonts w:ascii="黑体" w:eastAsia="黑体" w:hint="eastAsia"/>
          <w:b/>
        </w:rPr>
        <w:t>投标样品</w:t>
      </w:r>
    </w:p>
    <w:p w:rsidR="001D3416" w:rsidRDefault="00AF276D">
      <w:pPr>
        <w:numPr>
          <w:ilvl w:val="1"/>
          <w:numId w:val="2"/>
        </w:numPr>
      </w:pPr>
      <w:r>
        <w:rPr>
          <w:rFonts w:hint="eastAsia"/>
        </w:rPr>
        <w:t>如有必要，招标机构可以要求投标人提供能反映货物材质、结构和工艺的样品，投标人在投标时应提交《样品清单》。</w:t>
      </w:r>
    </w:p>
    <w:p w:rsidR="001D3416" w:rsidRDefault="00AF276D">
      <w:pPr>
        <w:numPr>
          <w:ilvl w:val="1"/>
          <w:numId w:val="2"/>
        </w:numPr>
      </w:pPr>
      <w:r>
        <w:rPr>
          <w:rFonts w:hint="eastAsia"/>
        </w:rPr>
        <w:t>为方便评标，投标人在提供样品时，应使用透明的外包装或尽量少用外包装，但必须在所提供的样品表面显著位置标注投标人的名称、包号、样品名称、招标文件规定的货物编号。</w:t>
      </w:r>
    </w:p>
    <w:p w:rsidR="001D3416" w:rsidRDefault="00AF276D">
      <w:pPr>
        <w:numPr>
          <w:ilvl w:val="1"/>
          <w:numId w:val="2"/>
        </w:numPr>
      </w:pPr>
      <w:r>
        <w:rPr>
          <w:rFonts w:hint="eastAsia"/>
        </w:rPr>
        <w:t>样品作为投标文件的一部分，</w:t>
      </w:r>
      <w:r>
        <w:rPr>
          <w:rFonts w:ascii="宋体" w:hAnsi="宋体" w:hint="eastAsia"/>
        </w:rPr>
        <w:t>除非另有说明，</w:t>
      </w:r>
      <w:r>
        <w:rPr>
          <w:rFonts w:hint="eastAsia"/>
        </w:rPr>
        <w:t>中标单位的样品不再退还，</w:t>
      </w:r>
      <w:r>
        <w:rPr>
          <w:rFonts w:ascii="宋体" w:hAnsi="宋体" w:hint="eastAsia"/>
        </w:rPr>
        <w:t>未中标单位须在中标公</w:t>
      </w:r>
      <w:r>
        <w:rPr>
          <w:rFonts w:ascii="宋体" w:hAnsi="宋体" w:hint="eastAsia"/>
        </w:rPr>
        <w:t>告发布后五个工作日内，前往招标机构领取投标样品，逾期不领，招标机构将不承担样品的保管责任，由此引发的样品丢失、毁损，招标机构不予负责。</w:t>
      </w:r>
    </w:p>
    <w:p w:rsidR="001D3416" w:rsidRDefault="001D3416"/>
    <w:p w:rsidR="001D3416" w:rsidRDefault="00AF276D">
      <w:pPr>
        <w:numPr>
          <w:ilvl w:val="0"/>
          <w:numId w:val="2"/>
        </w:numPr>
        <w:rPr>
          <w:rFonts w:ascii="黑体" w:eastAsia="黑体"/>
          <w:b/>
        </w:rPr>
      </w:pPr>
      <w:bookmarkStart w:id="52" w:name="_Ref179619638"/>
      <w:r>
        <w:rPr>
          <w:rFonts w:ascii="黑体" w:eastAsia="黑体" w:hint="eastAsia"/>
          <w:b/>
        </w:rPr>
        <w:t>投标截止期</w:t>
      </w:r>
      <w:bookmarkEnd w:id="52"/>
    </w:p>
    <w:p w:rsidR="001D3416" w:rsidRDefault="00AF276D">
      <w:pPr>
        <w:numPr>
          <w:ilvl w:val="1"/>
          <w:numId w:val="2"/>
        </w:numPr>
      </w:pPr>
      <w:bookmarkStart w:id="53" w:name="_Ref179621022"/>
      <w:r>
        <w:rPr>
          <w:rFonts w:hint="eastAsia"/>
        </w:rPr>
        <w:t>投标人应在不迟于</w:t>
      </w:r>
      <w:r>
        <w:rPr>
          <w:rFonts w:ascii="黑体" w:eastAsia="黑体" w:hint="eastAsia"/>
          <w:b/>
        </w:rPr>
        <w:t>投标资料表</w:t>
      </w:r>
      <w:r>
        <w:rPr>
          <w:rFonts w:hint="eastAsia"/>
        </w:rPr>
        <w:t>中规定的截止日期和时间将投标文件递交至招标机构，递交地点应是</w:t>
      </w:r>
      <w:r>
        <w:rPr>
          <w:rFonts w:ascii="黑体" w:eastAsia="黑体" w:hint="eastAsia"/>
          <w:b/>
        </w:rPr>
        <w:t>投标资料表</w:t>
      </w:r>
      <w:r>
        <w:rPr>
          <w:rFonts w:hint="eastAsia"/>
        </w:rPr>
        <w:t>中指明的地址。</w:t>
      </w:r>
      <w:bookmarkEnd w:id="53"/>
    </w:p>
    <w:p w:rsidR="001D3416" w:rsidRDefault="00AF276D">
      <w:pPr>
        <w:numPr>
          <w:ilvl w:val="1"/>
          <w:numId w:val="2"/>
        </w:numPr>
      </w:pPr>
      <w:r>
        <w:rPr>
          <w:rFonts w:hint="eastAsia"/>
        </w:rPr>
        <w:t>招标机构可以按本</w:t>
      </w:r>
      <w:proofErr w:type="gramStart"/>
      <w:r>
        <w:rPr>
          <w:rFonts w:hint="eastAsia"/>
        </w:rPr>
        <w:t>须知第</w:t>
      </w:r>
      <w:bookmarkStart w:id="54" w:name="_Hlt205711880"/>
      <w:bookmarkStart w:id="55" w:name="_Hlt205711881"/>
      <w:proofErr w:type="gramEnd"/>
      <w:r w:rsidR="001D3416">
        <w:fldChar w:fldCharType="begin"/>
      </w:r>
      <w:r>
        <w:rPr>
          <w:rFonts w:hint="eastAsia"/>
        </w:rPr>
        <w:instrText>REF _Ref179619612 \r \h</w:instrText>
      </w:r>
      <w:r>
        <w:instrText xml:space="preserve">  \* MERGEFORMAT </w:instrText>
      </w:r>
      <w:r w:rsidR="001D3416">
        <w:fldChar w:fldCharType="separate"/>
      </w:r>
      <w:r>
        <w:t>8</w:t>
      </w:r>
      <w:r w:rsidR="001D3416">
        <w:fldChar w:fldCharType="end"/>
      </w:r>
      <w:bookmarkEnd w:id="54"/>
      <w:bookmarkEnd w:id="55"/>
      <w:r>
        <w:rPr>
          <w:rFonts w:hint="eastAsia"/>
        </w:rPr>
        <w:t>条规定，通过修改招标文件自行决定酌情推迟投标截止期。在此情况下，招标机构、招标人和投标人受投标截止期制约的所有权利和义务均应延长至新的截止期。</w:t>
      </w:r>
    </w:p>
    <w:p w:rsidR="001D3416" w:rsidRDefault="001D3416"/>
    <w:p w:rsidR="001D3416" w:rsidRDefault="00AF276D">
      <w:pPr>
        <w:numPr>
          <w:ilvl w:val="0"/>
          <w:numId w:val="2"/>
        </w:numPr>
        <w:rPr>
          <w:rFonts w:ascii="黑体" w:eastAsia="黑体"/>
          <w:b/>
        </w:rPr>
      </w:pPr>
      <w:bookmarkStart w:id="56" w:name="_Ref179619679"/>
      <w:r>
        <w:rPr>
          <w:rFonts w:ascii="黑体" w:eastAsia="黑体" w:hint="eastAsia"/>
          <w:b/>
        </w:rPr>
        <w:t>迟交的投标文件</w:t>
      </w:r>
      <w:bookmarkEnd w:id="56"/>
    </w:p>
    <w:p w:rsidR="001D3416" w:rsidRDefault="00AF276D">
      <w:pPr>
        <w:numPr>
          <w:ilvl w:val="1"/>
          <w:numId w:val="2"/>
        </w:numPr>
      </w:pPr>
      <w:r>
        <w:rPr>
          <w:rFonts w:hint="eastAsia"/>
        </w:rPr>
        <w:t>招标机构将拒绝并原封退回在本</w:t>
      </w:r>
      <w:proofErr w:type="gramStart"/>
      <w:r>
        <w:rPr>
          <w:rFonts w:hint="eastAsia"/>
        </w:rPr>
        <w:t>须知第</w:t>
      </w:r>
      <w:proofErr w:type="gramEnd"/>
      <w:r w:rsidR="001D3416">
        <w:fldChar w:fldCharType="begin"/>
      </w:r>
      <w:r>
        <w:instrText xml:space="preserve"> REF _Ref179619638 \r \h  \* MERGEFORMAT </w:instrText>
      </w:r>
      <w:r w:rsidR="001D3416">
        <w:fldChar w:fldCharType="separate"/>
      </w:r>
      <w:r>
        <w:t>22</w:t>
      </w:r>
      <w:r w:rsidR="001D3416">
        <w:fldChar w:fldCharType="end"/>
      </w:r>
      <w:r>
        <w:rPr>
          <w:rFonts w:hint="eastAsia"/>
        </w:rPr>
        <w:t>条规定的截止期后收到的任何投标文件。</w:t>
      </w:r>
    </w:p>
    <w:p w:rsidR="001D3416" w:rsidRDefault="001D3416"/>
    <w:p w:rsidR="001D3416" w:rsidRDefault="00AF276D">
      <w:pPr>
        <w:numPr>
          <w:ilvl w:val="0"/>
          <w:numId w:val="2"/>
        </w:numPr>
        <w:rPr>
          <w:rFonts w:ascii="黑体" w:eastAsia="黑体"/>
          <w:b/>
        </w:rPr>
      </w:pPr>
      <w:bookmarkStart w:id="57" w:name="_Ref179619013"/>
      <w:r>
        <w:rPr>
          <w:rFonts w:ascii="黑体" w:eastAsia="黑体" w:hint="eastAsia"/>
          <w:b/>
        </w:rPr>
        <w:t>投标文件的修改与撤回</w:t>
      </w:r>
      <w:bookmarkEnd w:id="57"/>
    </w:p>
    <w:p w:rsidR="001D3416" w:rsidRDefault="00AF276D">
      <w:pPr>
        <w:numPr>
          <w:ilvl w:val="1"/>
          <w:numId w:val="2"/>
        </w:numPr>
      </w:pPr>
      <w:r>
        <w:rPr>
          <w:rFonts w:hint="eastAsia"/>
        </w:rPr>
        <w:t>投标人在递交投标文件后，可以修改或</w:t>
      </w:r>
      <w:r>
        <w:rPr>
          <w:rFonts w:hint="eastAsia"/>
        </w:rPr>
        <w:t>撤回其投标，但投标人必须在规定的投标截止期之前将修改或撤回的书面通知递交到招标机构。</w:t>
      </w:r>
    </w:p>
    <w:p w:rsidR="001D3416" w:rsidRDefault="00AF276D">
      <w:pPr>
        <w:numPr>
          <w:ilvl w:val="1"/>
          <w:numId w:val="2"/>
        </w:numPr>
      </w:pPr>
      <w:r>
        <w:rPr>
          <w:rFonts w:hint="eastAsia"/>
        </w:rPr>
        <w:t>投标人的修改或撤回通知应按本须知规定编制、密封、标记和递交。</w:t>
      </w:r>
    </w:p>
    <w:p w:rsidR="001D3416" w:rsidRDefault="00AF276D">
      <w:pPr>
        <w:numPr>
          <w:ilvl w:val="1"/>
          <w:numId w:val="2"/>
        </w:numPr>
      </w:pPr>
      <w:r>
        <w:rPr>
          <w:rFonts w:hint="eastAsia"/>
        </w:rPr>
        <w:t>在投标截止期之后，投标人不得对其投标做任何修改。</w:t>
      </w:r>
    </w:p>
    <w:p w:rsidR="001D3416" w:rsidRDefault="00AF276D">
      <w:pPr>
        <w:numPr>
          <w:ilvl w:val="1"/>
          <w:numId w:val="2"/>
        </w:numPr>
      </w:pPr>
      <w:r>
        <w:rPr>
          <w:rFonts w:hint="eastAsia"/>
        </w:rPr>
        <w:t>从投标截止期至投标人在投标书中确定的投标有效期期满的这段时间内，投标人不得撤回其投标，否则其投标保证金将按照本须知的规定被没收。</w:t>
      </w:r>
    </w:p>
    <w:p w:rsidR="001D3416" w:rsidRDefault="001D3416"/>
    <w:p w:rsidR="001D3416" w:rsidRDefault="00AF276D">
      <w:pPr>
        <w:numPr>
          <w:ilvl w:val="0"/>
          <w:numId w:val="2"/>
        </w:numPr>
        <w:rPr>
          <w:rFonts w:ascii="黑体" w:eastAsia="黑体"/>
          <w:b/>
        </w:rPr>
      </w:pPr>
      <w:r>
        <w:rPr>
          <w:rFonts w:ascii="黑体" w:eastAsia="黑体" w:hint="eastAsia"/>
          <w:b/>
        </w:rPr>
        <w:t>投标文件的退还</w:t>
      </w:r>
    </w:p>
    <w:p w:rsidR="001D3416" w:rsidRDefault="00AF276D">
      <w:pPr>
        <w:numPr>
          <w:ilvl w:val="1"/>
          <w:numId w:val="2"/>
        </w:numPr>
      </w:pPr>
      <w:r>
        <w:rPr>
          <w:rFonts w:hint="eastAsia"/>
        </w:rPr>
        <w:t>除非招标文件另有规定或说明，投标文件一律不予退还。</w:t>
      </w:r>
    </w:p>
    <w:p w:rsidR="001D3416" w:rsidRDefault="001D3416"/>
    <w:p w:rsidR="001D3416" w:rsidRDefault="00AF276D">
      <w:pPr>
        <w:jc w:val="center"/>
        <w:outlineLvl w:val="1"/>
        <w:rPr>
          <w:rFonts w:ascii="黑体" w:eastAsia="黑体"/>
          <w:sz w:val="32"/>
          <w:szCs w:val="32"/>
        </w:rPr>
      </w:pPr>
      <w:bookmarkStart w:id="58" w:name="_Toc508208340"/>
      <w:bookmarkStart w:id="59" w:name="_Toc508208405"/>
      <w:bookmarkStart w:id="60" w:name="_Toc508208464"/>
      <w:r>
        <w:rPr>
          <w:rFonts w:ascii="黑体" w:eastAsia="黑体" w:hint="eastAsia"/>
          <w:sz w:val="32"/>
          <w:szCs w:val="32"/>
        </w:rPr>
        <w:t>五、开标与评标</w:t>
      </w:r>
      <w:bookmarkEnd w:id="58"/>
      <w:bookmarkEnd w:id="59"/>
      <w:bookmarkEnd w:id="60"/>
    </w:p>
    <w:p w:rsidR="001D3416" w:rsidRDefault="001D3416">
      <w:pPr>
        <w:ind w:firstLineChars="200" w:firstLine="420"/>
      </w:pPr>
    </w:p>
    <w:p w:rsidR="001D3416" w:rsidRDefault="00AF276D">
      <w:pPr>
        <w:numPr>
          <w:ilvl w:val="0"/>
          <w:numId w:val="2"/>
        </w:numPr>
        <w:rPr>
          <w:rFonts w:ascii="黑体" w:eastAsia="黑体"/>
          <w:b/>
        </w:rPr>
      </w:pPr>
      <w:r>
        <w:rPr>
          <w:rFonts w:ascii="黑体" w:eastAsia="黑体" w:hint="eastAsia"/>
          <w:b/>
        </w:rPr>
        <w:t>开标</w:t>
      </w:r>
    </w:p>
    <w:p w:rsidR="001D3416" w:rsidRDefault="00AF276D">
      <w:pPr>
        <w:numPr>
          <w:ilvl w:val="1"/>
          <w:numId w:val="2"/>
        </w:numPr>
      </w:pPr>
      <w:bookmarkStart w:id="61" w:name="_Ref179621054"/>
      <w:r>
        <w:rPr>
          <w:rFonts w:hint="eastAsia"/>
        </w:rPr>
        <w:t>招标机构在</w:t>
      </w:r>
      <w:r>
        <w:rPr>
          <w:rFonts w:ascii="黑体" w:eastAsia="黑体" w:hint="eastAsia"/>
          <w:b/>
        </w:rPr>
        <w:t>投标资料表</w:t>
      </w:r>
      <w:r>
        <w:rPr>
          <w:rFonts w:hint="eastAsia"/>
        </w:rPr>
        <w:t>中规定的日期、时间和地点组织公开开标。投标人代表均须按时参加开标会。参加开标的投标人代表应签名报到以证明其出席。</w:t>
      </w:r>
      <w:bookmarkEnd w:id="61"/>
    </w:p>
    <w:p w:rsidR="001D3416" w:rsidRDefault="00AF276D">
      <w:pPr>
        <w:numPr>
          <w:ilvl w:val="1"/>
          <w:numId w:val="2"/>
        </w:numPr>
      </w:pPr>
      <w:r>
        <w:rPr>
          <w:rFonts w:hint="eastAsia"/>
        </w:rPr>
        <w:t>开标时，招标机构当众宣读投标人名称、修改和撤回投标的通知、投标价格、是否提交了投标保证金，以及招标机构认为合适的其他内容。除了按照本</w:t>
      </w:r>
      <w:proofErr w:type="gramStart"/>
      <w:r>
        <w:rPr>
          <w:rFonts w:hint="eastAsia"/>
        </w:rPr>
        <w:t>须知第</w:t>
      </w:r>
      <w:proofErr w:type="gramEnd"/>
      <w:r w:rsidR="001D3416">
        <w:fldChar w:fldCharType="begin"/>
      </w:r>
      <w:r>
        <w:instrText xml:space="preserve"> REF _Ref179619679 \r \h  \* MERGEFORMAT </w:instrText>
      </w:r>
      <w:r w:rsidR="001D3416">
        <w:fldChar w:fldCharType="separate"/>
      </w:r>
      <w:r>
        <w:t>23</w:t>
      </w:r>
      <w:r w:rsidR="001D3416">
        <w:fldChar w:fldCharType="end"/>
      </w:r>
      <w:r>
        <w:rPr>
          <w:rFonts w:hint="eastAsia"/>
        </w:rPr>
        <w:t>条的规定原封退回迟到的投标之外，开标时将</w:t>
      </w:r>
      <w:r>
        <w:rPr>
          <w:rFonts w:hint="eastAsia"/>
        </w:rPr>
        <w:t>不得拒绝任何已购买招标文件的投标人的投标。</w:t>
      </w:r>
      <w:r>
        <w:rPr>
          <w:rFonts w:hint="eastAsia"/>
          <w:szCs w:val="21"/>
          <w:lang w:val="zh-CN"/>
        </w:rPr>
        <w:t>若招标机构宣读的结果与开标文件不符时，投标人有权在开标现场提出异议，经有关监督人员或公证人员当场核查确认之后，可重新宣读其开标文件。若投标人现场未提出异议，则视为投标人确认宣读的结果。</w:t>
      </w:r>
    </w:p>
    <w:p w:rsidR="001D3416" w:rsidRDefault="00AF276D">
      <w:pPr>
        <w:numPr>
          <w:ilvl w:val="1"/>
          <w:numId w:val="2"/>
        </w:numPr>
      </w:pPr>
      <w:r>
        <w:rPr>
          <w:rFonts w:hint="eastAsia"/>
        </w:rPr>
        <w:t>在开标时没有启封和没有读出的投标文件（包括按照本</w:t>
      </w:r>
      <w:proofErr w:type="gramStart"/>
      <w:r>
        <w:rPr>
          <w:rFonts w:hint="eastAsia"/>
        </w:rPr>
        <w:t>须知第</w:t>
      </w:r>
      <w:proofErr w:type="gramEnd"/>
      <w:r w:rsidR="001D3416">
        <w:fldChar w:fldCharType="begin"/>
      </w:r>
      <w:r>
        <w:instrText xml:space="preserve"> REF _Ref179619013 \r \h  \* MERGEFORMAT </w:instrText>
      </w:r>
      <w:r w:rsidR="001D3416">
        <w:fldChar w:fldCharType="separate"/>
      </w:r>
      <w:r>
        <w:t>24</w:t>
      </w:r>
      <w:r w:rsidR="001D3416">
        <w:fldChar w:fldCharType="end"/>
      </w:r>
      <w:r>
        <w:rPr>
          <w:rFonts w:hint="eastAsia"/>
        </w:rPr>
        <w:t>条递交的修改书</w:t>
      </w:r>
      <w:r>
        <w:rPr>
          <w:rFonts w:hint="eastAsia"/>
        </w:rPr>
        <w:t>)</w:t>
      </w:r>
      <w:r>
        <w:rPr>
          <w:rFonts w:hint="eastAsia"/>
        </w:rPr>
        <w:t>，在评标时将不予考虑。没有启封和读出的投标文件将原封退回给投标人。</w:t>
      </w:r>
    </w:p>
    <w:p w:rsidR="001D3416" w:rsidRDefault="00AF276D">
      <w:pPr>
        <w:numPr>
          <w:ilvl w:val="1"/>
          <w:numId w:val="2"/>
        </w:numPr>
      </w:pPr>
      <w:r>
        <w:rPr>
          <w:rFonts w:hint="eastAsia"/>
        </w:rPr>
        <w:t>招标机构将做开标记录，并要求与会有关人员签字确认。</w:t>
      </w:r>
    </w:p>
    <w:p w:rsidR="001D3416" w:rsidRDefault="001D3416"/>
    <w:p w:rsidR="001D3416" w:rsidRDefault="00AF276D">
      <w:pPr>
        <w:numPr>
          <w:ilvl w:val="0"/>
          <w:numId w:val="2"/>
        </w:numPr>
        <w:rPr>
          <w:rFonts w:ascii="黑体" w:eastAsia="黑体"/>
          <w:b/>
        </w:rPr>
      </w:pPr>
      <w:r>
        <w:rPr>
          <w:rFonts w:ascii="黑体" w:eastAsia="黑体" w:hint="eastAsia"/>
          <w:b/>
        </w:rPr>
        <w:lastRenderedPageBreak/>
        <w:t>评标委员会和评标方法</w:t>
      </w:r>
    </w:p>
    <w:p w:rsidR="001D3416" w:rsidRDefault="00AF276D">
      <w:pPr>
        <w:numPr>
          <w:ilvl w:val="1"/>
          <w:numId w:val="2"/>
        </w:numPr>
      </w:pPr>
      <w:r>
        <w:rPr>
          <w:rFonts w:hint="eastAsia"/>
        </w:rPr>
        <w:t>评标委员会依法组建，负责评标工作。评标委员会由招标人代表和有关技术、经济等方面的专家组成，成员人数为五人或五人以上单数。其中技术、经济等方面的专家不少于成员总数的三分之二。</w:t>
      </w:r>
    </w:p>
    <w:p w:rsidR="001D3416" w:rsidRDefault="00AF276D">
      <w:pPr>
        <w:numPr>
          <w:ilvl w:val="1"/>
          <w:numId w:val="2"/>
        </w:numPr>
      </w:pPr>
      <w:bookmarkStart w:id="62" w:name="_Ref179621079"/>
      <w:r>
        <w:rPr>
          <w:rFonts w:hint="eastAsia"/>
        </w:rPr>
        <w:t>依照有关规定，货物或服务招标采购的评标方法分为最低评标价法、综合评分法和性价比法三种基本方法。评标委员会将按照</w:t>
      </w:r>
      <w:r>
        <w:rPr>
          <w:rFonts w:ascii="黑体" w:eastAsia="黑体" w:hint="eastAsia"/>
          <w:b/>
        </w:rPr>
        <w:t>投标资料表</w:t>
      </w:r>
      <w:r>
        <w:rPr>
          <w:rFonts w:hint="eastAsia"/>
        </w:rPr>
        <w:t>中所确定的评标方法进行评审。</w:t>
      </w:r>
      <w:bookmarkEnd w:id="62"/>
    </w:p>
    <w:p w:rsidR="001D3416" w:rsidRDefault="00AF276D">
      <w:pPr>
        <w:numPr>
          <w:ilvl w:val="1"/>
          <w:numId w:val="2"/>
        </w:numPr>
      </w:pPr>
      <w:r>
        <w:rPr>
          <w:rFonts w:hint="eastAsia"/>
        </w:rPr>
        <w:t>评标委员会对投标文件的评审内</w:t>
      </w:r>
      <w:r>
        <w:rPr>
          <w:rFonts w:hint="eastAsia"/>
        </w:rPr>
        <w:t>容，分为商务评议、技术评议和价格评议</w:t>
      </w:r>
      <w:r>
        <w:rPr>
          <w:rFonts w:hint="eastAsia"/>
        </w:rPr>
        <w:t>/</w:t>
      </w:r>
      <w:r>
        <w:rPr>
          <w:rFonts w:hint="eastAsia"/>
        </w:rPr>
        <w:t>综合评议。评审流程包括资格性检查、符合性检查、澄清问题、比较与评价、推荐中标候选人或确定中标人、编写评标报告等步骤。</w:t>
      </w:r>
    </w:p>
    <w:p w:rsidR="001D3416" w:rsidRDefault="00AF276D">
      <w:pPr>
        <w:numPr>
          <w:ilvl w:val="1"/>
          <w:numId w:val="2"/>
        </w:numPr>
      </w:pPr>
      <w:bookmarkStart w:id="63" w:name="_Ref179619857"/>
      <w:r>
        <w:rPr>
          <w:rFonts w:hint="eastAsia"/>
        </w:rPr>
        <w:t>在评标期间，评标委员会可要求投标人对其投标文件进行澄清，但不得寻求、提供或允许对投标价格等实质性内容做任何更改。有关澄清的要求和答复均应以书面形式提交。</w:t>
      </w:r>
      <w:bookmarkEnd w:id="63"/>
    </w:p>
    <w:p w:rsidR="001D3416" w:rsidRDefault="001D3416">
      <w:pPr>
        <w:ind w:firstLineChars="200" w:firstLine="420"/>
      </w:pPr>
    </w:p>
    <w:p w:rsidR="001D3416" w:rsidRDefault="00AF276D">
      <w:pPr>
        <w:numPr>
          <w:ilvl w:val="0"/>
          <w:numId w:val="2"/>
        </w:numPr>
        <w:rPr>
          <w:rFonts w:ascii="黑体" w:eastAsia="黑体"/>
          <w:b/>
        </w:rPr>
      </w:pPr>
      <w:r>
        <w:rPr>
          <w:rFonts w:ascii="黑体" w:eastAsia="黑体" w:hint="eastAsia"/>
          <w:b/>
        </w:rPr>
        <w:t>投标文件的初审</w:t>
      </w:r>
    </w:p>
    <w:p w:rsidR="001D3416" w:rsidRDefault="00AF276D">
      <w:pPr>
        <w:numPr>
          <w:ilvl w:val="1"/>
          <w:numId w:val="2"/>
        </w:numPr>
      </w:pPr>
      <w:r>
        <w:rPr>
          <w:rFonts w:hint="eastAsia"/>
          <w:szCs w:val="21"/>
        </w:rPr>
        <w:t>公开招标采购项目开标结束后，采购人或者采购代理机构将依法对投标人的资格进行审查。资格审查时，投标人存在</w:t>
      </w:r>
      <w:r>
        <w:rPr>
          <w:rFonts w:hint="eastAsia"/>
          <w:szCs w:val="21"/>
        </w:rPr>
        <w:t>28.5.1</w:t>
      </w:r>
      <w:r>
        <w:rPr>
          <w:rFonts w:hint="eastAsia"/>
          <w:szCs w:val="21"/>
        </w:rPr>
        <w:t>情况之一的，投标无效。合格投标人不足</w:t>
      </w:r>
      <w:r>
        <w:rPr>
          <w:rFonts w:hint="eastAsia"/>
          <w:szCs w:val="21"/>
        </w:rPr>
        <w:t>3</w:t>
      </w:r>
      <w:r>
        <w:rPr>
          <w:rFonts w:hint="eastAsia"/>
          <w:szCs w:val="21"/>
        </w:rPr>
        <w:t>家的，不得评标。未通过资格审查的</w:t>
      </w:r>
      <w:r>
        <w:rPr>
          <w:rFonts w:hint="eastAsia"/>
          <w:szCs w:val="21"/>
        </w:rPr>
        <w:t>投标人不进入评标阶段的评审；评标委员会将对符合资格的投标人的投标文件进行符合性审查（见</w:t>
      </w:r>
      <w:r>
        <w:rPr>
          <w:rFonts w:hint="eastAsia"/>
          <w:szCs w:val="21"/>
        </w:rPr>
        <w:t>28.5.2</w:t>
      </w:r>
      <w:r>
        <w:rPr>
          <w:rFonts w:hint="eastAsia"/>
          <w:szCs w:val="21"/>
        </w:rPr>
        <w:t>），以确定其是否满足采购文件的实质性要求。</w:t>
      </w:r>
    </w:p>
    <w:p w:rsidR="001D3416" w:rsidRDefault="00AF276D">
      <w:pPr>
        <w:numPr>
          <w:ilvl w:val="1"/>
          <w:numId w:val="2"/>
        </w:numPr>
        <w:rPr>
          <w:szCs w:val="21"/>
        </w:rPr>
      </w:pPr>
      <w:r>
        <w:rPr>
          <w:rFonts w:hint="eastAsia"/>
          <w:szCs w:val="21"/>
        </w:rPr>
        <w:t>投标文件报价出现前后不一致的，评标委员会按照下列规定修正：</w:t>
      </w:r>
    </w:p>
    <w:p w:rsidR="001D3416" w:rsidRDefault="00AF276D">
      <w:pPr>
        <w:numPr>
          <w:ilvl w:val="2"/>
          <w:numId w:val="2"/>
        </w:numPr>
        <w:rPr>
          <w:szCs w:val="21"/>
        </w:rPr>
      </w:pPr>
      <w:r>
        <w:rPr>
          <w:rFonts w:hint="eastAsia"/>
          <w:szCs w:val="21"/>
        </w:rPr>
        <w:t>投标文件中开标一览表（报价表）内容与投标文件中相应内容不一致的，以开标一览表（报价表）为准；</w:t>
      </w:r>
    </w:p>
    <w:p w:rsidR="001D3416" w:rsidRDefault="00AF276D">
      <w:pPr>
        <w:numPr>
          <w:ilvl w:val="2"/>
          <w:numId w:val="2"/>
        </w:numPr>
        <w:rPr>
          <w:szCs w:val="21"/>
        </w:rPr>
      </w:pPr>
      <w:r>
        <w:rPr>
          <w:rFonts w:hint="eastAsia"/>
          <w:szCs w:val="21"/>
        </w:rPr>
        <w:t>大写金额和小写金额不一致的，以大写金额为准；</w:t>
      </w:r>
    </w:p>
    <w:p w:rsidR="001D3416" w:rsidRDefault="00AF276D">
      <w:pPr>
        <w:numPr>
          <w:ilvl w:val="2"/>
          <w:numId w:val="2"/>
        </w:numPr>
        <w:rPr>
          <w:szCs w:val="21"/>
        </w:rPr>
      </w:pPr>
      <w:r>
        <w:rPr>
          <w:rFonts w:hint="eastAsia"/>
          <w:szCs w:val="21"/>
        </w:rPr>
        <w:t>单价金额小数点或者百分比有明显错位的，以开标一览表的总价为准，并修改单价；</w:t>
      </w:r>
    </w:p>
    <w:p w:rsidR="001D3416" w:rsidRDefault="00AF276D">
      <w:pPr>
        <w:numPr>
          <w:ilvl w:val="2"/>
          <w:numId w:val="2"/>
        </w:numPr>
        <w:rPr>
          <w:szCs w:val="21"/>
        </w:rPr>
      </w:pPr>
      <w:r>
        <w:rPr>
          <w:rFonts w:hint="eastAsia"/>
          <w:szCs w:val="21"/>
        </w:rPr>
        <w:t>总价金额与按单价汇总金额不一致的，以单价金额计算结果为准。同时出现两种以上不一致的，按照前款规定的顺序修正。修正后的报价按照经投标人确认后产生约束力，投标人不确认的，其投标无效。</w:t>
      </w:r>
    </w:p>
    <w:p w:rsidR="001D3416" w:rsidRDefault="00AF276D">
      <w:pPr>
        <w:numPr>
          <w:ilvl w:val="1"/>
          <w:numId w:val="2"/>
        </w:numPr>
      </w:pPr>
      <w:r>
        <w:rPr>
          <w:rFonts w:hint="eastAsia"/>
        </w:rPr>
        <w:t>对于投标文件中不构成实质性偏差的不正规、不一致或不规则，评标委员会可以接受，但这种接受不能损害或影响任何投标人的相对排序。</w:t>
      </w:r>
    </w:p>
    <w:p w:rsidR="001D3416" w:rsidRDefault="00AF276D">
      <w:pPr>
        <w:numPr>
          <w:ilvl w:val="1"/>
          <w:numId w:val="2"/>
        </w:numPr>
      </w:pPr>
      <w:r>
        <w:rPr>
          <w:rFonts w:hint="eastAsia"/>
        </w:rPr>
        <w:t>在详细评审之前，评标委员将会审查每份投标文件是否实质上响应了招标文件的要求。实质上响应的投标是与招标文件要求的关键条款、条件和规格相符，没有重大偏离的投标。例如关于投标保证金、投标人资格要求、关键技术指标要求</w:t>
      </w:r>
      <w:r>
        <w:rPr>
          <w:rFonts w:hint="eastAsia"/>
        </w:rPr>
        <w:t>、投标报价要求和评标标准等。评标委员会审查投标的</w:t>
      </w:r>
      <w:proofErr w:type="gramStart"/>
      <w:r>
        <w:rPr>
          <w:rFonts w:hint="eastAsia"/>
        </w:rPr>
        <w:t>响应性只根据</w:t>
      </w:r>
      <w:proofErr w:type="gramEnd"/>
      <w:r>
        <w:rPr>
          <w:rFonts w:hint="eastAsia"/>
        </w:rPr>
        <w:t>投标文件本身的内容，而不寻求外部的证据。但招标文件中标注有“开标当日现场备查”的相应资料，评标委员可要求所有投标人或存在可疑情况的部分投标人出示对应资料原件，投标人应无条件予以配合并提前做好准备，在接到查验通知一小时内不能提供原件的，该项投标资料将不予认可，不计入评审。</w:t>
      </w:r>
    </w:p>
    <w:p w:rsidR="001D3416" w:rsidRDefault="00AF276D">
      <w:pPr>
        <w:numPr>
          <w:ilvl w:val="1"/>
          <w:numId w:val="2"/>
        </w:numPr>
      </w:pPr>
      <w:bookmarkStart w:id="64" w:name="_Ref179619330"/>
      <w:r>
        <w:rPr>
          <w:rFonts w:hint="eastAsia"/>
        </w:rPr>
        <w:t>实质上没有响应招标文件要求的投标将被作废标处理。投标人不得通过修正或撤销不合要求的偏离或保留从而使其投标成为实质上响应的投标。评标委员会评审中，发现下列情况之一的，其投标将作废标处</w:t>
      </w:r>
      <w:r>
        <w:rPr>
          <w:rFonts w:hint="eastAsia"/>
        </w:rPr>
        <w:t>理：</w:t>
      </w:r>
      <w:bookmarkEnd w:id="64"/>
    </w:p>
    <w:p w:rsidR="001D3416" w:rsidRDefault="00AF276D">
      <w:pPr>
        <w:numPr>
          <w:ilvl w:val="2"/>
          <w:numId w:val="2"/>
        </w:numPr>
      </w:pPr>
      <w:r>
        <w:rPr>
          <w:rFonts w:hint="eastAsia"/>
        </w:rPr>
        <w:t>资格性检查</w:t>
      </w:r>
    </w:p>
    <w:p w:rsidR="001D3416" w:rsidRDefault="00AF276D" w:rsidP="00F266A0">
      <w:pPr>
        <w:ind w:leftChars="428" w:left="899"/>
        <w:rPr>
          <w:rFonts w:ascii="黑体" w:eastAsia="黑体"/>
          <w:b/>
        </w:rPr>
      </w:pPr>
      <w:r>
        <w:rPr>
          <w:rFonts w:ascii="黑体" w:eastAsia="黑体" w:hint="eastAsia"/>
          <w:b/>
        </w:rPr>
        <w:t xml:space="preserve">1) </w:t>
      </w:r>
      <w:r>
        <w:rPr>
          <w:rFonts w:ascii="黑体" w:eastAsia="黑体" w:hint="eastAsia"/>
          <w:b/>
        </w:rPr>
        <w:t>资格瑕疵</w:t>
      </w:r>
    </w:p>
    <w:p w:rsidR="001D3416" w:rsidRDefault="00AF276D" w:rsidP="00F266A0">
      <w:pPr>
        <w:ind w:leftChars="428" w:left="899"/>
      </w:pPr>
      <w:r>
        <w:rPr>
          <w:rFonts w:hint="eastAsia"/>
        </w:rPr>
        <w:t>包括但不限于：①资格证明文件未提供或不符合招标文件要求的。</w:t>
      </w:r>
    </w:p>
    <w:p w:rsidR="001D3416" w:rsidRDefault="00AF276D" w:rsidP="00F266A0">
      <w:pPr>
        <w:ind w:leftChars="428" w:left="899"/>
        <w:rPr>
          <w:rFonts w:ascii="黑体" w:eastAsia="黑体"/>
          <w:b/>
        </w:rPr>
      </w:pPr>
      <w:r>
        <w:rPr>
          <w:rFonts w:ascii="黑体" w:eastAsia="黑体" w:hint="eastAsia"/>
          <w:b/>
        </w:rPr>
        <w:t xml:space="preserve">2) </w:t>
      </w:r>
      <w:r>
        <w:rPr>
          <w:rFonts w:ascii="黑体" w:eastAsia="黑体" w:hint="eastAsia"/>
          <w:b/>
        </w:rPr>
        <w:t>投标保证金瑕疵</w:t>
      </w:r>
    </w:p>
    <w:p w:rsidR="001D3416" w:rsidRDefault="00AF276D" w:rsidP="00F266A0">
      <w:pPr>
        <w:ind w:leftChars="428" w:left="899"/>
      </w:pPr>
      <w:r>
        <w:rPr>
          <w:rFonts w:hint="eastAsia"/>
        </w:rPr>
        <w:t>包括但不限于：①投标人未提交投标保证金或金额不足；②提交方式、提交时间不符合招标要求；③投标保证金有效期不符合招标要求的。</w:t>
      </w:r>
    </w:p>
    <w:p w:rsidR="001D3416" w:rsidRDefault="00AF276D">
      <w:pPr>
        <w:numPr>
          <w:ilvl w:val="2"/>
          <w:numId w:val="2"/>
        </w:numPr>
      </w:pPr>
      <w:bookmarkStart w:id="65" w:name="_Ref179621189"/>
      <w:r>
        <w:rPr>
          <w:rFonts w:hint="eastAsia"/>
        </w:rPr>
        <w:t>符合性检查</w:t>
      </w:r>
      <w:bookmarkEnd w:id="65"/>
    </w:p>
    <w:p w:rsidR="001D3416" w:rsidRDefault="00AF276D" w:rsidP="00F266A0">
      <w:pPr>
        <w:ind w:leftChars="428" w:left="899"/>
        <w:rPr>
          <w:rFonts w:ascii="黑体" w:eastAsia="黑体"/>
          <w:b/>
        </w:rPr>
      </w:pPr>
      <w:r>
        <w:rPr>
          <w:rFonts w:ascii="黑体" w:eastAsia="黑体" w:hint="eastAsia"/>
          <w:b/>
        </w:rPr>
        <w:t xml:space="preserve">1) </w:t>
      </w:r>
      <w:r>
        <w:rPr>
          <w:rFonts w:ascii="黑体" w:eastAsia="黑体" w:hint="eastAsia"/>
          <w:b/>
        </w:rPr>
        <w:t>投标人代表身份审查</w:t>
      </w:r>
    </w:p>
    <w:p w:rsidR="001D3416" w:rsidRDefault="00AF276D" w:rsidP="00F266A0">
      <w:pPr>
        <w:ind w:leftChars="428" w:left="899"/>
      </w:pPr>
      <w:r>
        <w:rPr>
          <w:rFonts w:hint="eastAsia"/>
        </w:rPr>
        <w:t>包括但不限于：①投标人代表未参加开标会；②投标人代表无有效授权；③核对投标人代表身份时，不能提供相应的身份证明或不相符。</w:t>
      </w:r>
    </w:p>
    <w:p w:rsidR="001D3416" w:rsidRDefault="00AF276D" w:rsidP="00F266A0">
      <w:pPr>
        <w:ind w:leftChars="428" w:left="899"/>
        <w:rPr>
          <w:rFonts w:ascii="黑体" w:eastAsia="黑体"/>
          <w:b/>
        </w:rPr>
      </w:pPr>
      <w:r>
        <w:rPr>
          <w:rFonts w:ascii="黑体" w:eastAsia="黑体" w:hint="eastAsia"/>
          <w:b/>
        </w:rPr>
        <w:t xml:space="preserve">2) </w:t>
      </w:r>
      <w:r>
        <w:rPr>
          <w:rFonts w:ascii="黑体" w:eastAsia="黑体" w:hint="eastAsia"/>
          <w:b/>
        </w:rPr>
        <w:t>投标文件的有效性、完整性瑕疵</w:t>
      </w:r>
    </w:p>
    <w:p w:rsidR="001D3416" w:rsidRDefault="00AF276D" w:rsidP="00F266A0">
      <w:pPr>
        <w:ind w:leftChars="428" w:left="899"/>
      </w:pPr>
      <w:r>
        <w:rPr>
          <w:rFonts w:hint="eastAsia"/>
        </w:rPr>
        <w:t>包括但不限于：①投标文件的数量、制作、密封、标记不符合要求；②投标文件无法定</w:t>
      </w:r>
      <w:r>
        <w:rPr>
          <w:rFonts w:hint="eastAsia"/>
        </w:rPr>
        <w:t>代表人或其授权代表签字，或签字人无法定代表人有效授权的；③签字盖章不符合招标文件要求的；</w:t>
      </w:r>
      <w:r>
        <w:rPr>
          <w:rFonts w:hint="eastAsia"/>
        </w:rPr>
        <w:lastRenderedPageBreak/>
        <w:t>④投标文件内容有严重缺漏项的；⑤投标报价有严重缺漏项的；⑥投标文件的关键内容字迹模糊、无法辨认的。</w:t>
      </w:r>
    </w:p>
    <w:p w:rsidR="001D3416" w:rsidRDefault="00AF276D" w:rsidP="00F266A0">
      <w:pPr>
        <w:ind w:leftChars="428" w:left="899"/>
        <w:rPr>
          <w:rFonts w:ascii="黑体" w:eastAsia="黑体"/>
          <w:b/>
        </w:rPr>
      </w:pPr>
      <w:r>
        <w:rPr>
          <w:rFonts w:ascii="黑体" w:eastAsia="黑体" w:hint="eastAsia"/>
          <w:b/>
        </w:rPr>
        <w:t xml:space="preserve">3) </w:t>
      </w:r>
      <w:r>
        <w:rPr>
          <w:rFonts w:ascii="黑体" w:eastAsia="黑体" w:hint="eastAsia"/>
          <w:b/>
        </w:rPr>
        <w:t>技术响应瑕疵</w:t>
      </w:r>
    </w:p>
    <w:p w:rsidR="001D3416" w:rsidRDefault="00AF276D" w:rsidP="00F266A0">
      <w:pPr>
        <w:ind w:leftChars="428" w:left="899"/>
      </w:pPr>
      <w:r>
        <w:rPr>
          <w:rFonts w:hint="eastAsia"/>
        </w:rPr>
        <w:t>包括但不限于：①投标文件不满足招标文件中加注星号（</w:t>
      </w:r>
      <w:r>
        <w:rPr>
          <w:rFonts w:ascii="宋体" w:hAnsi="宋体" w:hint="eastAsia"/>
          <w:szCs w:val="21"/>
        </w:rPr>
        <w:t>△）</w:t>
      </w:r>
      <w:r>
        <w:rPr>
          <w:rFonts w:hint="eastAsia"/>
        </w:rPr>
        <w:t>的主要参数要求或加注星号的主要参数无技术资料支持的；②一般参数超出允许偏离的最大范围或最高项数的；③投标文件技术响应与事实不符或虚假投标的；④投标人复制招标文件的技术规格相关部分内容作为其投标文件的一部分的；⑤《技术规格偏离表》填写不明或不实的；⑥将</w:t>
      </w:r>
      <w:r>
        <w:rPr>
          <w:rFonts w:hint="eastAsia"/>
        </w:rPr>
        <w:t>一个包中的内容拆开投标的；⑦投标人对同一货物或服务投标时，同时提供两套或两套以上的投标方案的；⑧明显不符合技术规格、技术标准要求的；⑨其他未实质性响应招标文件技术要求的。</w:t>
      </w:r>
    </w:p>
    <w:p w:rsidR="001D3416" w:rsidRDefault="00AF276D" w:rsidP="00F266A0">
      <w:pPr>
        <w:ind w:leftChars="428" w:left="899"/>
        <w:rPr>
          <w:rFonts w:ascii="黑体" w:eastAsia="黑体"/>
          <w:b/>
        </w:rPr>
      </w:pPr>
      <w:r>
        <w:rPr>
          <w:rFonts w:ascii="黑体" w:eastAsia="黑体" w:hint="eastAsia"/>
          <w:b/>
        </w:rPr>
        <w:t xml:space="preserve">4) </w:t>
      </w:r>
      <w:r>
        <w:rPr>
          <w:rFonts w:ascii="黑体" w:eastAsia="黑体" w:hint="eastAsia"/>
          <w:b/>
        </w:rPr>
        <w:t>商务响应瑕疵</w:t>
      </w:r>
    </w:p>
    <w:p w:rsidR="001D3416" w:rsidRDefault="00AF276D" w:rsidP="00F266A0">
      <w:pPr>
        <w:ind w:leftChars="428" w:left="899"/>
      </w:pPr>
      <w:r>
        <w:rPr>
          <w:rFonts w:hint="eastAsia"/>
        </w:rPr>
        <w:t>包括但不限于：①招标文件加注星号（</w:t>
      </w:r>
      <w:r>
        <w:rPr>
          <w:rFonts w:ascii="宋体" w:hAnsi="宋体" w:hint="eastAsia"/>
          <w:szCs w:val="21"/>
        </w:rPr>
        <w:t>△）</w:t>
      </w:r>
      <w:r>
        <w:rPr>
          <w:rFonts w:hint="eastAsia"/>
        </w:rPr>
        <w:t>的商务要求负偏离的；②招标项目完成期未满足招标文件要求的；③投标文件载明的货物包装方式、检验标准和方法不符合招标文件要求的；④投标报价超出委托金额上限的。⑤《商务条款偏离表》填写不明或不实的；⑥招标代理服务费条款有偏离的；⑦投标人低于成本报价竞标的；⑧投标文件附有招标人不能接受的条</w:t>
      </w:r>
      <w:r>
        <w:rPr>
          <w:rFonts w:hint="eastAsia"/>
        </w:rPr>
        <w:t>件的；⑨其他未实质性响应招标文件商务要求的。</w:t>
      </w:r>
    </w:p>
    <w:p w:rsidR="001D3416" w:rsidRDefault="00AF276D" w:rsidP="00F266A0">
      <w:pPr>
        <w:ind w:leftChars="428" w:left="899"/>
      </w:pPr>
      <w:r>
        <w:rPr>
          <w:rFonts w:ascii="黑体" w:eastAsia="黑体" w:hint="eastAsia"/>
          <w:b/>
        </w:rPr>
        <w:t>5)</w:t>
      </w:r>
      <w:r>
        <w:rPr>
          <w:rFonts w:ascii="黑体" w:eastAsia="黑体" w:hint="eastAsia"/>
          <w:b/>
        </w:rPr>
        <w:t>投标报价</w:t>
      </w:r>
      <w:r>
        <w:rPr>
          <w:rFonts w:hint="eastAsia"/>
        </w:rPr>
        <w:t>：投标报价不得超过财政预算。注：对小型或微型企业投标的扶持</w:t>
      </w:r>
    </w:p>
    <w:p w:rsidR="001D3416" w:rsidRDefault="00AF276D" w:rsidP="00F266A0">
      <w:pPr>
        <w:ind w:leftChars="428" w:left="899"/>
      </w:pPr>
      <w:r>
        <w:rPr>
          <w:rFonts w:hint="eastAsia"/>
        </w:rPr>
        <w:t>根据财政部、工业和信息化部制定了《政府采购采购促进中小企业发展暂行办法》的规定，对小型或微型企业产品的价格给予一定比例扣除，用扣除后的价格参与评审。（参加政府采购活动的中小企业应按照招标文件中投标文件格式提出《中小企业声明函》）。</w:t>
      </w:r>
    </w:p>
    <w:p w:rsidR="001D3416" w:rsidRDefault="00AF276D" w:rsidP="00F266A0">
      <w:pPr>
        <w:ind w:leftChars="428" w:left="899"/>
      </w:pPr>
      <w:r>
        <w:rPr>
          <w:rFonts w:hint="eastAsia"/>
        </w:rPr>
        <w:t>①符合中小企业划分标准</w:t>
      </w:r>
    </w:p>
    <w:p w:rsidR="001D3416" w:rsidRDefault="00AF276D" w:rsidP="00F266A0">
      <w:pPr>
        <w:ind w:leftChars="428" w:left="899"/>
      </w:pPr>
      <w:r>
        <w:rPr>
          <w:rFonts w:hint="eastAsia"/>
        </w:rPr>
        <w:t>应当符合小型或微型企业划分标准；提供本企业制造的货物、承担的工程或者服务，或者提供其他小型或微型企业的制造的货物。本项所称货物不包括使用大型企业注册商标的货物。</w:t>
      </w:r>
    </w:p>
    <w:p w:rsidR="001D3416" w:rsidRDefault="00AF276D" w:rsidP="00F266A0">
      <w:pPr>
        <w:ind w:leftChars="428" w:left="899"/>
      </w:pPr>
      <w:r>
        <w:rPr>
          <w:rFonts w:hint="eastAsia"/>
        </w:rPr>
        <w:t>②供应商为小型或微型企业且投标产品含小型或微型企业产品时，其价格给予</w:t>
      </w:r>
      <w:r>
        <w:rPr>
          <w:rFonts w:hint="eastAsia"/>
        </w:rPr>
        <w:t>6%</w:t>
      </w:r>
      <w:r>
        <w:rPr>
          <w:rFonts w:hint="eastAsia"/>
        </w:rPr>
        <w:t>的扣除，即评标价</w:t>
      </w:r>
      <w:r>
        <w:rPr>
          <w:rFonts w:hint="eastAsia"/>
        </w:rPr>
        <w:t>=</w:t>
      </w:r>
      <w:r>
        <w:rPr>
          <w:rFonts w:hint="eastAsia"/>
        </w:rPr>
        <w:t>投标报价</w:t>
      </w:r>
      <w:r>
        <w:rPr>
          <w:rFonts w:hint="eastAsia"/>
        </w:rPr>
        <w:t>-</w:t>
      </w:r>
      <w:r>
        <w:rPr>
          <w:rFonts w:hint="eastAsia"/>
        </w:rPr>
        <w:t>小型或微型企业产品投标报价×</w:t>
      </w:r>
      <w:r>
        <w:rPr>
          <w:rFonts w:hint="eastAsia"/>
        </w:rPr>
        <w:t>6%</w:t>
      </w:r>
      <w:r>
        <w:rPr>
          <w:rFonts w:hint="eastAsia"/>
        </w:rPr>
        <w:t>。</w:t>
      </w:r>
    </w:p>
    <w:p w:rsidR="001D3416" w:rsidRDefault="00AF276D" w:rsidP="00F266A0">
      <w:pPr>
        <w:ind w:leftChars="428" w:left="899"/>
      </w:pPr>
      <w:r>
        <w:rPr>
          <w:rFonts w:hint="eastAsia"/>
        </w:rPr>
        <w:t>③大中型企业与小型或微型企业组成联合体共同参加非专门面向中小企业的政府采购活动。联合协议中约定，小型或微型企业的协议合同金额占到联合体协议合同总额</w:t>
      </w:r>
      <w:r>
        <w:rPr>
          <w:rFonts w:hint="eastAsia"/>
        </w:rPr>
        <w:t>30%</w:t>
      </w:r>
      <w:r>
        <w:rPr>
          <w:rFonts w:hint="eastAsia"/>
        </w:rPr>
        <w:t>以上的，其价格给予</w:t>
      </w:r>
      <w:r>
        <w:rPr>
          <w:rFonts w:hint="eastAsia"/>
        </w:rPr>
        <w:t>2%</w:t>
      </w:r>
      <w:r>
        <w:rPr>
          <w:rFonts w:hint="eastAsia"/>
        </w:rPr>
        <w:t>的扣除，即评标价</w:t>
      </w:r>
      <w:r>
        <w:rPr>
          <w:rFonts w:hint="eastAsia"/>
        </w:rPr>
        <w:t>=</w:t>
      </w:r>
      <w:r>
        <w:rPr>
          <w:rFonts w:hint="eastAsia"/>
        </w:rPr>
        <w:t>联合体投标报价</w:t>
      </w:r>
      <w:r>
        <w:rPr>
          <w:rFonts w:hint="eastAsia"/>
        </w:rPr>
        <w:t>-</w:t>
      </w:r>
      <w:r>
        <w:rPr>
          <w:rFonts w:hint="eastAsia"/>
        </w:rPr>
        <w:t>联合体</w:t>
      </w:r>
      <w:r>
        <w:rPr>
          <w:rFonts w:hint="eastAsia"/>
        </w:rPr>
        <w:t>投标报价×</w:t>
      </w:r>
      <w:r>
        <w:rPr>
          <w:rFonts w:hint="eastAsia"/>
        </w:rPr>
        <w:t>2%</w:t>
      </w:r>
      <w:r>
        <w:rPr>
          <w:rFonts w:hint="eastAsia"/>
        </w:rPr>
        <w:t>。联合体各方均为小型或微型企业的划分为中小企业标准按规定给予其价格扣除。</w:t>
      </w:r>
    </w:p>
    <w:p w:rsidR="001D3416" w:rsidRDefault="00AF276D" w:rsidP="00F266A0">
      <w:pPr>
        <w:ind w:leftChars="428" w:left="899"/>
        <w:rPr>
          <w:rFonts w:ascii="黑体" w:eastAsia="黑体"/>
          <w:b/>
        </w:rPr>
      </w:pPr>
      <w:r>
        <w:rPr>
          <w:rFonts w:ascii="黑体" w:eastAsia="黑体" w:hint="eastAsia"/>
          <w:b/>
        </w:rPr>
        <w:t>6)</w:t>
      </w:r>
      <w:r>
        <w:rPr>
          <w:rFonts w:ascii="黑体" w:eastAsia="黑体" w:hint="eastAsia"/>
          <w:b/>
        </w:rPr>
        <w:t>违规行为</w:t>
      </w:r>
    </w:p>
    <w:p w:rsidR="001D3416" w:rsidRDefault="00AF276D" w:rsidP="00F266A0">
      <w:pPr>
        <w:ind w:leftChars="428" w:left="899"/>
      </w:pPr>
      <w:r>
        <w:rPr>
          <w:rFonts w:hint="eastAsia"/>
        </w:rPr>
        <w:t>包括但不限于：①以他人的名义投标、串通投标、以行贿手段谋取中标或者以其他弄虚作假方式投标的；②拒不按照要求对投标文件进行澄清、说明或者补正的；③扰乱开标、评标秩序，干扰招标工作正常进行的。</w:t>
      </w:r>
    </w:p>
    <w:p w:rsidR="001D3416" w:rsidRDefault="00AF276D" w:rsidP="00F266A0">
      <w:pPr>
        <w:ind w:leftChars="428" w:left="899"/>
      </w:pPr>
      <w:r>
        <w:rPr>
          <w:rFonts w:ascii="黑体" w:eastAsia="黑体" w:hint="eastAsia"/>
          <w:b/>
        </w:rPr>
        <w:t>7)</w:t>
      </w:r>
      <w:r>
        <w:rPr>
          <w:rFonts w:ascii="黑体" w:eastAsia="黑体" w:hint="eastAsia"/>
          <w:b/>
        </w:rPr>
        <w:t>法律法规及招标文件中规定的其它情形</w:t>
      </w:r>
      <w:r>
        <w:rPr>
          <w:rFonts w:hint="eastAsia"/>
        </w:rPr>
        <w:t>。</w:t>
      </w:r>
    </w:p>
    <w:p w:rsidR="001D3416" w:rsidRDefault="00AF276D">
      <w:pPr>
        <w:numPr>
          <w:ilvl w:val="2"/>
          <w:numId w:val="2"/>
        </w:numPr>
      </w:pPr>
      <w:r>
        <w:rPr>
          <w:rFonts w:hint="eastAsia"/>
        </w:rPr>
        <w:t>根据项目情况，评标委员会有权决定招标文件中“可能导致废标”或“可能导致其投标被拒绝”等具体条款是否实施“废标”或“投标被拒绝”，但对同一条款的裁决应适用于每个投标人。</w:t>
      </w:r>
    </w:p>
    <w:p w:rsidR="001D3416" w:rsidRDefault="001D3416">
      <w:pPr>
        <w:ind w:firstLineChars="200" w:firstLine="420"/>
      </w:pPr>
    </w:p>
    <w:p w:rsidR="001D3416" w:rsidRDefault="00AF276D">
      <w:pPr>
        <w:numPr>
          <w:ilvl w:val="0"/>
          <w:numId w:val="2"/>
        </w:numPr>
        <w:rPr>
          <w:rFonts w:ascii="黑体" w:eastAsia="黑体"/>
          <w:b/>
        </w:rPr>
      </w:pPr>
      <w:r>
        <w:rPr>
          <w:rFonts w:ascii="黑体" w:eastAsia="黑体" w:hint="eastAsia"/>
          <w:b/>
        </w:rPr>
        <w:t>评标方法和定标原则</w:t>
      </w:r>
    </w:p>
    <w:p w:rsidR="001D3416" w:rsidRDefault="00AF276D">
      <w:pPr>
        <w:numPr>
          <w:ilvl w:val="1"/>
          <w:numId w:val="2"/>
        </w:numPr>
      </w:pPr>
      <w:r>
        <w:rPr>
          <w:rFonts w:hint="eastAsia"/>
        </w:rPr>
        <w:t>最低评标价法</w:t>
      </w:r>
    </w:p>
    <w:p w:rsidR="001D3416" w:rsidRDefault="00AF276D">
      <w:pPr>
        <w:numPr>
          <w:ilvl w:val="2"/>
          <w:numId w:val="2"/>
        </w:numPr>
      </w:pPr>
      <w:r>
        <w:rPr>
          <w:rFonts w:hint="eastAsia"/>
        </w:rPr>
        <w:t>最低评标价法，是指以价格因素确定中标候选人的评标方法，即在满足招标文件实质性要求前提下，以报价最低的投标供应商作为中标候选人或中标人。</w:t>
      </w:r>
    </w:p>
    <w:p w:rsidR="001D3416" w:rsidRDefault="00AF276D">
      <w:pPr>
        <w:numPr>
          <w:ilvl w:val="2"/>
          <w:numId w:val="2"/>
        </w:numPr>
      </w:pPr>
      <w:r>
        <w:rPr>
          <w:rFonts w:hint="eastAsia"/>
        </w:rPr>
        <w:t>中标人的投标应当符合招标文件规定的资质、技术要求和标准，但评标委员会无需对投标文件的技术部分进行价格折算。</w:t>
      </w:r>
    </w:p>
    <w:p w:rsidR="001D3416" w:rsidRDefault="00AF276D">
      <w:pPr>
        <w:numPr>
          <w:ilvl w:val="2"/>
          <w:numId w:val="2"/>
        </w:numPr>
      </w:pPr>
      <w:r>
        <w:rPr>
          <w:rFonts w:hint="eastAsia"/>
        </w:rPr>
        <w:t>评标委员会将依据委托招标金额作为授予合同价格的上限。</w:t>
      </w:r>
    </w:p>
    <w:p w:rsidR="001D3416" w:rsidRDefault="00AF276D">
      <w:pPr>
        <w:numPr>
          <w:ilvl w:val="2"/>
          <w:numId w:val="2"/>
        </w:numPr>
      </w:pPr>
      <w:r>
        <w:rPr>
          <w:rFonts w:hint="eastAsia"/>
        </w:rPr>
        <w:t>评标委员会同时将参照本</w:t>
      </w:r>
      <w:proofErr w:type="gramStart"/>
      <w:r>
        <w:rPr>
          <w:rFonts w:hint="eastAsia"/>
        </w:rPr>
        <w:t>须知第</w:t>
      </w:r>
      <w:proofErr w:type="gramEnd"/>
      <w:r w:rsidR="001D3416">
        <w:fldChar w:fldCharType="begin"/>
      </w:r>
      <w:r>
        <w:instrText xml:space="preserve"> REF _Ref179619330 \r \h  \* MERGEFORMAT </w:instrText>
      </w:r>
      <w:r w:rsidR="001D3416">
        <w:fldChar w:fldCharType="separate"/>
      </w:r>
      <w:r>
        <w:t>28.5</w:t>
      </w:r>
      <w:r w:rsidR="001D3416">
        <w:fldChar w:fldCharType="end"/>
      </w:r>
      <w:r>
        <w:rPr>
          <w:rFonts w:hint="eastAsia"/>
        </w:rPr>
        <w:t>条规定，只对确定为实质上响应招标文件要求的投标进行下一步评定。</w:t>
      </w:r>
    </w:p>
    <w:p w:rsidR="001D3416" w:rsidRDefault="00AF276D">
      <w:pPr>
        <w:numPr>
          <w:ilvl w:val="2"/>
          <w:numId w:val="2"/>
        </w:numPr>
      </w:pPr>
      <w:r>
        <w:rPr>
          <w:rFonts w:hint="eastAsia"/>
        </w:rPr>
        <w:t>定标原则</w:t>
      </w:r>
    </w:p>
    <w:p w:rsidR="001D3416" w:rsidRDefault="00AF276D">
      <w:pPr>
        <w:numPr>
          <w:ilvl w:val="3"/>
          <w:numId w:val="2"/>
        </w:numPr>
      </w:pPr>
      <w:r>
        <w:rPr>
          <w:rFonts w:hint="eastAsia"/>
        </w:rPr>
        <w:t>通过资格性检查和符合性审查且报价不超过预算控制金额并同时具备以下条件的投标人应当确定为中标候选供应商或中标供应商：</w:t>
      </w:r>
    </w:p>
    <w:p w:rsidR="001D3416" w:rsidRDefault="00AF276D" w:rsidP="00F266A0">
      <w:pPr>
        <w:ind w:leftChars="428" w:left="899"/>
      </w:pPr>
      <w:r>
        <w:rPr>
          <w:rFonts w:hint="eastAsia"/>
        </w:rPr>
        <w:t>（一）满足招标文件实质性要求；</w:t>
      </w:r>
    </w:p>
    <w:p w:rsidR="001D3416" w:rsidRDefault="00AF276D" w:rsidP="00F266A0">
      <w:pPr>
        <w:ind w:leftChars="428" w:left="899"/>
      </w:pPr>
      <w:r>
        <w:rPr>
          <w:rFonts w:hint="eastAsia"/>
        </w:rPr>
        <w:t>（二）投标的价格最低。</w:t>
      </w:r>
    </w:p>
    <w:p w:rsidR="001D3416" w:rsidRDefault="00AF276D">
      <w:pPr>
        <w:numPr>
          <w:ilvl w:val="3"/>
          <w:numId w:val="2"/>
        </w:numPr>
      </w:pPr>
      <w:r>
        <w:rPr>
          <w:rFonts w:hint="eastAsia"/>
        </w:rPr>
        <w:lastRenderedPageBreak/>
        <w:t>按投标报价由低到高顺序排列。投标报价相同的，按技术指标优劣顺序排列。评标委员会认为，排在前面的供应商的最低投标报价或者某些分项报价明显不合理或者低于成本，有可能影响商品质量和不能诚信履约的，评标</w:t>
      </w:r>
      <w:r>
        <w:rPr>
          <w:rFonts w:hint="eastAsia"/>
        </w:rPr>
        <w:t>委员会应当要求其在规定的期限内提供书面文件予以解释说明，并提交相关证明材料；否则，评标委员会可以取消该投标供应商的中标资格，按顺序由排在后面的供应商递补，以此类推。</w:t>
      </w:r>
    </w:p>
    <w:p w:rsidR="001D3416" w:rsidRDefault="001D3416">
      <w:pPr>
        <w:ind w:firstLineChars="200" w:firstLine="420"/>
      </w:pPr>
    </w:p>
    <w:p w:rsidR="001D3416" w:rsidRDefault="00AF276D">
      <w:pPr>
        <w:numPr>
          <w:ilvl w:val="1"/>
          <w:numId w:val="2"/>
        </w:numPr>
      </w:pPr>
      <w:r>
        <w:rPr>
          <w:rFonts w:hint="eastAsia"/>
        </w:rPr>
        <w:t>综合评分法</w:t>
      </w:r>
    </w:p>
    <w:p w:rsidR="001D3416" w:rsidRDefault="00AF276D">
      <w:pPr>
        <w:numPr>
          <w:ilvl w:val="2"/>
          <w:numId w:val="2"/>
        </w:numPr>
      </w:pPr>
      <w:r>
        <w:rPr>
          <w:rFonts w:hint="eastAsia"/>
        </w:rPr>
        <w:t>综合评分法是指在最大限度</w:t>
      </w:r>
      <w:r>
        <w:t>满足招标文件</w:t>
      </w:r>
      <w:r>
        <w:rPr>
          <w:rFonts w:hint="eastAsia"/>
        </w:rPr>
        <w:t>实质性要求前提下，按照招标文件规定的各项评价因素进行量化打分，以评标总得分最高的投标供应商作为中标候选供应商或中标供应商的评标方法</w:t>
      </w:r>
      <w:r>
        <w:t>。</w:t>
      </w:r>
    </w:p>
    <w:p w:rsidR="001D3416" w:rsidRDefault="00AF276D">
      <w:pPr>
        <w:numPr>
          <w:ilvl w:val="2"/>
          <w:numId w:val="2"/>
        </w:numPr>
      </w:pPr>
      <w:r>
        <w:rPr>
          <w:rFonts w:hint="eastAsia"/>
        </w:rPr>
        <w:t>评标委员会将依据委托招标金额作为授予合同价格的上限。</w:t>
      </w:r>
    </w:p>
    <w:p w:rsidR="001D3416" w:rsidRDefault="00AF276D">
      <w:pPr>
        <w:numPr>
          <w:ilvl w:val="2"/>
          <w:numId w:val="2"/>
        </w:numPr>
      </w:pPr>
      <w:r>
        <w:rPr>
          <w:rFonts w:hint="eastAsia"/>
        </w:rPr>
        <w:t>评标委员会同时将参照本</w:t>
      </w:r>
      <w:proofErr w:type="gramStart"/>
      <w:r>
        <w:rPr>
          <w:rFonts w:hint="eastAsia"/>
        </w:rPr>
        <w:t>须知第</w:t>
      </w:r>
      <w:proofErr w:type="gramEnd"/>
      <w:r w:rsidR="001D3416">
        <w:fldChar w:fldCharType="begin"/>
      </w:r>
      <w:r>
        <w:instrText xml:space="preserve"> REF _Ref179619330 \r \h  \* MERGEFORMAT</w:instrText>
      </w:r>
      <w:r>
        <w:instrText xml:space="preserve"> </w:instrText>
      </w:r>
      <w:r w:rsidR="001D3416">
        <w:fldChar w:fldCharType="separate"/>
      </w:r>
      <w:r>
        <w:t>28.5</w:t>
      </w:r>
      <w:r w:rsidR="001D3416">
        <w:fldChar w:fldCharType="end"/>
      </w:r>
      <w:r>
        <w:rPr>
          <w:rFonts w:hint="eastAsia"/>
        </w:rPr>
        <w:t>条规定，只对确定为实质上响应招标文件要求的投标进行下一步评定。</w:t>
      </w:r>
    </w:p>
    <w:p w:rsidR="001D3416" w:rsidRDefault="00AF276D">
      <w:pPr>
        <w:numPr>
          <w:ilvl w:val="2"/>
          <w:numId w:val="2"/>
        </w:numPr>
      </w:pPr>
      <w:bookmarkStart w:id="66" w:name="_Ref179621304"/>
      <w:r>
        <w:rPr>
          <w:rFonts w:hint="eastAsia"/>
        </w:rPr>
        <w:t>综合评审：评标委员会按照下述公式对每个通过资格性检查和符合性检查且报价不超过预算控制金额的投标供应商进行评审、打分，然后汇总每个投标供应商每项评分因素的得分。综合评分的各项因素主要包括技术、价格和商务等内容，根据招标项目要求的不同，本项目的评分因素和权重</w:t>
      </w:r>
      <w:proofErr w:type="gramStart"/>
      <w:r>
        <w:rPr>
          <w:rFonts w:hint="eastAsia"/>
        </w:rPr>
        <w:t>分值见</w:t>
      </w:r>
      <w:proofErr w:type="gramEnd"/>
      <w:r>
        <w:rPr>
          <w:rFonts w:hint="eastAsia"/>
        </w:rPr>
        <w:t>招标文件第二册</w:t>
      </w:r>
      <w:r>
        <w:rPr>
          <w:rFonts w:eastAsia="黑体" w:hint="eastAsia"/>
        </w:rPr>
        <w:t>投标资料表</w:t>
      </w:r>
      <w:r>
        <w:rPr>
          <w:rFonts w:hint="eastAsia"/>
        </w:rPr>
        <w:t>。</w:t>
      </w:r>
      <w:bookmarkEnd w:id="66"/>
    </w:p>
    <w:p w:rsidR="001D3416" w:rsidRDefault="00AF276D" w:rsidP="00F266A0">
      <w:pPr>
        <w:ind w:leftChars="428" w:left="899"/>
      </w:pPr>
      <w:r>
        <w:rPr>
          <w:rFonts w:hint="eastAsia"/>
        </w:rPr>
        <w:t>评标总得分＝（</w:t>
      </w:r>
      <w:r>
        <w:rPr>
          <w:rFonts w:hint="eastAsia"/>
        </w:rPr>
        <w:t>A1</w:t>
      </w:r>
      <w:r>
        <w:rPr>
          <w:rFonts w:hint="eastAsia"/>
        </w:rPr>
        <w:t>×</w:t>
      </w:r>
      <w:r>
        <w:rPr>
          <w:rFonts w:hint="eastAsia"/>
        </w:rPr>
        <w:t>J+A2</w:t>
      </w:r>
      <w:r>
        <w:rPr>
          <w:rFonts w:hint="eastAsia"/>
        </w:rPr>
        <w:t>×</w:t>
      </w:r>
      <w:r>
        <w:rPr>
          <w:rFonts w:hint="eastAsia"/>
        </w:rPr>
        <w:t>S+</w:t>
      </w:r>
      <w:r>
        <w:t>…</w:t>
      </w:r>
      <w:r>
        <w:rPr>
          <w:rFonts w:hint="eastAsia"/>
        </w:rPr>
        <w:t>An</w:t>
      </w:r>
      <w:r>
        <w:rPr>
          <w:rFonts w:hint="eastAsia"/>
        </w:rPr>
        <w:t>×</w:t>
      </w:r>
      <w:r>
        <w:rPr>
          <w:rFonts w:hint="eastAsia"/>
        </w:rPr>
        <w:t>X</w:t>
      </w:r>
      <w:r>
        <w:rPr>
          <w:rFonts w:hint="eastAsia"/>
        </w:rPr>
        <w:t>）；</w:t>
      </w:r>
    </w:p>
    <w:p w:rsidR="001D3416" w:rsidRDefault="00AF276D" w:rsidP="00F266A0">
      <w:pPr>
        <w:ind w:leftChars="428" w:left="899"/>
      </w:pPr>
      <w:r>
        <w:rPr>
          <w:rFonts w:hint="eastAsia"/>
        </w:rPr>
        <w:t>J</w:t>
      </w:r>
      <w:r>
        <w:rPr>
          <w:rFonts w:hint="eastAsia"/>
        </w:rPr>
        <w:t>、</w:t>
      </w:r>
      <w:r>
        <w:rPr>
          <w:rFonts w:hint="eastAsia"/>
        </w:rPr>
        <w:t>S</w:t>
      </w:r>
      <w:r>
        <w:rPr>
          <w:rFonts w:hint="eastAsia"/>
        </w:rPr>
        <w:t>、</w:t>
      </w:r>
      <w:r>
        <w:t>……</w:t>
      </w:r>
      <w:r>
        <w:rPr>
          <w:rFonts w:hint="eastAsia"/>
        </w:rPr>
        <w:t>X</w:t>
      </w:r>
      <w:r>
        <w:rPr>
          <w:rFonts w:hint="eastAsia"/>
        </w:rPr>
        <w:t>分别为各项评分因素，各因素满分均为</w:t>
      </w:r>
      <w:r>
        <w:rPr>
          <w:rFonts w:hint="eastAsia"/>
        </w:rPr>
        <w:t>100</w:t>
      </w:r>
      <w:r>
        <w:rPr>
          <w:rFonts w:hint="eastAsia"/>
        </w:rPr>
        <w:t>分；</w:t>
      </w:r>
    </w:p>
    <w:p w:rsidR="001D3416" w:rsidRDefault="00AF276D" w:rsidP="00F266A0">
      <w:pPr>
        <w:ind w:leftChars="428" w:left="899"/>
      </w:pPr>
      <w:r>
        <w:rPr>
          <w:rFonts w:hint="eastAsia"/>
        </w:rPr>
        <w:t xml:space="preserve">A1 </w:t>
      </w:r>
      <w:r>
        <w:rPr>
          <w:rFonts w:hint="eastAsia"/>
        </w:rPr>
        <w:t>、</w:t>
      </w:r>
      <w:r>
        <w:rPr>
          <w:rFonts w:hint="eastAsia"/>
        </w:rPr>
        <w:t>A2</w:t>
      </w:r>
      <w:r>
        <w:rPr>
          <w:rFonts w:hint="eastAsia"/>
        </w:rPr>
        <w:t>、</w:t>
      </w:r>
      <w:r>
        <w:rPr>
          <w:rFonts w:hint="eastAsia"/>
        </w:rPr>
        <w:t>A3</w:t>
      </w:r>
      <w:r>
        <w:rPr>
          <w:rFonts w:hint="eastAsia"/>
        </w:rPr>
        <w:t>、</w:t>
      </w:r>
      <w:r>
        <w:rPr>
          <w:rFonts w:hint="eastAsia"/>
        </w:rPr>
        <w:t>...An</w:t>
      </w:r>
      <w:r>
        <w:rPr>
          <w:rFonts w:hint="eastAsia"/>
        </w:rPr>
        <w:t>分别是各项评分因素所占的权重（</w:t>
      </w:r>
      <w:r>
        <w:rPr>
          <w:rFonts w:hint="eastAsia"/>
        </w:rPr>
        <w:t>A1</w:t>
      </w:r>
      <w:r>
        <w:rPr>
          <w:rFonts w:hint="eastAsia"/>
        </w:rPr>
        <w:t>＋</w:t>
      </w:r>
      <w:r>
        <w:rPr>
          <w:rFonts w:hint="eastAsia"/>
        </w:rPr>
        <w:t>A2</w:t>
      </w:r>
      <w:r>
        <w:rPr>
          <w:rFonts w:hint="eastAsia"/>
        </w:rPr>
        <w:t>＋</w:t>
      </w:r>
      <w:r>
        <w:rPr>
          <w:rFonts w:hint="eastAsia"/>
        </w:rPr>
        <w:t>A3</w:t>
      </w:r>
      <w:r>
        <w:rPr>
          <w:rFonts w:hint="eastAsia"/>
        </w:rPr>
        <w:t>＋</w:t>
      </w:r>
      <w:r>
        <w:t>…</w:t>
      </w:r>
      <w:r>
        <w:rPr>
          <w:rFonts w:hint="eastAsia"/>
        </w:rPr>
        <w:t>＋</w:t>
      </w:r>
      <w:r>
        <w:rPr>
          <w:rFonts w:hint="eastAsia"/>
        </w:rPr>
        <w:t>An</w:t>
      </w:r>
      <w:r>
        <w:rPr>
          <w:rFonts w:hint="eastAsia"/>
        </w:rPr>
        <w:t>＝</w:t>
      </w:r>
      <w:r>
        <w:rPr>
          <w:rFonts w:hint="eastAsia"/>
        </w:rPr>
        <w:t>1</w:t>
      </w:r>
      <w:r>
        <w:rPr>
          <w:rFonts w:hint="eastAsia"/>
        </w:rPr>
        <w:t>）；</w:t>
      </w:r>
    </w:p>
    <w:p w:rsidR="001D3416" w:rsidRDefault="00AF276D" w:rsidP="00F266A0">
      <w:pPr>
        <w:ind w:leftChars="428" w:left="899"/>
      </w:pPr>
      <w:r>
        <w:rPr>
          <w:rFonts w:hint="eastAsia"/>
        </w:rPr>
        <w:t>价格分计算方法：满足招标文件要求且投标价格最低的投标报价为评标基准价，其价格分为满分。其他投标人的价格</w:t>
      </w:r>
      <w:proofErr w:type="gramStart"/>
      <w:r>
        <w:rPr>
          <w:rFonts w:hint="eastAsia"/>
        </w:rPr>
        <w:t>分统一</w:t>
      </w:r>
      <w:proofErr w:type="gramEnd"/>
      <w:r>
        <w:rPr>
          <w:rFonts w:hint="eastAsia"/>
        </w:rPr>
        <w:t>按照下列公式计算：</w:t>
      </w:r>
    </w:p>
    <w:p w:rsidR="001D3416" w:rsidRDefault="00AF276D" w:rsidP="00F266A0">
      <w:pPr>
        <w:ind w:leftChars="428" w:left="899"/>
      </w:pPr>
      <w:r>
        <w:rPr>
          <w:rFonts w:hint="eastAsia"/>
        </w:rPr>
        <w:t>投标报价得分</w:t>
      </w:r>
      <w:r>
        <w:rPr>
          <w:rFonts w:hint="eastAsia"/>
        </w:rPr>
        <w:t>=</w:t>
      </w:r>
      <w:r>
        <w:rPr>
          <w:rFonts w:hint="eastAsia"/>
        </w:rPr>
        <w:t>（评标基准价／投标报价</w:t>
      </w:r>
      <w:r>
        <w:rPr>
          <w:rFonts w:hint="eastAsia"/>
        </w:rPr>
        <w:t>)</w:t>
      </w:r>
      <w:r>
        <w:rPr>
          <w:rFonts w:hint="eastAsia"/>
        </w:rPr>
        <w:t>×价格权重×</w:t>
      </w:r>
      <w:r>
        <w:rPr>
          <w:rFonts w:hint="eastAsia"/>
        </w:rPr>
        <w:t>100%</w:t>
      </w:r>
    </w:p>
    <w:p w:rsidR="001D3416" w:rsidRDefault="00AF276D">
      <w:pPr>
        <w:numPr>
          <w:ilvl w:val="2"/>
          <w:numId w:val="2"/>
        </w:numPr>
      </w:pPr>
      <w:r>
        <w:rPr>
          <w:rFonts w:hint="eastAsia"/>
        </w:rPr>
        <w:t>定标原则：按评审后得分由高到低顺序排序。得分最高的投标供应商作为中标候选供应商或中标供应商。得分相同的，按投标报价由低到高排列。得分且投标报价相同的，按技术指标优劣顺序排列。</w:t>
      </w:r>
    </w:p>
    <w:p w:rsidR="001D3416" w:rsidRDefault="001D3416"/>
    <w:p w:rsidR="001D3416" w:rsidRDefault="00AF276D">
      <w:pPr>
        <w:numPr>
          <w:ilvl w:val="1"/>
          <w:numId w:val="2"/>
        </w:numPr>
      </w:pPr>
      <w:r>
        <w:rPr>
          <w:rFonts w:hint="eastAsia"/>
        </w:rPr>
        <w:t>性价比法</w:t>
      </w:r>
    </w:p>
    <w:p w:rsidR="001D3416" w:rsidRDefault="00AF276D">
      <w:pPr>
        <w:numPr>
          <w:ilvl w:val="2"/>
          <w:numId w:val="2"/>
        </w:numPr>
      </w:pPr>
      <w:r>
        <w:rPr>
          <w:rFonts w:hint="eastAsia"/>
        </w:rPr>
        <w:t>性价比法，是指除价格因素外，经对投标文件进行评审，计算出各评分因素的总分，除以投标报价，以商数最高的投标供应商作为中标候选供应商或中标供应商的评标方法。</w:t>
      </w:r>
    </w:p>
    <w:p w:rsidR="001D3416" w:rsidRDefault="00AF276D">
      <w:pPr>
        <w:numPr>
          <w:ilvl w:val="2"/>
          <w:numId w:val="2"/>
        </w:numPr>
      </w:pPr>
      <w:r>
        <w:rPr>
          <w:rFonts w:hint="eastAsia"/>
        </w:rPr>
        <w:t>评标委员会将依据委托招标金额作为授予合同价格的上限。</w:t>
      </w:r>
    </w:p>
    <w:p w:rsidR="001D3416" w:rsidRDefault="00AF276D">
      <w:pPr>
        <w:numPr>
          <w:ilvl w:val="2"/>
          <w:numId w:val="2"/>
        </w:numPr>
      </w:pPr>
      <w:r>
        <w:rPr>
          <w:rFonts w:hint="eastAsia"/>
        </w:rPr>
        <w:t>评标委员会同时将参照本</w:t>
      </w:r>
      <w:proofErr w:type="gramStart"/>
      <w:r>
        <w:rPr>
          <w:rFonts w:hint="eastAsia"/>
        </w:rPr>
        <w:t>须知第</w:t>
      </w:r>
      <w:proofErr w:type="gramEnd"/>
      <w:r w:rsidR="001D3416">
        <w:fldChar w:fldCharType="begin"/>
      </w:r>
      <w:r>
        <w:instrText xml:space="preserve"> REF _Ref179619330 \r \h  \* MERGEFORMAT </w:instrText>
      </w:r>
      <w:r w:rsidR="001D3416">
        <w:fldChar w:fldCharType="separate"/>
      </w:r>
      <w:r>
        <w:t>28.</w:t>
      </w:r>
      <w:r>
        <w:t>5</w:t>
      </w:r>
      <w:r w:rsidR="001D3416">
        <w:fldChar w:fldCharType="end"/>
      </w:r>
      <w:r>
        <w:rPr>
          <w:rFonts w:hint="eastAsia"/>
        </w:rPr>
        <w:t>条规定，只对确定为实质上响应招标文件要求的投标进行下一步评定。</w:t>
      </w:r>
    </w:p>
    <w:p w:rsidR="001D3416" w:rsidRDefault="00AF276D">
      <w:pPr>
        <w:numPr>
          <w:ilvl w:val="2"/>
          <w:numId w:val="2"/>
        </w:numPr>
      </w:pPr>
      <w:bookmarkStart w:id="67" w:name="_Ref179621588"/>
      <w:r>
        <w:rPr>
          <w:rFonts w:hint="eastAsia"/>
        </w:rPr>
        <w:t>综合评审：评标委员会对每个通过资格性检查和符合性检查且报价不超过预算控制金额的投标供应商进行评审、打分。综合评分的各项因素主要包括技术和商务等内容，根据招标项目要求的不同，本项目的评分因素和权重</w:t>
      </w:r>
      <w:proofErr w:type="gramStart"/>
      <w:r>
        <w:rPr>
          <w:rFonts w:hint="eastAsia"/>
        </w:rPr>
        <w:t>分值见</w:t>
      </w:r>
      <w:proofErr w:type="gramEnd"/>
      <w:r>
        <w:rPr>
          <w:rFonts w:hint="eastAsia"/>
        </w:rPr>
        <w:t>招标文件第二册</w:t>
      </w:r>
      <w:r>
        <w:rPr>
          <w:rFonts w:eastAsia="黑体" w:hint="eastAsia"/>
        </w:rPr>
        <w:t>投标资料表</w:t>
      </w:r>
      <w:r>
        <w:rPr>
          <w:rFonts w:hint="eastAsia"/>
        </w:rPr>
        <w:t>。</w:t>
      </w:r>
      <w:bookmarkEnd w:id="67"/>
    </w:p>
    <w:p w:rsidR="001D3416" w:rsidRDefault="00AF276D">
      <w:pPr>
        <w:numPr>
          <w:ilvl w:val="2"/>
          <w:numId w:val="2"/>
        </w:numPr>
      </w:pPr>
      <w:r>
        <w:rPr>
          <w:rFonts w:hint="eastAsia"/>
        </w:rPr>
        <w:t>计算</w:t>
      </w:r>
    </w:p>
    <w:p w:rsidR="001D3416" w:rsidRDefault="00AF276D" w:rsidP="00F266A0">
      <w:pPr>
        <w:ind w:leftChars="428" w:left="899"/>
      </w:pPr>
      <w:r>
        <w:rPr>
          <w:rFonts w:hint="eastAsia"/>
        </w:rPr>
        <w:t>评标总得分</w:t>
      </w:r>
      <w:r>
        <w:rPr>
          <w:rFonts w:hint="eastAsia"/>
        </w:rPr>
        <w:t>=B</w:t>
      </w:r>
      <w:r>
        <w:t>i</w:t>
      </w:r>
      <w:r>
        <w:rPr>
          <w:rFonts w:hint="eastAsia"/>
        </w:rPr>
        <w:t>/N</w:t>
      </w:r>
      <w:r>
        <w:t>i</w:t>
      </w:r>
    </w:p>
    <w:p w:rsidR="001D3416" w:rsidRDefault="00AF276D" w:rsidP="00F266A0">
      <w:pPr>
        <w:ind w:leftChars="428" w:left="899"/>
      </w:pPr>
      <w:r>
        <w:rPr>
          <w:rFonts w:hint="eastAsia"/>
        </w:rPr>
        <w:t>N</w:t>
      </w:r>
      <w:r>
        <w:t>i</w:t>
      </w:r>
      <w:r>
        <w:rPr>
          <w:rFonts w:hint="eastAsia"/>
        </w:rPr>
        <w:t>——为投标供应商的投标报价；</w:t>
      </w:r>
    </w:p>
    <w:p w:rsidR="001D3416" w:rsidRDefault="00AF276D" w:rsidP="00F266A0">
      <w:pPr>
        <w:ind w:leftChars="428" w:left="899"/>
      </w:pPr>
      <w:r>
        <w:rPr>
          <w:rFonts w:hint="eastAsia"/>
        </w:rPr>
        <w:t>B</w:t>
      </w:r>
      <w:r>
        <w:t>i</w:t>
      </w:r>
      <w:r>
        <w:rPr>
          <w:rFonts w:hint="eastAsia"/>
        </w:rPr>
        <w:t>——为投标供应商</w:t>
      </w:r>
      <w:r>
        <w:rPr>
          <w:rFonts w:hint="eastAsia"/>
        </w:rPr>
        <w:t>的综合得分，其中</w:t>
      </w:r>
      <w:r>
        <w:rPr>
          <w:rFonts w:hint="eastAsia"/>
        </w:rPr>
        <w:t>B</w:t>
      </w:r>
      <w:r>
        <w:t>i</w:t>
      </w:r>
      <w:r>
        <w:rPr>
          <w:rFonts w:hint="eastAsia"/>
        </w:rPr>
        <w:t>＝（</w:t>
      </w:r>
      <w:r>
        <w:rPr>
          <w:rFonts w:hint="eastAsia"/>
        </w:rPr>
        <w:t>A1</w:t>
      </w:r>
      <w:r>
        <w:rPr>
          <w:rFonts w:hint="eastAsia"/>
        </w:rPr>
        <w:t>×</w:t>
      </w:r>
      <w:r>
        <w:rPr>
          <w:rFonts w:hint="eastAsia"/>
        </w:rPr>
        <w:t>J+A2</w:t>
      </w:r>
      <w:r>
        <w:rPr>
          <w:rFonts w:hint="eastAsia"/>
        </w:rPr>
        <w:t>×</w:t>
      </w:r>
      <w:r>
        <w:rPr>
          <w:rFonts w:hint="eastAsia"/>
        </w:rPr>
        <w:t>C+</w:t>
      </w:r>
      <w:r>
        <w:t>…</w:t>
      </w:r>
      <w:r>
        <w:rPr>
          <w:rFonts w:hint="eastAsia"/>
        </w:rPr>
        <w:t>+An</w:t>
      </w:r>
      <w:r>
        <w:rPr>
          <w:rFonts w:hint="eastAsia"/>
        </w:rPr>
        <w:t>×</w:t>
      </w:r>
      <w:r>
        <w:rPr>
          <w:rFonts w:hint="eastAsia"/>
        </w:rPr>
        <w:t>F</w:t>
      </w:r>
      <w:r>
        <w:rPr>
          <w:rFonts w:hint="eastAsia"/>
        </w:rPr>
        <w:t>）；</w:t>
      </w:r>
    </w:p>
    <w:p w:rsidR="001D3416" w:rsidRDefault="00AF276D" w:rsidP="00F266A0">
      <w:pPr>
        <w:ind w:leftChars="428" w:left="899"/>
      </w:pPr>
      <w:r>
        <w:rPr>
          <w:rFonts w:hint="eastAsia"/>
        </w:rPr>
        <w:t>J</w:t>
      </w:r>
      <w:r>
        <w:rPr>
          <w:rFonts w:hint="eastAsia"/>
        </w:rPr>
        <w:t>、</w:t>
      </w:r>
      <w:r>
        <w:rPr>
          <w:rFonts w:hint="eastAsia"/>
        </w:rPr>
        <w:t>C</w:t>
      </w:r>
      <w:r>
        <w:rPr>
          <w:rFonts w:hint="eastAsia"/>
        </w:rPr>
        <w:t>、</w:t>
      </w:r>
      <w:r>
        <w:t>……</w:t>
      </w:r>
      <w:r>
        <w:rPr>
          <w:rFonts w:hint="eastAsia"/>
        </w:rPr>
        <w:t>F</w:t>
      </w:r>
      <w:r>
        <w:rPr>
          <w:rFonts w:hint="eastAsia"/>
        </w:rPr>
        <w:t>分别为各项评分因素（技术、信誉、业绩、服务等因素），投标报价除外；各因素满分均为</w:t>
      </w:r>
      <w:r>
        <w:rPr>
          <w:rFonts w:hint="eastAsia"/>
        </w:rPr>
        <w:t>100</w:t>
      </w:r>
      <w:r>
        <w:rPr>
          <w:rFonts w:hint="eastAsia"/>
        </w:rPr>
        <w:t>分；</w:t>
      </w:r>
    </w:p>
    <w:p w:rsidR="001D3416" w:rsidRDefault="00AF276D" w:rsidP="00F266A0">
      <w:pPr>
        <w:ind w:leftChars="428" w:left="899"/>
      </w:pPr>
      <w:r>
        <w:rPr>
          <w:rFonts w:hint="eastAsia"/>
        </w:rPr>
        <w:t xml:space="preserve">A1 </w:t>
      </w:r>
      <w:r>
        <w:rPr>
          <w:rFonts w:hint="eastAsia"/>
        </w:rPr>
        <w:t>、</w:t>
      </w:r>
      <w:r>
        <w:rPr>
          <w:rFonts w:hint="eastAsia"/>
        </w:rPr>
        <w:t>A2</w:t>
      </w:r>
      <w:r>
        <w:rPr>
          <w:rFonts w:hint="eastAsia"/>
        </w:rPr>
        <w:t>、</w:t>
      </w:r>
      <w:r>
        <w:rPr>
          <w:rFonts w:hint="eastAsia"/>
        </w:rPr>
        <w:t>A3</w:t>
      </w:r>
      <w:r>
        <w:rPr>
          <w:rFonts w:hint="eastAsia"/>
        </w:rPr>
        <w:t>、</w:t>
      </w:r>
      <w:r>
        <w:rPr>
          <w:rFonts w:hint="eastAsia"/>
        </w:rPr>
        <w:t>...An</w:t>
      </w:r>
      <w:r>
        <w:rPr>
          <w:rFonts w:hint="eastAsia"/>
        </w:rPr>
        <w:t>分别是各项评分因素所占的权重（</w:t>
      </w:r>
      <w:r>
        <w:rPr>
          <w:rFonts w:hint="eastAsia"/>
        </w:rPr>
        <w:t>A1</w:t>
      </w:r>
      <w:r>
        <w:rPr>
          <w:rFonts w:hint="eastAsia"/>
        </w:rPr>
        <w:t>＋</w:t>
      </w:r>
      <w:r>
        <w:rPr>
          <w:rFonts w:hint="eastAsia"/>
        </w:rPr>
        <w:t>A2</w:t>
      </w:r>
      <w:r>
        <w:rPr>
          <w:rFonts w:hint="eastAsia"/>
        </w:rPr>
        <w:t>＋</w:t>
      </w:r>
      <w:r>
        <w:rPr>
          <w:rFonts w:hint="eastAsia"/>
        </w:rPr>
        <w:t>A3</w:t>
      </w:r>
      <w:r>
        <w:rPr>
          <w:rFonts w:hint="eastAsia"/>
        </w:rPr>
        <w:t>＋</w:t>
      </w:r>
      <w:r>
        <w:t>…</w:t>
      </w:r>
      <w:r>
        <w:rPr>
          <w:rFonts w:hint="eastAsia"/>
        </w:rPr>
        <w:t>＋</w:t>
      </w:r>
      <w:r>
        <w:rPr>
          <w:rFonts w:hint="eastAsia"/>
        </w:rPr>
        <w:t>An</w:t>
      </w:r>
      <w:r>
        <w:rPr>
          <w:rFonts w:hint="eastAsia"/>
        </w:rPr>
        <w:t>＝</w:t>
      </w:r>
      <w:r>
        <w:rPr>
          <w:rFonts w:hint="eastAsia"/>
        </w:rPr>
        <w:t>1</w:t>
      </w:r>
      <w:r>
        <w:rPr>
          <w:rFonts w:hint="eastAsia"/>
        </w:rPr>
        <w:t>）；</w:t>
      </w:r>
    </w:p>
    <w:p w:rsidR="001D3416" w:rsidRDefault="00AF276D">
      <w:pPr>
        <w:numPr>
          <w:ilvl w:val="2"/>
          <w:numId w:val="2"/>
        </w:numPr>
      </w:pPr>
      <w:r>
        <w:rPr>
          <w:rFonts w:hint="eastAsia"/>
        </w:rPr>
        <w:t>定标原则</w:t>
      </w:r>
    </w:p>
    <w:p w:rsidR="001D3416" w:rsidRDefault="00AF276D">
      <w:pPr>
        <w:numPr>
          <w:ilvl w:val="3"/>
          <w:numId w:val="2"/>
        </w:numPr>
      </w:pPr>
      <w:r>
        <w:rPr>
          <w:rFonts w:hint="eastAsia"/>
        </w:rPr>
        <w:t>按商数得分由高到低顺序排列，以商数最高的投标供应商作为中标侯</w:t>
      </w:r>
      <w:proofErr w:type="gramStart"/>
      <w:r>
        <w:rPr>
          <w:rFonts w:hint="eastAsia"/>
        </w:rPr>
        <w:t>选供应</w:t>
      </w:r>
      <w:proofErr w:type="gramEnd"/>
      <w:r>
        <w:rPr>
          <w:rFonts w:hint="eastAsia"/>
        </w:rPr>
        <w:t>商或中标供应商。商数得分相同的，按投标报价由低到高顺序排列。商数得分且投标报价相同的，按技术指标优劣顺序排列。</w:t>
      </w:r>
    </w:p>
    <w:p w:rsidR="001D3416" w:rsidRDefault="001D3416"/>
    <w:p w:rsidR="001D3416" w:rsidRDefault="00AF276D">
      <w:pPr>
        <w:numPr>
          <w:ilvl w:val="1"/>
          <w:numId w:val="2"/>
        </w:numPr>
      </w:pPr>
      <w:r>
        <w:rPr>
          <w:rFonts w:hint="eastAsia"/>
        </w:rPr>
        <w:t>其它评标方法</w:t>
      </w:r>
    </w:p>
    <w:p w:rsidR="001D3416" w:rsidRDefault="00AF276D">
      <w:pPr>
        <w:numPr>
          <w:ilvl w:val="2"/>
          <w:numId w:val="2"/>
        </w:numPr>
      </w:pPr>
      <w:bookmarkStart w:id="68" w:name="_Ref179621640"/>
      <w:r>
        <w:rPr>
          <w:rFonts w:hint="eastAsia"/>
        </w:rPr>
        <w:t>采用上述评标方法以外的评标定标方法的，必须事</w:t>
      </w:r>
      <w:r>
        <w:rPr>
          <w:rFonts w:hint="eastAsia"/>
        </w:rPr>
        <w:t>先征得政府采购主管部门</w:t>
      </w:r>
      <w:r>
        <w:rPr>
          <w:rFonts w:hint="eastAsia"/>
        </w:rPr>
        <w:t>/</w:t>
      </w:r>
      <w:r>
        <w:rPr>
          <w:rFonts w:hint="eastAsia"/>
        </w:rPr>
        <w:t>采购主管部门的</w:t>
      </w:r>
      <w:r>
        <w:rPr>
          <w:rFonts w:hint="eastAsia"/>
        </w:rPr>
        <w:lastRenderedPageBreak/>
        <w:t>批准，并在招标文件第二册</w:t>
      </w:r>
      <w:r>
        <w:rPr>
          <w:rFonts w:ascii="黑体" w:eastAsia="黑体" w:hint="eastAsia"/>
          <w:b/>
        </w:rPr>
        <w:t>投标资料表</w:t>
      </w:r>
      <w:r>
        <w:rPr>
          <w:rFonts w:hint="eastAsia"/>
        </w:rPr>
        <w:t>中作特别说明。</w:t>
      </w:r>
      <w:bookmarkEnd w:id="68"/>
    </w:p>
    <w:p w:rsidR="001D3416" w:rsidRDefault="001D3416"/>
    <w:p w:rsidR="001D3416" w:rsidRDefault="00AF276D">
      <w:pPr>
        <w:numPr>
          <w:ilvl w:val="0"/>
          <w:numId w:val="2"/>
        </w:numPr>
        <w:rPr>
          <w:rFonts w:ascii="黑体" w:eastAsia="黑体"/>
          <w:b/>
        </w:rPr>
      </w:pPr>
      <w:r>
        <w:rPr>
          <w:rFonts w:ascii="黑体" w:eastAsia="黑体" w:hint="eastAsia"/>
          <w:b/>
        </w:rPr>
        <w:t>与招标机构和招标人的接触</w:t>
      </w:r>
    </w:p>
    <w:p w:rsidR="001D3416" w:rsidRDefault="00AF276D">
      <w:pPr>
        <w:numPr>
          <w:ilvl w:val="1"/>
          <w:numId w:val="2"/>
        </w:numPr>
      </w:pPr>
      <w:r>
        <w:rPr>
          <w:rFonts w:hint="eastAsia"/>
        </w:rPr>
        <w:t>除本</w:t>
      </w:r>
      <w:proofErr w:type="gramStart"/>
      <w:r>
        <w:rPr>
          <w:rFonts w:hint="eastAsia"/>
        </w:rPr>
        <w:t>须知第</w:t>
      </w:r>
      <w:proofErr w:type="gramEnd"/>
      <w:r w:rsidR="001D3416">
        <w:fldChar w:fldCharType="begin"/>
      </w:r>
      <w:r>
        <w:instrText xml:space="preserve"> REF _Ref179619857 \r \h  \* MERGEFORMAT </w:instrText>
      </w:r>
      <w:r w:rsidR="001D3416">
        <w:fldChar w:fldCharType="separate"/>
      </w:r>
      <w:r>
        <w:t>27.4</w:t>
      </w:r>
      <w:r w:rsidR="001D3416">
        <w:fldChar w:fldCharType="end"/>
      </w:r>
      <w:r>
        <w:rPr>
          <w:rFonts w:hint="eastAsia"/>
        </w:rPr>
        <w:t>条的规定外，从开标之日起至授予合同期间，投标人不得就与其投标有关的事项与招标机构、招标人和评标委员会接触。</w:t>
      </w:r>
    </w:p>
    <w:p w:rsidR="001D3416" w:rsidRDefault="00AF276D">
      <w:pPr>
        <w:numPr>
          <w:ilvl w:val="1"/>
          <w:numId w:val="2"/>
        </w:numPr>
      </w:pPr>
      <w:r>
        <w:rPr>
          <w:rFonts w:hint="eastAsia"/>
        </w:rPr>
        <w:t>投标人试图对招标机构、招标人和评标委员会的评标或授予合同的决定进行影响，都可能导致其投标被拒绝。</w:t>
      </w:r>
    </w:p>
    <w:p w:rsidR="001D3416" w:rsidRDefault="001D3416"/>
    <w:p w:rsidR="001D3416" w:rsidRDefault="00AF276D">
      <w:pPr>
        <w:jc w:val="center"/>
        <w:outlineLvl w:val="1"/>
        <w:rPr>
          <w:rFonts w:ascii="黑体" w:eastAsia="黑体"/>
          <w:sz w:val="32"/>
          <w:szCs w:val="32"/>
        </w:rPr>
      </w:pPr>
      <w:bookmarkStart w:id="69" w:name="_Toc508208341"/>
      <w:bookmarkStart w:id="70" w:name="_Toc508208406"/>
      <w:bookmarkStart w:id="71" w:name="_Toc508208465"/>
      <w:r>
        <w:rPr>
          <w:rFonts w:ascii="黑体" w:eastAsia="黑体" w:hint="eastAsia"/>
          <w:sz w:val="32"/>
          <w:szCs w:val="32"/>
        </w:rPr>
        <w:t>六、授予合同</w:t>
      </w:r>
      <w:bookmarkEnd w:id="69"/>
      <w:bookmarkEnd w:id="70"/>
      <w:bookmarkEnd w:id="71"/>
    </w:p>
    <w:p w:rsidR="001D3416" w:rsidRDefault="001D3416">
      <w:pPr>
        <w:ind w:firstLineChars="200" w:firstLine="420"/>
      </w:pPr>
    </w:p>
    <w:p w:rsidR="001D3416" w:rsidRDefault="00AF276D">
      <w:pPr>
        <w:numPr>
          <w:ilvl w:val="0"/>
          <w:numId w:val="2"/>
        </w:numPr>
        <w:rPr>
          <w:rFonts w:ascii="黑体" w:eastAsia="黑体"/>
          <w:b/>
        </w:rPr>
      </w:pPr>
      <w:r>
        <w:rPr>
          <w:rFonts w:ascii="黑体" w:eastAsia="黑体" w:hint="eastAsia"/>
          <w:b/>
        </w:rPr>
        <w:t>最终审查</w:t>
      </w:r>
    </w:p>
    <w:p w:rsidR="001D3416" w:rsidRDefault="00AF276D">
      <w:pPr>
        <w:numPr>
          <w:ilvl w:val="1"/>
          <w:numId w:val="2"/>
        </w:numPr>
      </w:pPr>
      <w:r>
        <w:rPr>
          <w:rFonts w:hint="eastAsia"/>
        </w:rPr>
        <w:t>评标委员会将根据本须知列出的标准审查第一中标候选人是否有能力圆满地履行合同。</w:t>
      </w:r>
    </w:p>
    <w:p w:rsidR="001D3416" w:rsidRDefault="00AF276D">
      <w:pPr>
        <w:numPr>
          <w:ilvl w:val="1"/>
          <w:numId w:val="2"/>
        </w:numPr>
      </w:pPr>
      <w:r>
        <w:rPr>
          <w:rFonts w:hint="eastAsia"/>
        </w:rPr>
        <w:t>授标决定时还将考虑投标人的财务、技术和生产能力在招标期间是否有实质性变化。其基础是审查投标人按照本须知规定提交的资格证明文件和评标委员会认为必要的、合适的其它资料。</w:t>
      </w:r>
    </w:p>
    <w:p w:rsidR="001D3416" w:rsidRDefault="00AF276D">
      <w:pPr>
        <w:numPr>
          <w:ilvl w:val="1"/>
          <w:numId w:val="2"/>
        </w:numPr>
      </w:pPr>
      <w:r>
        <w:rPr>
          <w:rFonts w:hint="eastAsia"/>
        </w:rPr>
        <w:t>如果审查通过，评标委员会将把合同授予该投标人；如果审查没有通过，评标委员会将拒绝其投标，并对下一个中标候选人能否令人满意地履行合同作类似的审查。</w:t>
      </w:r>
    </w:p>
    <w:p w:rsidR="001D3416" w:rsidRDefault="001D3416"/>
    <w:p w:rsidR="001D3416" w:rsidRDefault="00AF276D">
      <w:pPr>
        <w:numPr>
          <w:ilvl w:val="0"/>
          <w:numId w:val="2"/>
        </w:numPr>
        <w:rPr>
          <w:rFonts w:ascii="黑体" w:eastAsia="黑体"/>
          <w:b/>
        </w:rPr>
      </w:pPr>
      <w:r>
        <w:rPr>
          <w:rFonts w:ascii="黑体" w:eastAsia="黑体" w:hint="eastAsia"/>
          <w:b/>
        </w:rPr>
        <w:t>合同授予标准</w:t>
      </w:r>
    </w:p>
    <w:p w:rsidR="001D3416" w:rsidRDefault="00AF276D">
      <w:pPr>
        <w:numPr>
          <w:ilvl w:val="1"/>
          <w:numId w:val="2"/>
        </w:numPr>
      </w:pPr>
      <w:r>
        <w:rPr>
          <w:rFonts w:hint="eastAsia"/>
        </w:rPr>
        <w:t>除第</w:t>
      </w:r>
      <w:fldSimple w:instr=" REF _Ref179619923 \r \h  \* MERGEFORMAT ">
        <w:r>
          <w:t>35</w:t>
        </w:r>
      </w:fldSimple>
      <w:r>
        <w:rPr>
          <w:rFonts w:hint="eastAsia"/>
        </w:rPr>
        <w:t>条的规定之外，评标委员会将把合同授予被确定为实质上响应招标文件的要求并有履行合同能力的最低评标价的投标人或综合评价得分最高的投标人或评标总商数最高的投标人。</w:t>
      </w:r>
    </w:p>
    <w:p w:rsidR="001D3416" w:rsidRDefault="001D3416"/>
    <w:p w:rsidR="001D3416" w:rsidRDefault="00AF276D">
      <w:pPr>
        <w:numPr>
          <w:ilvl w:val="0"/>
          <w:numId w:val="2"/>
        </w:numPr>
        <w:rPr>
          <w:rFonts w:ascii="黑体" w:eastAsia="黑体"/>
          <w:b/>
        </w:rPr>
      </w:pPr>
      <w:r>
        <w:rPr>
          <w:rFonts w:ascii="黑体" w:eastAsia="黑体" w:hint="eastAsia"/>
          <w:b/>
        </w:rPr>
        <w:t>授标时更改采购货物数量的权力</w:t>
      </w:r>
    </w:p>
    <w:p w:rsidR="001D3416" w:rsidRDefault="00AF276D">
      <w:pPr>
        <w:numPr>
          <w:ilvl w:val="1"/>
          <w:numId w:val="2"/>
        </w:numPr>
      </w:pPr>
      <w:bookmarkStart w:id="72" w:name="_Ref179621665"/>
      <w:r>
        <w:rPr>
          <w:rFonts w:hint="eastAsia"/>
        </w:rPr>
        <w:t>评标委员会在授予合同时有权在</w:t>
      </w:r>
      <w:r>
        <w:rPr>
          <w:rFonts w:ascii="黑体" w:eastAsia="黑体" w:hint="eastAsia"/>
          <w:b/>
        </w:rPr>
        <w:t>投标资料表</w:t>
      </w:r>
      <w:r>
        <w:rPr>
          <w:rFonts w:hint="eastAsia"/>
        </w:rPr>
        <w:t>规定的幅度内对“用户需求书”中规定的货物数量和服务予以增加或减少，但不得对单价或其它的条款和条件做任何改变。</w:t>
      </w:r>
      <w:bookmarkEnd w:id="72"/>
    </w:p>
    <w:p w:rsidR="001D3416" w:rsidRDefault="001D3416"/>
    <w:p w:rsidR="001D3416" w:rsidRDefault="00AF276D">
      <w:pPr>
        <w:numPr>
          <w:ilvl w:val="0"/>
          <w:numId w:val="2"/>
        </w:numPr>
        <w:rPr>
          <w:rFonts w:ascii="黑体" w:eastAsia="黑体"/>
          <w:b/>
        </w:rPr>
      </w:pPr>
      <w:r>
        <w:rPr>
          <w:rFonts w:ascii="黑体" w:eastAsia="黑体" w:hint="eastAsia"/>
          <w:b/>
        </w:rPr>
        <w:t>中标结果公示</w:t>
      </w:r>
    </w:p>
    <w:p w:rsidR="001D3416" w:rsidRDefault="00AF276D">
      <w:pPr>
        <w:numPr>
          <w:ilvl w:val="1"/>
          <w:numId w:val="2"/>
        </w:numPr>
      </w:pPr>
      <w:r>
        <w:rPr>
          <w:rFonts w:hint="eastAsia"/>
        </w:rPr>
        <w:t>为体现“公开、公平、公正”的原则，评标结束后，将在</w:t>
      </w:r>
      <w:r>
        <w:rPr>
          <w:rFonts w:ascii="宋体" w:hAnsi="宋体" w:cs="宋体" w:hint="eastAsia"/>
        </w:rPr>
        <w:t>三方诚信招标网（</w:t>
      </w:r>
      <w:r>
        <w:rPr>
          <w:rFonts w:ascii="宋体" w:hAnsi="宋体" w:cs="宋体" w:hint="eastAsia"/>
        </w:rPr>
        <w:t>http://www.sfcx.cn</w:t>
      </w:r>
      <w:r>
        <w:rPr>
          <w:rFonts w:ascii="宋体" w:hAnsi="宋体" w:cs="宋体" w:hint="eastAsia"/>
        </w:rPr>
        <w:t>）</w:t>
      </w:r>
      <w:r>
        <w:rPr>
          <w:rFonts w:hint="eastAsia"/>
        </w:rPr>
        <w:t>进行中标结果公</w:t>
      </w:r>
      <w:r>
        <w:rPr>
          <w:rFonts w:hint="eastAsia"/>
        </w:rPr>
        <w:t>示。投标人如对评标结果有异议，应于法律法规规定的期限以书面形式提出。若在法律法规规定期内未提出异议，则视为无异议或放弃异议权。</w:t>
      </w:r>
    </w:p>
    <w:p w:rsidR="001D3416" w:rsidRDefault="00AF276D">
      <w:pPr>
        <w:numPr>
          <w:ilvl w:val="1"/>
          <w:numId w:val="2"/>
        </w:numPr>
      </w:pPr>
      <w:r>
        <w:rPr>
          <w:rFonts w:hint="eastAsia"/>
        </w:rPr>
        <w:t>提出质疑的投标人应保证提出质疑内容及相应证明材料的真实性及来源的合法性，并承担相应的法律责任。提供虚假情况恶意质疑投诉，情节严重的，将可能导致暂停或取消其投标资格或者投标保证金被罚没。</w:t>
      </w:r>
    </w:p>
    <w:p w:rsidR="001D3416" w:rsidRDefault="001D3416"/>
    <w:p w:rsidR="001D3416" w:rsidRDefault="00AF276D">
      <w:pPr>
        <w:numPr>
          <w:ilvl w:val="0"/>
          <w:numId w:val="2"/>
        </w:numPr>
        <w:rPr>
          <w:rFonts w:ascii="黑体" w:eastAsia="黑体"/>
          <w:b/>
        </w:rPr>
      </w:pPr>
      <w:bookmarkStart w:id="73" w:name="_Ref179619923"/>
      <w:r>
        <w:rPr>
          <w:rFonts w:ascii="黑体" w:eastAsia="黑体" w:hint="eastAsia"/>
          <w:b/>
        </w:rPr>
        <w:t>接受和拒绝</w:t>
      </w:r>
      <w:proofErr w:type="gramStart"/>
      <w:r>
        <w:rPr>
          <w:rFonts w:ascii="黑体" w:eastAsia="黑体" w:hint="eastAsia"/>
          <w:b/>
        </w:rPr>
        <w:t>任何或</w:t>
      </w:r>
      <w:proofErr w:type="gramEnd"/>
      <w:r>
        <w:rPr>
          <w:rFonts w:ascii="黑体" w:eastAsia="黑体" w:hint="eastAsia"/>
          <w:b/>
        </w:rPr>
        <w:t>所有投标的权力</w:t>
      </w:r>
      <w:bookmarkEnd w:id="73"/>
    </w:p>
    <w:p w:rsidR="001D3416" w:rsidRDefault="00AF276D">
      <w:pPr>
        <w:numPr>
          <w:ilvl w:val="1"/>
          <w:numId w:val="2"/>
        </w:numPr>
      </w:pPr>
      <w:r>
        <w:rPr>
          <w:rFonts w:hint="eastAsia"/>
        </w:rPr>
        <w:t>在特殊情况下，招标机构和招标人保留在授标之前拒绝任何投标以及宣布招标程序无效或拒绝所有投标的权力，且对受影响的投标人不承担任何责任，</w:t>
      </w:r>
      <w:r>
        <w:rPr>
          <w:rFonts w:ascii="宋体" w:hAnsi="宋体" w:hint="eastAsia"/>
        </w:rPr>
        <w:t>也无义务向受影响的投标人解释采取</w:t>
      </w:r>
      <w:r>
        <w:rPr>
          <w:rFonts w:ascii="宋体" w:hAnsi="宋体" w:hint="eastAsia"/>
        </w:rPr>
        <w:t>这一行动的理由。</w:t>
      </w:r>
    </w:p>
    <w:p w:rsidR="001D3416" w:rsidRDefault="001D3416"/>
    <w:p w:rsidR="001D3416" w:rsidRDefault="00AF276D">
      <w:pPr>
        <w:numPr>
          <w:ilvl w:val="0"/>
          <w:numId w:val="2"/>
        </w:numPr>
        <w:rPr>
          <w:rFonts w:ascii="黑体" w:eastAsia="黑体"/>
          <w:b/>
        </w:rPr>
      </w:pPr>
      <w:r>
        <w:rPr>
          <w:rFonts w:ascii="黑体" w:eastAsia="黑体" w:hint="eastAsia"/>
          <w:b/>
        </w:rPr>
        <w:t>中标通知书</w:t>
      </w:r>
    </w:p>
    <w:p w:rsidR="001D3416" w:rsidRDefault="00AF276D">
      <w:pPr>
        <w:numPr>
          <w:ilvl w:val="1"/>
          <w:numId w:val="2"/>
        </w:numPr>
      </w:pPr>
      <w:r>
        <w:rPr>
          <w:rFonts w:hint="eastAsia"/>
        </w:rPr>
        <w:t>中标结果公示后三个工作日内，中标供应商须提供营业执照、税务登记证以及在投标文件中提供的资质证明文件、合同等主要证明文件的原件进行核对，经核对无误后才能向中标供应商发出中标通知书。如授权其分支机构进行项目实施或提供售后服务的，亦应提供其与分支机构关系的法律证明材料。</w:t>
      </w:r>
    </w:p>
    <w:p w:rsidR="001D3416" w:rsidRDefault="00AF276D">
      <w:pPr>
        <w:numPr>
          <w:ilvl w:val="1"/>
          <w:numId w:val="2"/>
        </w:numPr>
      </w:pPr>
      <w:r>
        <w:rPr>
          <w:rFonts w:hint="eastAsia"/>
        </w:rPr>
        <w:t>《中标通知书》是合同的一个组成部分。中标人如在中标结果公示后</w:t>
      </w:r>
      <w:r>
        <w:rPr>
          <w:rFonts w:hint="eastAsia"/>
        </w:rPr>
        <w:t>15</w:t>
      </w:r>
      <w:r>
        <w:rPr>
          <w:rFonts w:hint="eastAsia"/>
        </w:rPr>
        <w:t>日内不按规定提交相关资料及领取中标通知书的，则视为自动放弃中标资格进行处理。</w:t>
      </w:r>
    </w:p>
    <w:p w:rsidR="001D3416" w:rsidRDefault="001D3416"/>
    <w:p w:rsidR="001D3416" w:rsidRDefault="00AF276D">
      <w:pPr>
        <w:numPr>
          <w:ilvl w:val="0"/>
          <w:numId w:val="2"/>
        </w:numPr>
        <w:rPr>
          <w:rFonts w:ascii="黑体" w:eastAsia="黑体"/>
          <w:b/>
        </w:rPr>
      </w:pPr>
      <w:bookmarkStart w:id="74" w:name="_Ref179619520"/>
      <w:r>
        <w:rPr>
          <w:rFonts w:ascii="黑体" w:eastAsia="黑体" w:hint="eastAsia"/>
          <w:b/>
        </w:rPr>
        <w:t>签订合同</w:t>
      </w:r>
      <w:bookmarkEnd w:id="74"/>
    </w:p>
    <w:p w:rsidR="001D3416" w:rsidRDefault="00AF276D">
      <w:pPr>
        <w:numPr>
          <w:ilvl w:val="1"/>
          <w:numId w:val="2"/>
        </w:numPr>
      </w:pPr>
      <w:r>
        <w:rPr>
          <w:rFonts w:hint="eastAsia"/>
        </w:rPr>
        <w:t>《中标通知书》发出后</w:t>
      </w:r>
      <w:r>
        <w:rPr>
          <w:rFonts w:hint="eastAsia"/>
        </w:rPr>
        <w:t xml:space="preserve">30 </w:t>
      </w:r>
      <w:r>
        <w:rPr>
          <w:rFonts w:hint="eastAsia"/>
        </w:rPr>
        <w:t>日内，中标人应按照招标文件和中标人的投标文件订立书面合同。中标人不得与招标人再订立背离合同实质性内容的其他协议。</w:t>
      </w:r>
    </w:p>
    <w:p w:rsidR="001D3416" w:rsidRDefault="00AF276D">
      <w:pPr>
        <w:numPr>
          <w:ilvl w:val="1"/>
          <w:numId w:val="2"/>
        </w:numPr>
      </w:pPr>
      <w:r>
        <w:rPr>
          <w:rFonts w:hint="eastAsia"/>
        </w:rPr>
        <w:lastRenderedPageBreak/>
        <w:t>招标文件、中标人的投标文件及其澄清文件等，均为签订合同的依据。</w:t>
      </w:r>
    </w:p>
    <w:p w:rsidR="001D3416" w:rsidRDefault="00AF276D">
      <w:pPr>
        <w:numPr>
          <w:ilvl w:val="1"/>
          <w:numId w:val="2"/>
        </w:numPr>
      </w:pPr>
      <w:r>
        <w:rPr>
          <w:rFonts w:hint="eastAsia"/>
        </w:rPr>
        <w:t>合同签订后</w:t>
      </w:r>
      <w:r>
        <w:rPr>
          <w:rFonts w:hint="eastAsia"/>
        </w:rPr>
        <w:t>5</w:t>
      </w:r>
      <w:r>
        <w:rPr>
          <w:rFonts w:hint="eastAsia"/>
        </w:rPr>
        <w:t>个工作日内，中标人须将合同副本（合同复印件加盖中标人公章，原件核验</w:t>
      </w:r>
      <w:r>
        <w:rPr>
          <w:rFonts w:hint="eastAsia"/>
        </w:rPr>
        <w:t>)</w:t>
      </w:r>
      <w:r>
        <w:rPr>
          <w:rFonts w:hint="eastAsia"/>
        </w:rPr>
        <w:t>送招标机构存档备案，并结算招标代理服务费。</w:t>
      </w:r>
    </w:p>
    <w:p w:rsidR="001D3416" w:rsidRDefault="001D3416"/>
    <w:p w:rsidR="001D3416" w:rsidRDefault="00AF276D">
      <w:pPr>
        <w:numPr>
          <w:ilvl w:val="0"/>
          <w:numId w:val="2"/>
        </w:numPr>
        <w:rPr>
          <w:rFonts w:ascii="黑体" w:eastAsia="黑体"/>
          <w:b/>
        </w:rPr>
      </w:pPr>
      <w:r>
        <w:rPr>
          <w:rFonts w:ascii="黑体" w:eastAsia="黑体" w:hint="eastAsia"/>
          <w:b/>
        </w:rPr>
        <w:t>履约保证金</w:t>
      </w:r>
    </w:p>
    <w:p w:rsidR="001D3416" w:rsidRDefault="00AF276D">
      <w:pPr>
        <w:numPr>
          <w:ilvl w:val="1"/>
          <w:numId w:val="2"/>
        </w:numPr>
      </w:pPr>
      <w:bookmarkStart w:id="75" w:name="_Ref179619540"/>
      <w:r>
        <w:rPr>
          <w:rFonts w:ascii="宋体" w:hAnsi="宋体" w:hint="eastAsia"/>
          <w:szCs w:val="21"/>
        </w:rPr>
        <w:t>约保证金用于补偿买方因卖方不能完成其合同义务而蒙受的损失。</w:t>
      </w:r>
      <w:r>
        <w:rPr>
          <w:rFonts w:hint="eastAsia"/>
        </w:rPr>
        <w:t>中标人在收到招标机构的《中标通知书》</w:t>
      </w:r>
      <w:r>
        <w:rPr>
          <w:rFonts w:hint="eastAsia"/>
        </w:rPr>
        <w:t>10</w:t>
      </w:r>
      <w:r>
        <w:rPr>
          <w:rFonts w:hint="eastAsia"/>
        </w:rPr>
        <w:t>天内，应</w:t>
      </w:r>
      <w:r>
        <w:rPr>
          <w:rFonts w:ascii="宋体" w:hAnsi="宋体" w:hint="eastAsia"/>
          <w:szCs w:val="21"/>
        </w:rPr>
        <w:t>向采购人提交合同履约保证金，币种与合同货币相同</w:t>
      </w:r>
      <w:r>
        <w:rPr>
          <w:rFonts w:hint="eastAsia"/>
        </w:rPr>
        <w:t>。</w:t>
      </w:r>
      <w:bookmarkEnd w:id="75"/>
    </w:p>
    <w:p w:rsidR="001D3416" w:rsidRDefault="00AF276D">
      <w:pPr>
        <w:numPr>
          <w:ilvl w:val="1"/>
          <w:numId w:val="2"/>
        </w:numPr>
      </w:pPr>
      <w:r>
        <w:rPr>
          <w:rFonts w:hint="eastAsia"/>
        </w:rPr>
        <w:t>如果中标人没有按照上述规定执行，招标机构和招标人将取消该中标决定，并没收其投标保证金。在此情况下，招标机构和招标人可将合同授予下一个中标候选人，或重新招标。</w:t>
      </w:r>
    </w:p>
    <w:p w:rsidR="001D3416" w:rsidRDefault="00AF276D">
      <w:pPr>
        <w:numPr>
          <w:ilvl w:val="1"/>
          <w:numId w:val="2"/>
        </w:numPr>
      </w:pPr>
      <w:r>
        <w:rPr>
          <w:rFonts w:hint="eastAsia"/>
        </w:rPr>
        <w:t>验收合格的采购项目，中标（成交）供应商可向采购人提交退回履约保证金的申请。采购人收到中标（成交）供应商的退回履约保证金申请后，</w:t>
      </w:r>
      <w:r>
        <w:rPr>
          <w:rFonts w:hint="eastAsia"/>
        </w:rPr>
        <w:t>3</w:t>
      </w:r>
      <w:r>
        <w:rPr>
          <w:rFonts w:hint="eastAsia"/>
        </w:rPr>
        <w:t>个工作日内予以答复，并办理履约保证金退回手续。</w:t>
      </w:r>
    </w:p>
    <w:p w:rsidR="001D3416" w:rsidRDefault="001D3416"/>
    <w:p w:rsidR="001D3416" w:rsidRDefault="00AF276D">
      <w:pPr>
        <w:numPr>
          <w:ilvl w:val="0"/>
          <w:numId w:val="2"/>
        </w:numPr>
        <w:rPr>
          <w:rFonts w:ascii="黑体" w:eastAsia="黑体"/>
          <w:b/>
        </w:rPr>
      </w:pPr>
      <w:r>
        <w:rPr>
          <w:rFonts w:ascii="黑体" w:eastAsia="黑体" w:hint="eastAsia"/>
          <w:b/>
        </w:rPr>
        <w:t>招标代理服务费</w:t>
      </w:r>
    </w:p>
    <w:p w:rsidR="001D3416" w:rsidRDefault="00AF276D">
      <w:pPr>
        <w:numPr>
          <w:ilvl w:val="1"/>
          <w:numId w:val="2"/>
        </w:numPr>
      </w:pPr>
      <w:bookmarkStart w:id="76" w:name="_Ref179619574"/>
      <w:r>
        <w:rPr>
          <w:rFonts w:hint="eastAsia"/>
        </w:rPr>
        <w:t>中标人应按照招标文件</w:t>
      </w:r>
      <w:r>
        <w:rPr>
          <w:rFonts w:ascii="黑体" w:eastAsia="黑体" w:hint="eastAsia"/>
          <w:b/>
        </w:rPr>
        <w:t>投标资料表</w:t>
      </w:r>
      <w:r>
        <w:rPr>
          <w:rFonts w:hint="eastAsia"/>
        </w:rPr>
        <w:t>中的规定交纳招标代理服务费。如果中标人不按照招标文件规定交纳招标代理服务费，将没收其投标保证金。</w:t>
      </w:r>
      <w:bookmarkEnd w:id="76"/>
    </w:p>
    <w:p w:rsidR="001D3416" w:rsidRDefault="001D3416">
      <w:pPr>
        <w:rPr>
          <w:rFonts w:ascii="黑体" w:eastAsia="黑体"/>
          <w:b/>
        </w:rPr>
      </w:pPr>
    </w:p>
    <w:p w:rsidR="001D3416" w:rsidRDefault="00AF276D">
      <w:pPr>
        <w:numPr>
          <w:ilvl w:val="0"/>
          <w:numId w:val="2"/>
        </w:numPr>
        <w:rPr>
          <w:rFonts w:ascii="黑体" w:eastAsia="黑体"/>
          <w:b/>
        </w:rPr>
      </w:pPr>
      <w:r>
        <w:rPr>
          <w:rFonts w:ascii="黑体" w:eastAsia="黑体" w:hint="eastAsia"/>
          <w:b/>
        </w:rPr>
        <w:t>解释权</w:t>
      </w:r>
    </w:p>
    <w:p w:rsidR="001D3416" w:rsidRDefault="00AF276D">
      <w:pPr>
        <w:numPr>
          <w:ilvl w:val="1"/>
          <w:numId w:val="2"/>
        </w:numPr>
      </w:pPr>
      <w:r>
        <w:rPr>
          <w:rFonts w:hint="eastAsia"/>
        </w:rPr>
        <w:t>本采购文件是根据国家有</w:t>
      </w:r>
      <w:r>
        <w:rPr>
          <w:rFonts w:hint="eastAsia"/>
        </w:rPr>
        <w:t>关法律、法规以及政府采购管理有关规定和参照国际惯例编制，解释权属本采购代理机构。</w:t>
      </w:r>
    </w:p>
    <w:p w:rsidR="001D3416" w:rsidRDefault="00AF276D">
      <w:r>
        <w:br w:type="page"/>
      </w:r>
    </w:p>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AF276D">
      <w:pPr>
        <w:jc w:val="center"/>
        <w:outlineLvl w:val="0"/>
        <w:rPr>
          <w:rFonts w:ascii="黑体" w:eastAsia="黑体"/>
          <w:sz w:val="44"/>
          <w:szCs w:val="44"/>
        </w:rPr>
      </w:pPr>
      <w:bookmarkStart w:id="77" w:name="_Toc508208342"/>
      <w:bookmarkStart w:id="78" w:name="_Toc508208407"/>
      <w:bookmarkStart w:id="79" w:name="_Toc508208466"/>
      <w:r>
        <w:rPr>
          <w:rFonts w:ascii="黑体" w:eastAsia="黑体" w:hint="eastAsia"/>
          <w:sz w:val="44"/>
          <w:szCs w:val="44"/>
        </w:rPr>
        <w:t>第六章　合同条款</w:t>
      </w:r>
      <w:bookmarkEnd w:id="77"/>
      <w:bookmarkEnd w:id="78"/>
      <w:bookmarkEnd w:id="79"/>
    </w:p>
    <w:p w:rsidR="001D3416" w:rsidRDefault="00AF276D">
      <w:pPr>
        <w:jc w:val="center"/>
      </w:pPr>
      <w:r>
        <w:br w:type="page"/>
      </w:r>
      <w:r>
        <w:rPr>
          <w:rFonts w:ascii="黑体" w:eastAsia="黑体" w:hint="eastAsia"/>
          <w:sz w:val="32"/>
          <w:szCs w:val="32"/>
        </w:rPr>
        <w:lastRenderedPageBreak/>
        <w:t>第六章　合同条款</w:t>
      </w:r>
    </w:p>
    <w:p w:rsidR="001D3416" w:rsidRDefault="001D3416"/>
    <w:p w:rsidR="001D3416" w:rsidRDefault="00AF276D">
      <w:pPr>
        <w:numPr>
          <w:ilvl w:val="0"/>
          <w:numId w:val="3"/>
        </w:numPr>
        <w:outlineLvl w:val="1"/>
        <w:rPr>
          <w:rFonts w:ascii="黑体" w:eastAsia="黑体"/>
          <w:b/>
        </w:rPr>
      </w:pPr>
      <w:bookmarkStart w:id="80" w:name="_Toc508208408"/>
      <w:bookmarkStart w:id="81" w:name="_Toc508208467"/>
      <w:bookmarkStart w:id="82" w:name="_Toc508208343"/>
      <w:r>
        <w:rPr>
          <w:rFonts w:ascii="黑体" w:eastAsia="黑体" w:hint="eastAsia"/>
          <w:b/>
        </w:rPr>
        <w:t>定义</w:t>
      </w:r>
      <w:bookmarkEnd w:id="80"/>
      <w:bookmarkEnd w:id="81"/>
      <w:bookmarkEnd w:id="82"/>
    </w:p>
    <w:p w:rsidR="001D3416" w:rsidRDefault="00AF276D">
      <w:pPr>
        <w:numPr>
          <w:ilvl w:val="1"/>
          <w:numId w:val="3"/>
        </w:numPr>
      </w:pPr>
      <w:r>
        <w:rPr>
          <w:rFonts w:hint="eastAsia"/>
        </w:rPr>
        <w:t>本合同下列术语应解释为：</w:t>
      </w:r>
    </w:p>
    <w:p w:rsidR="001D3416" w:rsidRDefault="00AF276D">
      <w:pPr>
        <w:numPr>
          <w:ilvl w:val="2"/>
          <w:numId w:val="3"/>
        </w:numPr>
      </w:pPr>
      <w:r>
        <w:rPr>
          <w:rFonts w:hint="eastAsia"/>
        </w:rPr>
        <w:t>“合同”系指买卖双方签署的、合同格式中载明的买卖双方所达成的协议，包括所有的附件、附录和上述文件所提到的构成合同的所有文件。</w:t>
      </w:r>
    </w:p>
    <w:p w:rsidR="001D3416" w:rsidRDefault="00AF276D">
      <w:pPr>
        <w:numPr>
          <w:ilvl w:val="2"/>
          <w:numId w:val="3"/>
        </w:numPr>
      </w:pPr>
      <w:r>
        <w:rPr>
          <w:rFonts w:hint="eastAsia"/>
        </w:rPr>
        <w:t>“合同价”系指根据本合同规定卖方在正确地完全履行合同义务后买方应支付给卖方的价款。</w:t>
      </w:r>
    </w:p>
    <w:p w:rsidR="001D3416" w:rsidRDefault="00AF276D">
      <w:pPr>
        <w:numPr>
          <w:ilvl w:val="2"/>
          <w:numId w:val="3"/>
        </w:numPr>
      </w:pPr>
      <w:r>
        <w:rPr>
          <w:rFonts w:hint="eastAsia"/>
        </w:rPr>
        <w:t>“货物”系指卖方根据本合同规定须向买方提供的一切设备、机械、仪表备件，包括工具、手册等其它材料。</w:t>
      </w:r>
    </w:p>
    <w:p w:rsidR="001D3416" w:rsidRDefault="00AF276D">
      <w:pPr>
        <w:numPr>
          <w:ilvl w:val="2"/>
          <w:numId w:val="3"/>
        </w:numPr>
      </w:pPr>
      <w:r>
        <w:rPr>
          <w:rFonts w:hint="eastAsia"/>
        </w:rPr>
        <w:t>“服务”系指根据本合同规定卖方承担与供货有关的辅助服务，如运输、保险以及其它的伴随服务，例如安装、调试、提供技术援助、培训和合同中规定卖方应承担的其它义务。</w:t>
      </w:r>
    </w:p>
    <w:p w:rsidR="001D3416" w:rsidRDefault="00AF276D">
      <w:pPr>
        <w:numPr>
          <w:ilvl w:val="2"/>
          <w:numId w:val="3"/>
        </w:numPr>
      </w:pPr>
      <w:r>
        <w:rPr>
          <w:rFonts w:hint="eastAsia"/>
        </w:rPr>
        <w:t>“买方”系指在</w:t>
      </w:r>
      <w:r>
        <w:rPr>
          <w:rFonts w:ascii="黑体" w:eastAsia="黑体" w:hint="eastAsia"/>
          <w:b/>
        </w:rPr>
        <w:t>合同资料表</w:t>
      </w:r>
      <w:r>
        <w:rPr>
          <w:rFonts w:hint="eastAsia"/>
        </w:rPr>
        <w:t>中指明的通过招标采购，接受合同货物及服务的采购单位。</w:t>
      </w:r>
    </w:p>
    <w:p w:rsidR="001D3416" w:rsidRDefault="00AF276D">
      <w:pPr>
        <w:numPr>
          <w:ilvl w:val="2"/>
          <w:numId w:val="3"/>
        </w:numPr>
      </w:pPr>
      <w:r>
        <w:rPr>
          <w:rFonts w:hint="eastAsia"/>
        </w:rPr>
        <w:t>“卖方”系指在</w:t>
      </w:r>
      <w:r>
        <w:rPr>
          <w:rFonts w:ascii="黑体" w:eastAsia="黑体" w:hint="eastAsia"/>
          <w:b/>
        </w:rPr>
        <w:t>合同资料表</w:t>
      </w:r>
      <w:r>
        <w:rPr>
          <w:rFonts w:hint="eastAsia"/>
        </w:rPr>
        <w:t>中指明的提供本合同项下货物和服务的中标人。</w:t>
      </w:r>
    </w:p>
    <w:p w:rsidR="001D3416" w:rsidRDefault="00AF276D">
      <w:pPr>
        <w:numPr>
          <w:ilvl w:val="2"/>
          <w:numId w:val="3"/>
        </w:numPr>
      </w:pPr>
      <w:r>
        <w:rPr>
          <w:rFonts w:hint="eastAsia"/>
        </w:rPr>
        <w:t>“项目现场”系指本合同项下货物安装、运行的现场，其名称在</w:t>
      </w:r>
      <w:r>
        <w:rPr>
          <w:rFonts w:ascii="黑体" w:eastAsia="黑体" w:hint="eastAsia"/>
          <w:b/>
        </w:rPr>
        <w:t>合同资料表</w:t>
      </w:r>
      <w:r>
        <w:rPr>
          <w:rFonts w:hint="eastAsia"/>
        </w:rPr>
        <w:t>中指明。</w:t>
      </w:r>
    </w:p>
    <w:p w:rsidR="001D3416" w:rsidRDefault="00AF276D">
      <w:pPr>
        <w:numPr>
          <w:ilvl w:val="2"/>
          <w:numId w:val="3"/>
        </w:numPr>
      </w:pPr>
      <w:r>
        <w:rPr>
          <w:rFonts w:hint="eastAsia"/>
        </w:rPr>
        <w:t>“日”指日历日。</w:t>
      </w:r>
    </w:p>
    <w:p w:rsidR="001D3416" w:rsidRDefault="00AF276D">
      <w:pPr>
        <w:numPr>
          <w:ilvl w:val="2"/>
          <w:numId w:val="3"/>
        </w:numPr>
      </w:pPr>
      <w:r>
        <w:rPr>
          <w:rFonts w:hint="eastAsia"/>
        </w:rPr>
        <w:t>“验收”系指合同双方依据强制性的国家技术质量规范和合同约定，确定合同项下的货物符合合同规定的活动。</w:t>
      </w:r>
    </w:p>
    <w:p w:rsidR="001D3416" w:rsidRDefault="001D3416"/>
    <w:p w:rsidR="001D3416" w:rsidRDefault="00AF276D">
      <w:pPr>
        <w:numPr>
          <w:ilvl w:val="0"/>
          <w:numId w:val="3"/>
        </w:numPr>
        <w:outlineLvl w:val="1"/>
        <w:rPr>
          <w:rFonts w:ascii="黑体" w:eastAsia="黑体"/>
          <w:b/>
        </w:rPr>
      </w:pPr>
      <w:bookmarkStart w:id="83" w:name="_Toc508208344"/>
      <w:bookmarkStart w:id="84" w:name="_Toc508208409"/>
      <w:bookmarkStart w:id="85" w:name="_Toc508208468"/>
      <w:r>
        <w:rPr>
          <w:rFonts w:ascii="黑体" w:eastAsia="黑体" w:hint="eastAsia"/>
          <w:b/>
        </w:rPr>
        <w:t>技术规范</w:t>
      </w:r>
      <w:bookmarkEnd w:id="83"/>
      <w:bookmarkEnd w:id="84"/>
      <w:bookmarkEnd w:id="85"/>
    </w:p>
    <w:p w:rsidR="001D3416" w:rsidRDefault="00AF276D">
      <w:pPr>
        <w:numPr>
          <w:ilvl w:val="1"/>
          <w:numId w:val="3"/>
        </w:numPr>
      </w:pPr>
      <w:r>
        <w:rPr>
          <w:rFonts w:hint="eastAsia"/>
        </w:rPr>
        <w:t>提</w:t>
      </w:r>
      <w:r>
        <w:rPr>
          <w:rFonts w:hint="eastAsia"/>
        </w:rPr>
        <w:t>交货物的技术规范应与招标文件规定的技术规范和技术规范附件（如果有的话）及其投标文件的技术规范偏差表（如果被买方接受的话）相一致。若技术规范中无相应说明，则以国家有关部门最新颁布的相应标准及规范为准。</w:t>
      </w:r>
    </w:p>
    <w:p w:rsidR="001D3416" w:rsidRDefault="001D3416"/>
    <w:p w:rsidR="001D3416" w:rsidRDefault="001D3416"/>
    <w:p w:rsidR="001D3416" w:rsidRDefault="00AF276D">
      <w:pPr>
        <w:numPr>
          <w:ilvl w:val="0"/>
          <w:numId w:val="3"/>
        </w:numPr>
        <w:outlineLvl w:val="1"/>
        <w:rPr>
          <w:rFonts w:ascii="黑体" w:eastAsia="黑体"/>
          <w:b/>
        </w:rPr>
      </w:pPr>
      <w:bookmarkStart w:id="86" w:name="_Toc508208345"/>
      <w:bookmarkStart w:id="87" w:name="_Toc508208469"/>
      <w:bookmarkStart w:id="88" w:name="_Toc508208410"/>
      <w:r>
        <w:rPr>
          <w:rFonts w:ascii="黑体" w:eastAsia="黑体" w:hint="eastAsia"/>
          <w:b/>
        </w:rPr>
        <w:t>知识产权</w:t>
      </w:r>
      <w:bookmarkEnd w:id="86"/>
      <w:bookmarkEnd w:id="87"/>
      <w:bookmarkEnd w:id="88"/>
    </w:p>
    <w:p w:rsidR="001D3416" w:rsidRDefault="00AF276D">
      <w:pPr>
        <w:numPr>
          <w:ilvl w:val="1"/>
          <w:numId w:val="3"/>
        </w:numPr>
      </w:pPr>
      <w:r>
        <w:rPr>
          <w:rFonts w:hint="eastAsia"/>
        </w:rPr>
        <w:t>卖方应保证，买方在中华人民共和国使用该货物或货物的任何一部分时，免受第三方提出的侵犯其专利权、商标权、著作权和工业设计权等的起诉。如果任何第三方提出侵权指控，卖方须与第三方交涉并承担由此发生的一切责任、费用和经济赔偿。</w:t>
      </w:r>
    </w:p>
    <w:p w:rsidR="001D3416" w:rsidRDefault="001D3416"/>
    <w:p w:rsidR="001D3416" w:rsidRDefault="00AF276D">
      <w:pPr>
        <w:numPr>
          <w:ilvl w:val="0"/>
          <w:numId w:val="3"/>
        </w:numPr>
        <w:outlineLvl w:val="1"/>
        <w:rPr>
          <w:rFonts w:ascii="黑体" w:eastAsia="黑体"/>
          <w:b/>
        </w:rPr>
      </w:pPr>
      <w:bookmarkStart w:id="89" w:name="_Toc508208346"/>
      <w:bookmarkStart w:id="90" w:name="_Toc508208470"/>
      <w:bookmarkStart w:id="91" w:name="_Toc508208411"/>
      <w:r>
        <w:rPr>
          <w:rFonts w:ascii="黑体" w:eastAsia="黑体" w:hint="eastAsia"/>
          <w:b/>
        </w:rPr>
        <w:t>包装要求</w:t>
      </w:r>
      <w:bookmarkEnd w:id="89"/>
      <w:bookmarkEnd w:id="90"/>
      <w:bookmarkEnd w:id="91"/>
    </w:p>
    <w:p w:rsidR="001D3416" w:rsidRDefault="00AF276D">
      <w:pPr>
        <w:numPr>
          <w:ilvl w:val="1"/>
          <w:numId w:val="3"/>
        </w:numPr>
      </w:pPr>
      <w:r>
        <w:rPr>
          <w:rFonts w:hint="eastAsia"/>
        </w:rPr>
        <w:t>除合同另有约定外，卖方提供的全部货物卖方应提供货物运至合同规定的最</w:t>
      </w:r>
      <w:r>
        <w:rPr>
          <w:rFonts w:hint="eastAsia"/>
        </w:rPr>
        <w:t>终目的地所需要的包装，且该包装应符合国家有关包装的法律、法规的规定。包装应适应于远距离的运输、防潮、防震、防锈和防粗暴装卸，确保货物安全无损，运抵现场。由于包装不善所引起的货物锈蚀、损坏和损失均由卖方承担。</w:t>
      </w:r>
    </w:p>
    <w:p w:rsidR="001D3416" w:rsidRDefault="00AF276D">
      <w:pPr>
        <w:numPr>
          <w:ilvl w:val="1"/>
          <w:numId w:val="3"/>
        </w:numPr>
      </w:pPr>
      <w:r>
        <w:rPr>
          <w:rFonts w:hint="eastAsia"/>
        </w:rPr>
        <w:t>每件包装箱内应附有一份详细装箱单和质量合格证。</w:t>
      </w:r>
    </w:p>
    <w:p w:rsidR="001D3416" w:rsidRDefault="001D3416"/>
    <w:p w:rsidR="001D3416" w:rsidRDefault="00AF276D">
      <w:pPr>
        <w:numPr>
          <w:ilvl w:val="0"/>
          <w:numId w:val="3"/>
        </w:numPr>
        <w:outlineLvl w:val="1"/>
        <w:rPr>
          <w:rFonts w:ascii="黑体" w:eastAsia="黑体"/>
          <w:b/>
        </w:rPr>
      </w:pPr>
      <w:bookmarkStart w:id="92" w:name="_Toc508208471"/>
      <w:bookmarkStart w:id="93" w:name="_Toc508208412"/>
      <w:bookmarkStart w:id="94" w:name="_Toc508208347"/>
      <w:r>
        <w:rPr>
          <w:rFonts w:ascii="黑体" w:eastAsia="黑体" w:hint="eastAsia"/>
          <w:b/>
        </w:rPr>
        <w:t>装运标记</w:t>
      </w:r>
      <w:bookmarkEnd w:id="92"/>
      <w:bookmarkEnd w:id="93"/>
      <w:bookmarkEnd w:id="94"/>
    </w:p>
    <w:p w:rsidR="001D3416" w:rsidRDefault="00AF276D">
      <w:pPr>
        <w:numPr>
          <w:ilvl w:val="1"/>
          <w:numId w:val="3"/>
        </w:numPr>
      </w:pPr>
      <w:r>
        <w:rPr>
          <w:rFonts w:hint="eastAsia"/>
        </w:rPr>
        <w:t>卖方应在每一包装箱相邻的四面用不褪色的涂料以醒目的中文字样做出下列标记：</w:t>
      </w:r>
    </w:p>
    <w:p w:rsidR="001D3416" w:rsidRDefault="00AF276D" w:rsidP="00F266A0">
      <w:pPr>
        <w:ind w:leftChars="428" w:left="899"/>
        <w:rPr>
          <w:u w:val="single"/>
        </w:rPr>
      </w:pPr>
      <w:r>
        <w:rPr>
          <w:rFonts w:hint="eastAsia"/>
        </w:rPr>
        <w:t>收货人：</w:t>
      </w:r>
      <w:r>
        <w:rPr>
          <w:rFonts w:hint="eastAsia"/>
          <w:u w:val="single"/>
        </w:rPr>
        <w:t xml:space="preserve">　　　　　　　　　　　　　　　　　　　　　</w:t>
      </w:r>
    </w:p>
    <w:p w:rsidR="001D3416" w:rsidRDefault="00AF276D" w:rsidP="00F266A0">
      <w:pPr>
        <w:ind w:leftChars="428" w:left="899"/>
        <w:rPr>
          <w:u w:val="single"/>
        </w:rPr>
      </w:pPr>
      <w:r>
        <w:rPr>
          <w:rFonts w:hint="eastAsia"/>
        </w:rPr>
        <w:t>合同号：</w:t>
      </w:r>
      <w:r>
        <w:rPr>
          <w:rFonts w:hint="eastAsia"/>
          <w:u w:val="single"/>
        </w:rPr>
        <w:t xml:space="preserve">　　　　　　　　　　　　　　　　　　　　　　</w:t>
      </w:r>
    </w:p>
    <w:p w:rsidR="001D3416" w:rsidRDefault="00AF276D" w:rsidP="00F266A0">
      <w:pPr>
        <w:ind w:leftChars="428" w:left="899"/>
        <w:rPr>
          <w:u w:val="single"/>
        </w:rPr>
      </w:pPr>
      <w:r>
        <w:rPr>
          <w:rFonts w:hint="eastAsia"/>
        </w:rPr>
        <w:t>装运标志：</w:t>
      </w:r>
      <w:r>
        <w:rPr>
          <w:rFonts w:hint="eastAsia"/>
          <w:u w:val="single"/>
        </w:rPr>
        <w:t xml:space="preserve">　　　　　　　　　　　　　　　　　　　　　</w:t>
      </w:r>
    </w:p>
    <w:p w:rsidR="001D3416" w:rsidRDefault="00AF276D" w:rsidP="00F266A0">
      <w:pPr>
        <w:ind w:leftChars="428" w:left="899"/>
        <w:rPr>
          <w:u w:val="single"/>
        </w:rPr>
      </w:pPr>
      <w:r>
        <w:rPr>
          <w:rFonts w:hint="eastAsia"/>
        </w:rPr>
        <w:t>收货人代号：</w:t>
      </w:r>
      <w:r>
        <w:rPr>
          <w:rFonts w:hint="eastAsia"/>
          <w:u w:val="single"/>
        </w:rPr>
        <w:t xml:space="preserve">　　　　　　　　　　　　　　　　　　　</w:t>
      </w:r>
    </w:p>
    <w:p w:rsidR="001D3416" w:rsidRDefault="00AF276D" w:rsidP="00F266A0">
      <w:pPr>
        <w:ind w:leftChars="428" w:left="899"/>
        <w:rPr>
          <w:u w:val="single"/>
        </w:rPr>
      </w:pPr>
      <w:r>
        <w:rPr>
          <w:rFonts w:hint="eastAsia"/>
        </w:rPr>
        <w:t>目的地：</w:t>
      </w:r>
      <w:r>
        <w:rPr>
          <w:rFonts w:hint="eastAsia"/>
          <w:u w:val="single"/>
        </w:rPr>
        <w:t xml:space="preserve">　　　　　　　　　　　　　　　　　　　　　</w:t>
      </w:r>
    </w:p>
    <w:p w:rsidR="001D3416" w:rsidRDefault="00AF276D" w:rsidP="00F266A0">
      <w:pPr>
        <w:ind w:leftChars="428" w:left="899"/>
        <w:rPr>
          <w:u w:val="single"/>
        </w:rPr>
      </w:pPr>
      <w:r>
        <w:rPr>
          <w:rFonts w:hint="eastAsia"/>
        </w:rPr>
        <w:t>货物名称、品目号和箱号：</w:t>
      </w:r>
      <w:r>
        <w:rPr>
          <w:rFonts w:hint="eastAsia"/>
          <w:u w:val="single"/>
        </w:rPr>
        <w:t xml:space="preserve">　　　　　　　　　　　　　　</w:t>
      </w:r>
    </w:p>
    <w:p w:rsidR="001D3416" w:rsidRDefault="00AF276D" w:rsidP="00F266A0">
      <w:pPr>
        <w:ind w:leftChars="428" w:left="899"/>
        <w:rPr>
          <w:u w:val="single"/>
        </w:rPr>
      </w:pPr>
      <w:r>
        <w:rPr>
          <w:rFonts w:hint="eastAsia"/>
        </w:rPr>
        <w:t>毛重</w:t>
      </w:r>
      <w:r>
        <w:rPr>
          <w:rFonts w:hint="eastAsia"/>
        </w:rPr>
        <w:t>/</w:t>
      </w:r>
      <w:r>
        <w:rPr>
          <w:rFonts w:hint="eastAsia"/>
        </w:rPr>
        <w:t>净重（用</w:t>
      </w:r>
      <w:r>
        <w:rPr>
          <w:rFonts w:hint="eastAsia"/>
        </w:rPr>
        <w:t xml:space="preserve">kg </w:t>
      </w:r>
      <w:r>
        <w:rPr>
          <w:rFonts w:hint="eastAsia"/>
        </w:rPr>
        <w:t>表示</w:t>
      </w:r>
      <w:r>
        <w:rPr>
          <w:rFonts w:hint="eastAsia"/>
        </w:rPr>
        <w:t xml:space="preserve">) </w:t>
      </w:r>
      <w:r>
        <w:rPr>
          <w:rFonts w:hint="eastAsia"/>
        </w:rPr>
        <w:t>：</w:t>
      </w:r>
      <w:r>
        <w:rPr>
          <w:rFonts w:hint="eastAsia"/>
          <w:u w:val="single"/>
        </w:rPr>
        <w:t xml:space="preserve">　　　　　　　　　　　　　　　</w:t>
      </w:r>
    </w:p>
    <w:p w:rsidR="001D3416" w:rsidRDefault="00AF276D" w:rsidP="00F266A0">
      <w:pPr>
        <w:ind w:leftChars="428" w:left="899"/>
      </w:pPr>
      <w:r>
        <w:rPr>
          <w:rFonts w:hint="eastAsia"/>
        </w:rPr>
        <w:t>尺寸（长×宽×高用</w:t>
      </w:r>
      <w:r>
        <w:rPr>
          <w:rFonts w:hint="eastAsia"/>
        </w:rPr>
        <w:t>cm</w:t>
      </w:r>
      <w:r>
        <w:rPr>
          <w:rFonts w:hint="eastAsia"/>
        </w:rPr>
        <w:t>表示</w:t>
      </w:r>
      <w:r>
        <w:rPr>
          <w:rFonts w:hint="eastAsia"/>
        </w:rPr>
        <w:t xml:space="preserve">) </w:t>
      </w:r>
      <w:r>
        <w:rPr>
          <w:rFonts w:hint="eastAsia"/>
        </w:rPr>
        <w:t>：</w:t>
      </w:r>
      <w:r>
        <w:rPr>
          <w:rFonts w:hint="eastAsia"/>
          <w:u w:val="single"/>
        </w:rPr>
        <w:t xml:space="preserve">　　　　　　　　　　　　</w:t>
      </w:r>
    </w:p>
    <w:p w:rsidR="001D3416" w:rsidRDefault="00AF276D">
      <w:pPr>
        <w:numPr>
          <w:ilvl w:val="1"/>
          <w:numId w:val="3"/>
        </w:numPr>
      </w:pPr>
      <w:r>
        <w:rPr>
          <w:rFonts w:hint="eastAsia"/>
        </w:rPr>
        <w:t>如果单件包装箱的重量在</w:t>
      </w:r>
      <w:r>
        <w:rPr>
          <w:rFonts w:hint="eastAsia"/>
        </w:rPr>
        <w:t xml:space="preserve">2 </w:t>
      </w:r>
      <w:r>
        <w:rPr>
          <w:rFonts w:hint="eastAsia"/>
        </w:rPr>
        <w:t>吨（</w:t>
      </w:r>
      <w:r>
        <w:rPr>
          <w:rFonts w:hint="eastAsia"/>
        </w:rPr>
        <w:t>t)</w:t>
      </w:r>
      <w:r>
        <w:rPr>
          <w:rFonts w:hint="eastAsia"/>
        </w:rPr>
        <w:t>或</w:t>
      </w:r>
      <w:r>
        <w:rPr>
          <w:rFonts w:hint="eastAsia"/>
        </w:rPr>
        <w:t xml:space="preserve">2 </w:t>
      </w:r>
      <w:r>
        <w:rPr>
          <w:rFonts w:hint="eastAsia"/>
        </w:rPr>
        <w:t>吨（</w:t>
      </w:r>
      <w:r>
        <w:rPr>
          <w:rFonts w:hint="eastAsia"/>
        </w:rPr>
        <w:t>t)</w:t>
      </w:r>
      <w:r>
        <w:rPr>
          <w:rFonts w:hint="eastAsia"/>
        </w:rPr>
        <w:t>以上，卖方应在包装箱两侧用中文和适当的运输标记标注“重心”和“吊装点”</w:t>
      </w:r>
      <w:r>
        <w:rPr>
          <w:rFonts w:hint="eastAsia"/>
        </w:rPr>
        <w:t>,</w:t>
      </w:r>
      <w:r>
        <w:rPr>
          <w:rFonts w:hint="eastAsia"/>
        </w:rPr>
        <w:t>以便装卸和搬运。根据货物的特点和运输的不同要求，卖方应在包装箱上清楚地标注“小心轻放”、“防潮”、“勿倒置”等字样</w:t>
      </w:r>
      <w:r>
        <w:rPr>
          <w:rFonts w:hint="eastAsia"/>
        </w:rPr>
        <w:t>和其他适当的标记。</w:t>
      </w:r>
    </w:p>
    <w:p w:rsidR="001D3416" w:rsidRDefault="001D3416"/>
    <w:p w:rsidR="001D3416" w:rsidRDefault="00AF276D">
      <w:pPr>
        <w:numPr>
          <w:ilvl w:val="0"/>
          <w:numId w:val="3"/>
        </w:numPr>
        <w:outlineLvl w:val="1"/>
        <w:rPr>
          <w:rFonts w:ascii="黑体" w:eastAsia="黑体"/>
          <w:b/>
        </w:rPr>
      </w:pPr>
      <w:bookmarkStart w:id="95" w:name="_Toc508208348"/>
      <w:bookmarkStart w:id="96" w:name="_Toc508208413"/>
      <w:bookmarkStart w:id="97" w:name="_Toc508208472"/>
      <w:r>
        <w:rPr>
          <w:rFonts w:ascii="黑体" w:eastAsia="黑体" w:hint="eastAsia"/>
          <w:b/>
        </w:rPr>
        <w:t>交货方式</w:t>
      </w:r>
      <w:bookmarkEnd w:id="95"/>
      <w:bookmarkEnd w:id="96"/>
      <w:bookmarkEnd w:id="97"/>
    </w:p>
    <w:p w:rsidR="001D3416" w:rsidRDefault="00AF276D">
      <w:pPr>
        <w:numPr>
          <w:ilvl w:val="1"/>
          <w:numId w:val="3"/>
        </w:numPr>
      </w:pPr>
      <w:r>
        <w:rPr>
          <w:rFonts w:hint="eastAsia"/>
        </w:rPr>
        <w:t>交货方式一般为下列其中一种，具体在合同资料表中规定。</w:t>
      </w:r>
    </w:p>
    <w:p w:rsidR="001D3416" w:rsidRDefault="00AF276D">
      <w:pPr>
        <w:numPr>
          <w:ilvl w:val="2"/>
          <w:numId w:val="3"/>
        </w:numPr>
      </w:pPr>
      <w:r>
        <w:rPr>
          <w:rFonts w:hint="eastAsia"/>
        </w:rPr>
        <w:t>现场交货：卖方负责办理运输和保险，将货物运抵现场。有关运输和保险的一切费用由卖方承担。如无特殊说明，本招标文件中所称“交货期”指所有货物运抵现场安装调试完毕后交付用户验收的日期。</w:t>
      </w:r>
    </w:p>
    <w:p w:rsidR="001D3416" w:rsidRDefault="00AF276D">
      <w:pPr>
        <w:numPr>
          <w:ilvl w:val="2"/>
          <w:numId w:val="3"/>
        </w:numPr>
      </w:pPr>
      <w:r>
        <w:rPr>
          <w:rFonts w:hint="eastAsia"/>
        </w:rPr>
        <w:t>工厂交货：由卖方负责代办运输和保险事宜。运输费和保险费由买方承担，运输部门出具收据的日期为交货日期。</w:t>
      </w:r>
    </w:p>
    <w:p w:rsidR="001D3416" w:rsidRDefault="00AF276D">
      <w:pPr>
        <w:numPr>
          <w:ilvl w:val="2"/>
          <w:numId w:val="3"/>
        </w:numPr>
      </w:pPr>
      <w:r>
        <w:rPr>
          <w:rFonts w:hint="eastAsia"/>
        </w:rPr>
        <w:t>买方自提货物：由买方在合同规定地点自行办理提货。提单日期为交货日期。</w:t>
      </w:r>
    </w:p>
    <w:p w:rsidR="001D3416" w:rsidRDefault="00AF276D">
      <w:pPr>
        <w:numPr>
          <w:ilvl w:val="1"/>
          <w:numId w:val="3"/>
        </w:numPr>
      </w:pPr>
      <w:r>
        <w:rPr>
          <w:rFonts w:hint="eastAsia"/>
        </w:rPr>
        <w:t>卖方应在合同规定的交货期</w:t>
      </w:r>
      <w:r>
        <w:rPr>
          <w:rFonts w:hint="eastAsia"/>
          <w:u w:val="single"/>
        </w:rPr>
        <w:t xml:space="preserve">　　</w:t>
      </w:r>
      <w:proofErr w:type="gramStart"/>
      <w:r>
        <w:rPr>
          <w:rFonts w:hint="eastAsia"/>
          <w:u w:val="single"/>
        </w:rPr>
        <w:t xml:space="preserve">　</w:t>
      </w:r>
      <w:r>
        <w:rPr>
          <w:rFonts w:hint="eastAsia"/>
        </w:rPr>
        <w:t>天以前</w:t>
      </w:r>
      <w:proofErr w:type="gramEnd"/>
      <w:r>
        <w:rPr>
          <w:rFonts w:hint="eastAsia"/>
        </w:rPr>
        <w:t>以电报或传真形式将合同号、货物名称、数量、包装箱件数、总毛重、总体积（立方米</w:t>
      </w:r>
      <w:r>
        <w:rPr>
          <w:rFonts w:hint="eastAsia"/>
        </w:rPr>
        <w:t>)</w:t>
      </w:r>
      <w:r>
        <w:rPr>
          <w:rFonts w:hint="eastAsia"/>
        </w:rPr>
        <w:t>和备妥交货日期通知买方。同时卖方应用挂号信将详细交货清单一式</w:t>
      </w:r>
      <w:r>
        <w:rPr>
          <w:rFonts w:hint="eastAsia"/>
        </w:rPr>
        <w:t>6</w:t>
      </w:r>
      <w:r>
        <w:rPr>
          <w:rFonts w:hint="eastAsia"/>
        </w:rPr>
        <w:t>份包括合同号、货物名称、规格、数量、总毛重、总体积（立方米</w:t>
      </w:r>
      <w:r>
        <w:rPr>
          <w:rFonts w:hint="eastAsia"/>
        </w:rPr>
        <w:t>)</w:t>
      </w:r>
      <w:r>
        <w:rPr>
          <w:rFonts w:hint="eastAsia"/>
        </w:rPr>
        <w:t>和备妥待交日期以及对货物在运输和仓储的特殊要求和注意事项通知买方。</w:t>
      </w:r>
    </w:p>
    <w:p w:rsidR="001D3416" w:rsidRDefault="00AF276D">
      <w:pPr>
        <w:numPr>
          <w:ilvl w:val="1"/>
          <w:numId w:val="3"/>
        </w:numPr>
      </w:pPr>
      <w:r>
        <w:rPr>
          <w:rFonts w:hint="eastAsia"/>
        </w:rPr>
        <w:t>在现场交货和工厂交货条件下，卖方装运的货物不应超过合同规定的数量或重量。否则，卖方应对超运部分引起的一切后果负责。</w:t>
      </w:r>
    </w:p>
    <w:p w:rsidR="001D3416" w:rsidRDefault="001D3416"/>
    <w:p w:rsidR="001D3416" w:rsidRDefault="00AF276D">
      <w:pPr>
        <w:numPr>
          <w:ilvl w:val="0"/>
          <w:numId w:val="3"/>
        </w:numPr>
        <w:outlineLvl w:val="1"/>
        <w:rPr>
          <w:rFonts w:ascii="黑体" w:eastAsia="黑体"/>
          <w:b/>
        </w:rPr>
      </w:pPr>
      <w:bookmarkStart w:id="98" w:name="_Toc508208414"/>
      <w:bookmarkStart w:id="99" w:name="_Toc508208349"/>
      <w:bookmarkStart w:id="100" w:name="_Toc508208473"/>
      <w:r>
        <w:rPr>
          <w:rFonts w:ascii="黑体" w:eastAsia="黑体" w:hint="eastAsia"/>
          <w:b/>
        </w:rPr>
        <w:t>装运通知</w:t>
      </w:r>
      <w:bookmarkEnd w:id="98"/>
      <w:bookmarkEnd w:id="99"/>
      <w:bookmarkEnd w:id="100"/>
    </w:p>
    <w:p w:rsidR="001D3416" w:rsidRDefault="00AF276D">
      <w:pPr>
        <w:numPr>
          <w:ilvl w:val="1"/>
          <w:numId w:val="3"/>
        </w:numPr>
      </w:pPr>
      <w:r>
        <w:rPr>
          <w:rFonts w:hint="eastAsia"/>
        </w:rPr>
        <w:t>在现场交货和工厂交货条件下的货物，卖方通知买方货物已备妥</w:t>
      </w:r>
      <w:proofErr w:type="gramStart"/>
      <w:r>
        <w:rPr>
          <w:rFonts w:hint="eastAsia"/>
        </w:rPr>
        <w:t>待运输</w:t>
      </w:r>
      <w:proofErr w:type="gramEnd"/>
      <w:r>
        <w:rPr>
          <w:rFonts w:hint="eastAsia"/>
        </w:rPr>
        <w:t>后</w:t>
      </w:r>
      <w:r>
        <w:rPr>
          <w:rFonts w:hint="eastAsia"/>
        </w:rPr>
        <w:t>24</w:t>
      </w:r>
      <w:r>
        <w:rPr>
          <w:rFonts w:hint="eastAsia"/>
        </w:rPr>
        <w:t>小时之内，应将合同号、货名、数量、毛重、总</w:t>
      </w:r>
      <w:r>
        <w:rPr>
          <w:rFonts w:hint="eastAsia"/>
        </w:rPr>
        <w:t>体积（立方米）、发票金额、运输工具名称及装运日期，以电报或传真通知买方。</w:t>
      </w:r>
    </w:p>
    <w:p w:rsidR="001D3416" w:rsidRDefault="00AF276D">
      <w:pPr>
        <w:numPr>
          <w:ilvl w:val="1"/>
          <w:numId w:val="3"/>
        </w:numPr>
      </w:pPr>
      <w:r>
        <w:rPr>
          <w:rFonts w:hint="eastAsia"/>
        </w:rPr>
        <w:t>如因卖方延误将上述内容用电报或传真通知买方，由此引起的一切后果损失应由卖方负责。</w:t>
      </w:r>
    </w:p>
    <w:p w:rsidR="001D3416" w:rsidRDefault="001D3416"/>
    <w:p w:rsidR="001D3416" w:rsidRDefault="00AF276D">
      <w:pPr>
        <w:numPr>
          <w:ilvl w:val="0"/>
          <w:numId w:val="3"/>
        </w:numPr>
        <w:outlineLvl w:val="1"/>
        <w:rPr>
          <w:rFonts w:ascii="黑体" w:eastAsia="黑体"/>
          <w:b/>
        </w:rPr>
      </w:pPr>
      <w:bookmarkStart w:id="101" w:name="_Toc508208415"/>
      <w:bookmarkStart w:id="102" w:name="_Toc508208350"/>
      <w:bookmarkStart w:id="103" w:name="_Toc508208474"/>
      <w:r>
        <w:rPr>
          <w:rFonts w:ascii="黑体" w:eastAsia="黑体" w:hint="eastAsia"/>
          <w:b/>
        </w:rPr>
        <w:t>保险</w:t>
      </w:r>
      <w:bookmarkEnd w:id="101"/>
      <w:bookmarkEnd w:id="102"/>
      <w:bookmarkEnd w:id="103"/>
    </w:p>
    <w:p w:rsidR="001D3416" w:rsidRDefault="00AF276D">
      <w:pPr>
        <w:numPr>
          <w:ilvl w:val="1"/>
          <w:numId w:val="3"/>
        </w:numPr>
      </w:pPr>
      <w:r>
        <w:rPr>
          <w:rFonts w:hint="eastAsia"/>
        </w:rPr>
        <w:t>如果货物是按现场交货方式或工厂交货方式报价的，由卖方按照发票金额的</w:t>
      </w:r>
      <w:r>
        <w:rPr>
          <w:rFonts w:hint="eastAsia"/>
        </w:rPr>
        <w:t>110%</w:t>
      </w:r>
      <w:r>
        <w:rPr>
          <w:rFonts w:hint="eastAsia"/>
        </w:rPr>
        <w:t>办理“一切险”；如果货物是按买方自提货</w:t>
      </w:r>
      <w:proofErr w:type="gramStart"/>
      <w:r>
        <w:rPr>
          <w:rFonts w:hint="eastAsia"/>
        </w:rPr>
        <w:t>物方式</w:t>
      </w:r>
      <w:proofErr w:type="gramEnd"/>
      <w:r>
        <w:rPr>
          <w:rFonts w:hint="eastAsia"/>
        </w:rPr>
        <w:t>报价的，其保险由买方办理。</w:t>
      </w:r>
    </w:p>
    <w:p w:rsidR="001D3416" w:rsidRDefault="001D3416"/>
    <w:p w:rsidR="001D3416" w:rsidRDefault="00AF276D">
      <w:pPr>
        <w:numPr>
          <w:ilvl w:val="0"/>
          <w:numId w:val="3"/>
        </w:numPr>
        <w:outlineLvl w:val="1"/>
        <w:rPr>
          <w:rFonts w:ascii="黑体" w:eastAsia="黑体"/>
          <w:b/>
        </w:rPr>
      </w:pPr>
      <w:bookmarkStart w:id="104" w:name="_Toc508208416"/>
      <w:bookmarkStart w:id="105" w:name="_Toc508208351"/>
      <w:bookmarkStart w:id="106" w:name="_Toc508208475"/>
      <w:r>
        <w:rPr>
          <w:rFonts w:ascii="黑体" w:eastAsia="黑体" w:hint="eastAsia"/>
          <w:b/>
        </w:rPr>
        <w:t>付款方式</w:t>
      </w:r>
      <w:bookmarkEnd w:id="104"/>
      <w:bookmarkEnd w:id="105"/>
      <w:bookmarkEnd w:id="106"/>
    </w:p>
    <w:p w:rsidR="001D3416" w:rsidRDefault="00AF276D">
      <w:pPr>
        <w:numPr>
          <w:ilvl w:val="1"/>
          <w:numId w:val="3"/>
        </w:numPr>
      </w:pPr>
      <w:r>
        <w:rPr>
          <w:rFonts w:hint="eastAsia"/>
        </w:rPr>
        <w:t>付款方式见第二册第七章“</w:t>
      </w:r>
      <w:r>
        <w:rPr>
          <w:rFonts w:ascii="黑体" w:eastAsia="黑体" w:hint="eastAsia"/>
          <w:b/>
        </w:rPr>
        <w:t>合同资料表</w:t>
      </w:r>
      <w:r>
        <w:rPr>
          <w:rFonts w:hint="eastAsia"/>
        </w:rPr>
        <w:t>”。</w:t>
      </w:r>
    </w:p>
    <w:p w:rsidR="001D3416" w:rsidRDefault="001D3416"/>
    <w:p w:rsidR="001D3416" w:rsidRDefault="00AF276D">
      <w:pPr>
        <w:numPr>
          <w:ilvl w:val="0"/>
          <w:numId w:val="3"/>
        </w:numPr>
        <w:outlineLvl w:val="1"/>
        <w:rPr>
          <w:rFonts w:ascii="黑体" w:eastAsia="黑体"/>
          <w:b/>
        </w:rPr>
      </w:pPr>
      <w:bookmarkStart w:id="107" w:name="_Toc508208476"/>
      <w:bookmarkStart w:id="108" w:name="_Toc508208352"/>
      <w:bookmarkStart w:id="109" w:name="_Toc508208417"/>
      <w:r>
        <w:rPr>
          <w:rFonts w:ascii="黑体" w:eastAsia="黑体" w:hint="eastAsia"/>
          <w:b/>
        </w:rPr>
        <w:t>技术资料</w:t>
      </w:r>
      <w:bookmarkEnd w:id="107"/>
      <w:bookmarkEnd w:id="108"/>
      <w:bookmarkEnd w:id="109"/>
    </w:p>
    <w:p w:rsidR="001D3416" w:rsidRDefault="00AF276D">
      <w:pPr>
        <w:numPr>
          <w:ilvl w:val="1"/>
          <w:numId w:val="3"/>
        </w:numPr>
      </w:pPr>
      <w:r>
        <w:rPr>
          <w:rFonts w:hint="eastAsia"/>
        </w:rPr>
        <w:t>合同项下技术资料（除合同资料表规定外）将以下列方式交付：</w:t>
      </w:r>
    </w:p>
    <w:p w:rsidR="001D3416" w:rsidRDefault="00AF276D">
      <w:pPr>
        <w:numPr>
          <w:ilvl w:val="1"/>
          <w:numId w:val="3"/>
        </w:numPr>
      </w:pPr>
      <w:r>
        <w:rPr>
          <w:rFonts w:hint="eastAsia"/>
        </w:rPr>
        <w:t>合同生效后三天之内，卖方将每台设备和仪器的中文技术资料一套，如目录索引、图纸、操作手册、使用指南、维修指南和</w:t>
      </w:r>
      <w:r>
        <w:rPr>
          <w:rFonts w:hint="eastAsia"/>
        </w:rPr>
        <w:t>/</w:t>
      </w:r>
      <w:r>
        <w:rPr>
          <w:rFonts w:hint="eastAsia"/>
        </w:rPr>
        <w:t>或服务手册和示意图寄给买方或直接交付买方。</w:t>
      </w:r>
    </w:p>
    <w:p w:rsidR="001D3416" w:rsidRDefault="00AF276D">
      <w:pPr>
        <w:numPr>
          <w:ilvl w:val="1"/>
          <w:numId w:val="3"/>
        </w:numPr>
      </w:pPr>
      <w:r>
        <w:rPr>
          <w:rFonts w:hint="eastAsia"/>
        </w:rPr>
        <w:t>另外一套完整的上述资料应包装好随同每批货物一起发运。</w:t>
      </w:r>
    </w:p>
    <w:p w:rsidR="001D3416" w:rsidRDefault="00AF276D">
      <w:pPr>
        <w:numPr>
          <w:ilvl w:val="1"/>
          <w:numId w:val="3"/>
        </w:numPr>
      </w:pPr>
      <w:r>
        <w:rPr>
          <w:rFonts w:hint="eastAsia"/>
        </w:rPr>
        <w:t>如果买方确认卖方提供的技术资料不完整或在运输过程中丢失，卖方将在收到买方通知后三天内装这些资料免费寄给买方。</w:t>
      </w:r>
    </w:p>
    <w:p w:rsidR="001D3416" w:rsidRDefault="001D3416"/>
    <w:p w:rsidR="001D3416" w:rsidRDefault="00AF276D">
      <w:pPr>
        <w:numPr>
          <w:ilvl w:val="0"/>
          <w:numId w:val="3"/>
        </w:numPr>
        <w:outlineLvl w:val="1"/>
        <w:rPr>
          <w:rFonts w:ascii="黑体" w:eastAsia="黑体"/>
          <w:b/>
        </w:rPr>
      </w:pPr>
      <w:bookmarkStart w:id="110" w:name="_Toc508208353"/>
      <w:bookmarkStart w:id="111" w:name="_Toc508208418"/>
      <w:bookmarkStart w:id="112" w:name="_Toc508208477"/>
      <w:r>
        <w:rPr>
          <w:rFonts w:ascii="黑体" w:eastAsia="黑体" w:hint="eastAsia"/>
          <w:b/>
        </w:rPr>
        <w:t>质量保证</w:t>
      </w:r>
      <w:bookmarkEnd w:id="110"/>
      <w:bookmarkEnd w:id="111"/>
      <w:bookmarkEnd w:id="112"/>
    </w:p>
    <w:p w:rsidR="001D3416" w:rsidRDefault="00AF276D">
      <w:pPr>
        <w:numPr>
          <w:ilvl w:val="1"/>
          <w:numId w:val="3"/>
        </w:numPr>
      </w:pPr>
      <w:r>
        <w:rPr>
          <w:rFonts w:hint="eastAsia"/>
        </w:rPr>
        <w:t>卖方应保证货物是全新的、未使用过的，并完全符合强制性的国家技术质量规范和合同规定的质量、规格、性能和技术规范等的要求。</w:t>
      </w:r>
    </w:p>
    <w:p w:rsidR="001D3416" w:rsidRDefault="00AF276D">
      <w:pPr>
        <w:numPr>
          <w:ilvl w:val="1"/>
          <w:numId w:val="3"/>
        </w:numPr>
      </w:pPr>
      <w:r>
        <w:rPr>
          <w:rFonts w:hint="eastAsia"/>
        </w:rPr>
        <w:t>卖方须保证所提供的货物经正确安装、正常运转和保养，在其使用寿命</w:t>
      </w:r>
      <w:r>
        <w:rPr>
          <w:rFonts w:hint="eastAsia"/>
        </w:rPr>
        <w:t>内须具有符合质量要求和产品说明书的性能。在货物质量保证期之内，卖方须对由于设计、工艺或材料的缺陷而发生的任何不足或故障负责。</w:t>
      </w:r>
    </w:p>
    <w:p w:rsidR="001D3416" w:rsidRDefault="00AF276D">
      <w:pPr>
        <w:numPr>
          <w:ilvl w:val="1"/>
          <w:numId w:val="3"/>
        </w:numPr>
      </w:pPr>
      <w:r>
        <w:rPr>
          <w:rFonts w:hint="eastAsia"/>
        </w:rPr>
        <w:t>根据买方按检验标准自己检验结果或委托有资质的相关质检机构的检验结果，发现货物的数量、质量、规格与合同不符；或者在质量保证期内，证实货物存在缺陷，包括潜在缺陷或使用不符合要求的材料等，买方应尽快以书面形式通知卖方。卖方在收到通知后七天内应免费维修或更换有缺陷的货物或部件。</w:t>
      </w:r>
    </w:p>
    <w:p w:rsidR="001D3416" w:rsidRDefault="00AF276D">
      <w:pPr>
        <w:numPr>
          <w:ilvl w:val="1"/>
          <w:numId w:val="3"/>
        </w:numPr>
      </w:pPr>
      <w:r>
        <w:rPr>
          <w:rFonts w:hint="eastAsia"/>
        </w:rPr>
        <w:t>如果卖方在收到通知后七天内没有弥补缺陷，买方可采取必要的补救措施，但由此引发的风险和费用将由卖方承担。</w:t>
      </w:r>
    </w:p>
    <w:p w:rsidR="001D3416" w:rsidRDefault="00AF276D">
      <w:pPr>
        <w:numPr>
          <w:ilvl w:val="1"/>
          <w:numId w:val="3"/>
        </w:numPr>
      </w:pPr>
      <w:r>
        <w:rPr>
          <w:rFonts w:hint="eastAsia"/>
        </w:rPr>
        <w:t>除“</w:t>
      </w:r>
      <w:r>
        <w:rPr>
          <w:rFonts w:ascii="黑体" w:eastAsia="黑体" w:hint="eastAsia"/>
          <w:b/>
        </w:rPr>
        <w:t>合同资</w:t>
      </w:r>
      <w:r>
        <w:rPr>
          <w:rFonts w:ascii="黑体" w:eastAsia="黑体" w:hint="eastAsia"/>
          <w:b/>
        </w:rPr>
        <w:t>料表</w:t>
      </w:r>
      <w:r>
        <w:rPr>
          <w:rFonts w:hint="eastAsia"/>
        </w:rPr>
        <w:t>”规定外，合同项下货物的质量保证期为自货物通过最终验收起</w:t>
      </w:r>
      <w:r>
        <w:rPr>
          <w:rFonts w:hint="eastAsia"/>
        </w:rPr>
        <w:t>12</w:t>
      </w:r>
      <w:r>
        <w:rPr>
          <w:rFonts w:hint="eastAsia"/>
        </w:rPr>
        <w:t>个月。</w:t>
      </w:r>
    </w:p>
    <w:p w:rsidR="001D3416" w:rsidRDefault="001D3416"/>
    <w:p w:rsidR="001D3416" w:rsidRDefault="00AF276D">
      <w:pPr>
        <w:numPr>
          <w:ilvl w:val="0"/>
          <w:numId w:val="3"/>
        </w:numPr>
        <w:outlineLvl w:val="1"/>
        <w:rPr>
          <w:rFonts w:ascii="黑体" w:eastAsia="黑体"/>
          <w:b/>
        </w:rPr>
      </w:pPr>
      <w:bookmarkStart w:id="113" w:name="_Toc508208478"/>
      <w:bookmarkStart w:id="114" w:name="_Toc508208419"/>
      <w:bookmarkStart w:id="115" w:name="_Toc508208354"/>
      <w:r>
        <w:rPr>
          <w:rFonts w:ascii="黑体" w:eastAsia="黑体" w:hint="eastAsia"/>
          <w:b/>
        </w:rPr>
        <w:t>检验和验收</w:t>
      </w:r>
      <w:bookmarkEnd w:id="113"/>
      <w:bookmarkEnd w:id="114"/>
      <w:bookmarkEnd w:id="115"/>
    </w:p>
    <w:p w:rsidR="001D3416" w:rsidRDefault="00AF276D">
      <w:pPr>
        <w:numPr>
          <w:ilvl w:val="1"/>
          <w:numId w:val="3"/>
        </w:numPr>
      </w:pPr>
      <w:r>
        <w:rPr>
          <w:rFonts w:hint="eastAsia"/>
        </w:rPr>
        <w:t>在交货前，中标人应对货物的质量、规格、性能、数量和重量等进行详细而全面的检验，并出具证明货物符合合同规定的文件。该文件将作为申请付款单据的一部分，但有关质量、规格、性能、数量或重量的检验不应视为最终检验。</w:t>
      </w:r>
    </w:p>
    <w:p w:rsidR="001D3416" w:rsidRDefault="00AF276D">
      <w:pPr>
        <w:numPr>
          <w:ilvl w:val="1"/>
          <w:numId w:val="3"/>
        </w:numPr>
      </w:pPr>
      <w:r>
        <w:rPr>
          <w:rFonts w:hint="eastAsia"/>
        </w:rPr>
        <w:t>货物运抵现场调试完毕后，买方应在</w:t>
      </w:r>
      <w:r>
        <w:rPr>
          <w:rFonts w:hint="eastAsia"/>
          <w:u w:val="single"/>
        </w:rPr>
        <w:t xml:space="preserve">　　</w:t>
      </w:r>
      <w:r>
        <w:rPr>
          <w:rFonts w:hint="eastAsia"/>
        </w:rPr>
        <w:t>日内组织验收，并制作验收备忘录，</w:t>
      </w:r>
      <w:proofErr w:type="gramStart"/>
      <w:r>
        <w:rPr>
          <w:rFonts w:hint="eastAsia"/>
        </w:rPr>
        <w:t>签暑</w:t>
      </w:r>
      <w:proofErr w:type="gramEnd"/>
      <w:r>
        <w:rPr>
          <w:rFonts w:hint="eastAsia"/>
        </w:rPr>
        <w:t>验收意见并报同级政府采购监督管理部门</w:t>
      </w:r>
      <w:r>
        <w:rPr>
          <w:rFonts w:hint="eastAsia"/>
        </w:rPr>
        <w:t>/</w:t>
      </w:r>
      <w:r>
        <w:rPr>
          <w:rFonts w:hint="eastAsia"/>
        </w:rPr>
        <w:t>主管部门备案。</w:t>
      </w:r>
    </w:p>
    <w:p w:rsidR="001D3416" w:rsidRDefault="00AF276D">
      <w:pPr>
        <w:numPr>
          <w:ilvl w:val="1"/>
          <w:numId w:val="3"/>
        </w:numPr>
      </w:pPr>
      <w:r>
        <w:rPr>
          <w:rFonts w:hint="eastAsia"/>
        </w:rPr>
        <w:t>买方有在货物制造过程中派员监造的权利，卖方有义务为买方监造人员行使该权利提供方便。</w:t>
      </w:r>
    </w:p>
    <w:p w:rsidR="001D3416" w:rsidRDefault="00AF276D">
      <w:pPr>
        <w:numPr>
          <w:ilvl w:val="1"/>
          <w:numId w:val="3"/>
        </w:numPr>
      </w:pPr>
      <w:r>
        <w:rPr>
          <w:rFonts w:hint="eastAsia"/>
        </w:rPr>
        <w:t>制造厂对所</w:t>
      </w:r>
      <w:r>
        <w:rPr>
          <w:rFonts w:hint="eastAsia"/>
        </w:rPr>
        <w:t>供货物进行机械运转试验和性能试验时，中标人必须提前通知买方。</w:t>
      </w:r>
    </w:p>
    <w:p w:rsidR="001D3416" w:rsidRDefault="001D3416"/>
    <w:p w:rsidR="001D3416" w:rsidRDefault="00AF276D">
      <w:pPr>
        <w:numPr>
          <w:ilvl w:val="0"/>
          <w:numId w:val="3"/>
        </w:numPr>
        <w:outlineLvl w:val="1"/>
        <w:rPr>
          <w:rFonts w:ascii="黑体" w:eastAsia="黑体"/>
          <w:b/>
        </w:rPr>
      </w:pPr>
      <w:bookmarkStart w:id="116" w:name="_Toc508208355"/>
      <w:bookmarkStart w:id="117" w:name="_Toc508208420"/>
      <w:bookmarkStart w:id="118" w:name="_Toc508208479"/>
      <w:r>
        <w:rPr>
          <w:rFonts w:ascii="黑体" w:eastAsia="黑体" w:hint="eastAsia"/>
          <w:b/>
        </w:rPr>
        <w:t>索赔</w:t>
      </w:r>
      <w:bookmarkEnd w:id="116"/>
      <w:bookmarkEnd w:id="117"/>
      <w:bookmarkEnd w:id="118"/>
    </w:p>
    <w:p w:rsidR="001D3416" w:rsidRDefault="00AF276D">
      <w:pPr>
        <w:numPr>
          <w:ilvl w:val="1"/>
          <w:numId w:val="3"/>
        </w:numPr>
      </w:pPr>
      <w:r>
        <w:rPr>
          <w:rFonts w:hint="eastAsia"/>
        </w:rPr>
        <w:t>如果货物的质量、规格、数量、重量等与合同不符，或在第</w:t>
      </w:r>
      <w:r>
        <w:rPr>
          <w:rFonts w:hint="eastAsia"/>
        </w:rPr>
        <w:t>11.5</w:t>
      </w:r>
      <w:r>
        <w:rPr>
          <w:rFonts w:hint="eastAsia"/>
        </w:rPr>
        <w:t>规定的质量保证期内证实货物存在缺陷，包括潜在缺陷或使用不符合要求的材料等，买方有权根据有资质的权威质检机构的检验结果向卖方提出索赔（但责任应由保险公司或运输部门承担的除外）。</w:t>
      </w:r>
    </w:p>
    <w:p w:rsidR="001D3416" w:rsidRDefault="00AF276D">
      <w:pPr>
        <w:numPr>
          <w:ilvl w:val="1"/>
          <w:numId w:val="3"/>
        </w:numPr>
      </w:pPr>
      <w:r>
        <w:rPr>
          <w:rFonts w:hint="eastAsia"/>
        </w:rPr>
        <w:t>在根据合同第</w:t>
      </w:r>
      <w:r>
        <w:rPr>
          <w:rFonts w:hint="eastAsia"/>
        </w:rPr>
        <w:t>11</w:t>
      </w:r>
      <w:r>
        <w:rPr>
          <w:rFonts w:hint="eastAsia"/>
        </w:rPr>
        <w:t>条和第</w:t>
      </w:r>
      <w:r>
        <w:rPr>
          <w:rFonts w:hint="eastAsia"/>
        </w:rPr>
        <w:t>12</w:t>
      </w:r>
      <w:r>
        <w:rPr>
          <w:rFonts w:hint="eastAsia"/>
        </w:rPr>
        <w:t>条规定的检验期和质量保证期内，如果卖方对买方提出的索赔负有责任，卖方应按照买方同意的下列一种或多种方式解决索赔事宜：</w:t>
      </w:r>
    </w:p>
    <w:p w:rsidR="001D3416" w:rsidRDefault="00AF276D">
      <w:pPr>
        <w:numPr>
          <w:ilvl w:val="2"/>
          <w:numId w:val="3"/>
        </w:numPr>
      </w:pPr>
      <w:r>
        <w:rPr>
          <w:rFonts w:hint="eastAsia"/>
        </w:rPr>
        <w:t>在法定的退货期内，卖方应按合同规定将货款退还给买方，并承担由此</w:t>
      </w:r>
      <w:r>
        <w:rPr>
          <w:rFonts w:hint="eastAsia"/>
        </w:rPr>
        <w:t>发生的一切损失和费用，包括利息、银行手续费、运费、保险费、检验费、仓储费、装卸费以及为看管和保护退回货物所需的其它必要费用。如已超过退货期，但卖方同意退货，可比照上述办法办理，或由双方协商处理。</w:t>
      </w:r>
    </w:p>
    <w:p w:rsidR="001D3416" w:rsidRDefault="00AF276D">
      <w:pPr>
        <w:numPr>
          <w:ilvl w:val="2"/>
          <w:numId w:val="3"/>
        </w:numPr>
      </w:pPr>
      <w:r>
        <w:rPr>
          <w:rFonts w:hint="eastAsia"/>
        </w:rPr>
        <w:t>根据货物低劣程度、损坏程度以及买方所遭受损失的金额，经买卖双方商定降低货物的价格。或由有权的部门评估，以降低后的价格或评估价格为准。</w:t>
      </w:r>
    </w:p>
    <w:p w:rsidR="001D3416" w:rsidRDefault="00AF276D">
      <w:pPr>
        <w:numPr>
          <w:ilvl w:val="2"/>
          <w:numId w:val="3"/>
        </w:numPr>
      </w:pPr>
      <w:r>
        <w:rPr>
          <w:rFonts w:hint="eastAsia"/>
        </w:rPr>
        <w:t>用符合合同规定的规格、质量和性能要求的新零件、部件和</w:t>
      </w:r>
      <w:r>
        <w:rPr>
          <w:rFonts w:hint="eastAsia"/>
        </w:rPr>
        <w:t>/</w:t>
      </w:r>
      <w:r>
        <w:rPr>
          <w:rFonts w:hint="eastAsia"/>
        </w:rPr>
        <w:t>或设备来更换有缺陷的部分和</w:t>
      </w:r>
      <w:r>
        <w:rPr>
          <w:rFonts w:hint="eastAsia"/>
        </w:rPr>
        <w:t>/</w:t>
      </w:r>
      <w:r>
        <w:rPr>
          <w:rFonts w:hint="eastAsia"/>
        </w:rPr>
        <w:t>或修补缺陷部分，卖方应承</w:t>
      </w:r>
      <w:proofErr w:type="gramStart"/>
      <w:r>
        <w:rPr>
          <w:rFonts w:hint="eastAsia"/>
        </w:rPr>
        <w:t>担一切</w:t>
      </w:r>
      <w:proofErr w:type="gramEnd"/>
      <w:r>
        <w:rPr>
          <w:rFonts w:hint="eastAsia"/>
        </w:rPr>
        <w:t>费用和风险并负担买方所发生的一切直接损失费用。同时，卖方应按合同第</w:t>
      </w:r>
      <w:r>
        <w:rPr>
          <w:rFonts w:hint="eastAsia"/>
        </w:rPr>
        <w:t>11</w:t>
      </w:r>
      <w:r>
        <w:rPr>
          <w:rFonts w:hint="eastAsia"/>
        </w:rPr>
        <w:t>条规定，相应延长修补或更换件的质量保证期。</w:t>
      </w:r>
    </w:p>
    <w:p w:rsidR="001D3416" w:rsidRDefault="00AF276D">
      <w:pPr>
        <w:numPr>
          <w:ilvl w:val="1"/>
          <w:numId w:val="3"/>
        </w:numPr>
      </w:pPr>
      <w:r>
        <w:rPr>
          <w:rFonts w:hint="eastAsia"/>
        </w:rPr>
        <w:t>如果在买方发出索赔通知</w:t>
      </w:r>
      <w:proofErr w:type="gramStart"/>
      <w:r>
        <w:rPr>
          <w:rFonts w:hint="eastAsia"/>
        </w:rPr>
        <w:t>后</w:t>
      </w:r>
      <w:r>
        <w:rPr>
          <w:rFonts w:hint="eastAsia"/>
          <w:u w:val="single"/>
        </w:rPr>
        <w:t xml:space="preserve">　　</w:t>
      </w:r>
      <w:proofErr w:type="gramEnd"/>
      <w:r>
        <w:rPr>
          <w:rFonts w:hint="eastAsia"/>
        </w:rPr>
        <w:t>日内，卖方未作答复，上述索赔应视为已被卖方接受。如卖方未能在买方发出索赔通知后</w:t>
      </w:r>
      <w:r>
        <w:rPr>
          <w:rFonts w:hint="eastAsia"/>
          <w:u w:val="single"/>
        </w:rPr>
        <w:t xml:space="preserve">　　</w:t>
      </w:r>
      <w:proofErr w:type="gramStart"/>
      <w:r>
        <w:rPr>
          <w:rFonts w:hint="eastAsia"/>
          <w:u w:val="single"/>
        </w:rPr>
        <w:t xml:space="preserve">　</w:t>
      </w:r>
      <w:proofErr w:type="gramEnd"/>
      <w:r>
        <w:rPr>
          <w:rFonts w:hint="eastAsia"/>
        </w:rPr>
        <w:t>日内或买方同意的延长期限内，按本合同第</w:t>
      </w:r>
      <w:r>
        <w:rPr>
          <w:rFonts w:hint="eastAsia"/>
        </w:rPr>
        <w:t>13.2</w:t>
      </w:r>
      <w:r>
        <w:rPr>
          <w:rFonts w:hint="eastAsia"/>
        </w:rPr>
        <w:t>条规定的任何一种方法解决索赔事宜，买方将从合同款或从卖方开具的履约保证金中扣回索赔金额。如果这些金额不足以补偿索赔金额，买方有权</w:t>
      </w:r>
      <w:r>
        <w:rPr>
          <w:rFonts w:hint="eastAsia"/>
        </w:rPr>
        <w:t>向卖方提出不足部分的补偿。</w:t>
      </w:r>
    </w:p>
    <w:p w:rsidR="001D3416" w:rsidRDefault="001D3416"/>
    <w:p w:rsidR="001D3416" w:rsidRDefault="00AF276D">
      <w:pPr>
        <w:numPr>
          <w:ilvl w:val="0"/>
          <w:numId w:val="3"/>
        </w:numPr>
        <w:outlineLvl w:val="1"/>
        <w:rPr>
          <w:rFonts w:ascii="黑体" w:eastAsia="黑体"/>
          <w:b/>
        </w:rPr>
      </w:pPr>
      <w:bookmarkStart w:id="119" w:name="_Toc508208480"/>
      <w:bookmarkStart w:id="120" w:name="_Toc508208356"/>
      <w:bookmarkStart w:id="121" w:name="_Toc508208421"/>
      <w:r>
        <w:rPr>
          <w:rFonts w:ascii="黑体" w:eastAsia="黑体" w:hint="eastAsia"/>
          <w:b/>
        </w:rPr>
        <w:t>迟延交货</w:t>
      </w:r>
      <w:bookmarkEnd w:id="119"/>
      <w:bookmarkEnd w:id="120"/>
      <w:bookmarkEnd w:id="121"/>
    </w:p>
    <w:p w:rsidR="001D3416" w:rsidRDefault="00AF276D">
      <w:pPr>
        <w:numPr>
          <w:ilvl w:val="1"/>
          <w:numId w:val="3"/>
        </w:numPr>
      </w:pPr>
      <w:r>
        <w:rPr>
          <w:rFonts w:hint="eastAsia"/>
        </w:rPr>
        <w:t>卖方应按照“用户需求书”中买方规定的时间表交货和提供服务。</w:t>
      </w:r>
    </w:p>
    <w:p w:rsidR="001D3416" w:rsidRDefault="00AF276D">
      <w:pPr>
        <w:numPr>
          <w:ilvl w:val="1"/>
          <w:numId w:val="3"/>
        </w:numPr>
      </w:pPr>
      <w:r>
        <w:rPr>
          <w:rFonts w:hint="eastAsia"/>
        </w:rPr>
        <w:t>如果卖方无正当理由迟延交货，买方有权提出违约损失赔偿或解除合同。</w:t>
      </w:r>
    </w:p>
    <w:p w:rsidR="001D3416" w:rsidRDefault="00AF276D">
      <w:pPr>
        <w:numPr>
          <w:ilvl w:val="1"/>
          <w:numId w:val="3"/>
        </w:numPr>
      </w:pPr>
      <w:r>
        <w:rPr>
          <w:rFonts w:hint="eastAsia"/>
        </w:rPr>
        <w:t>在履行合同过程中，如果卖方遇到不能按时交货和提供服务的情况，应及时以书面形式将不能按时交货的理由、预期延误时间通知买方。买方收到卖方通知后，认为其理由正当的，可酌情延长交货时间。</w:t>
      </w:r>
    </w:p>
    <w:p w:rsidR="001D3416" w:rsidRDefault="001D3416"/>
    <w:p w:rsidR="001D3416" w:rsidRDefault="00AF276D">
      <w:pPr>
        <w:numPr>
          <w:ilvl w:val="0"/>
          <w:numId w:val="3"/>
        </w:numPr>
        <w:outlineLvl w:val="1"/>
        <w:rPr>
          <w:rFonts w:ascii="黑体" w:eastAsia="黑体"/>
          <w:b/>
        </w:rPr>
      </w:pPr>
      <w:bookmarkStart w:id="122" w:name="_Toc508208422"/>
      <w:bookmarkStart w:id="123" w:name="_Toc508208481"/>
      <w:bookmarkStart w:id="124" w:name="_Toc508208357"/>
      <w:r>
        <w:rPr>
          <w:rFonts w:ascii="黑体" w:eastAsia="黑体" w:hint="eastAsia"/>
          <w:b/>
        </w:rPr>
        <w:t>违约赔偿</w:t>
      </w:r>
      <w:bookmarkEnd w:id="122"/>
      <w:bookmarkEnd w:id="123"/>
      <w:bookmarkEnd w:id="124"/>
    </w:p>
    <w:p w:rsidR="001D3416" w:rsidRDefault="00AF276D">
      <w:pPr>
        <w:numPr>
          <w:ilvl w:val="1"/>
          <w:numId w:val="3"/>
        </w:numPr>
      </w:pPr>
      <w:r>
        <w:rPr>
          <w:rFonts w:hint="eastAsia"/>
        </w:rPr>
        <w:t>除合同第</w:t>
      </w:r>
      <w:r>
        <w:rPr>
          <w:rFonts w:hint="eastAsia"/>
        </w:rPr>
        <w:t>16</w:t>
      </w:r>
      <w:r>
        <w:rPr>
          <w:rFonts w:hint="eastAsia"/>
        </w:rPr>
        <w:t>条规定外，如果卖方没有按照合同规定的时间交货和提供服务，买方可要求卖方支付违约金。违约金按</w:t>
      </w:r>
      <w:proofErr w:type="gramStart"/>
      <w:r>
        <w:rPr>
          <w:rFonts w:hint="eastAsia"/>
        </w:rPr>
        <w:t>每周迟交货</w:t>
      </w:r>
      <w:proofErr w:type="gramEnd"/>
      <w:r>
        <w:rPr>
          <w:rFonts w:hint="eastAsia"/>
        </w:rPr>
        <w:t>物或未提供服务交货价的</w:t>
      </w:r>
      <w:r>
        <w:rPr>
          <w:rFonts w:hint="eastAsia"/>
        </w:rPr>
        <w:t>0.5%</w:t>
      </w:r>
      <w:r>
        <w:rPr>
          <w:rFonts w:hint="eastAsia"/>
        </w:rPr>
        <w:t>计收。但违约金的最高限额为迟交货物或未提供服务合同价的</w:t>
      </w:r>
      <w:r>
        <w:rPr>
          <w:rFonts w:hint="eastAsia"/>
        </w:rPr>
        <w:t>5%</w:t>
      </w:r>
      <w:r>
        <w:rPr>
          <w:rFonts w:hint="eastAsia"/>
        </w:rPr>
        <w:t>。一周按</w:t>
      </w:r>
      <w:r>
        <w:rPr>
          <w:rFonts w:hint="eastAsia"/>
        </w:rPr>
        <w:t>7</w:t>
      </w:r>
      <w:r>
        <w:rPr>
          <w:rFonts w:hint="eastAsia"/>
        </w:rPr>
        <w:t>天计算，不足</w:t>
      </w:r>
      <w:r>
        <w:rPr>
          <w:rFonts w:hint="eastAsia"/>
        </w:rPr>
        <w:t>7</w:t>
      </w:r>
      <w:r>
        <w:rPr>
          <w:rFonts w:hint="eastAsia"/>
        </w:rPr>
        <w:t>天按一周计算。如果达到最高限额，买方有权解除合同。</w:t>
      </w:r>
    </w:p>
    <w:p w:rsidR="001D3416" w:rsidRDefault="001D3416"/>
    <w:p w:rsidR="001D3416" w:rsidRDefault="00AF276D">
      <w:pPr>
        <w:numPr>
          <w:ilvl w:val="0"/>
          <w:numId w:val="3"/>
        </w:numPr>
        <w:outlineLvl w:val="1"/>
        <w:rPr>
          <w:rFonts w:ascii="黑体" w:eastAsia="黑体"/>
          <w:b/>
        </w:rPr>
      </w:pPr>
      <w:bookmarkStart w:id="125" w:name="_Toc508208358"/>
      <w:bookmarkStart w:id="126" w:name="_Toc508208423"/>
      <w:bookmarkStart w:id="127" w:name="_Toc508208482"/>
      <w:r>
        <w:rPr>
          <w:rFonts w:ascii="黑体" w:eastAsia="黑体" w:hint="eastAsia"/>
          <w:b/>
        </w:rPr>
        <w:t>不可抗力</w:t>
      </w:r>
      <w:bookmarkEnd w:id="125"/>
      <w:bookmarkEnd w:id="126"/>
      <w:bookmarkEnd w:id="127"/>
    </w:p>
    <w:p w:rsidR="001D3416" w:rsidRDefault="00AF276D">
      <w:pPr>
        <w:numPr>
          <w:ilvl w:val="1"/>
          <w:numId w:val="3"/>
        </w:numPr>
      </w:pPr>
      <w:r>
        <w:rPr>
          <w:rFonts w:hint="eastAsia"/>
        </w:rPr>
        <w:t>如果双方中任何一方遭遇法律规定的不可抗力，致使合同履行受阻时，履行合同的期限应予延长，延长的期限应相当于不可抗力所影响的时间。</w:t>
      </w:r>
    </w:p>
    <w:p w:rsidR="001D3416" w:rsidRDefault="00AF276D">
      <w:pPr>
        <w:numPr>
          <w:ilvl w:val="1"/>
          <w:numId w:val="3"/>
        </w:numPr>
      </w:pPr>
      <w:r>
        <w:rPr>
          <w:rFonts w:hint="eastAsia"/>
        </w:rPr>
        <w:t>受事故影响的一方应在不可抗力的事故发生后尽快书面通知另一方，并在事故发生后</w:t>
      </w:r>
      <w:r>
        <w:rPr>
          <w:rFonts w:hint="eastAsia"/>
          <w:u w:val="single"/>
        </w:rPr>
        <w:t>7</w:t>
      </w:r>
      <w:r>
        <w:rPr>
          <w:rFonts w:hint="eastAsia"/>
        </w:rPr>
        <w:t>天内，将有关部门出具</w:t>
      </w:r>
      <w:r>
        <w:rPr>
          <w:rFonts w:hint="eastAsia"/>
        </w:rPr>
        <w:t>的证明文件送达另一方。</w:t>
      </w:r>
    </w:p>
    <w:p w:rsidR="001D3416" w:rsidRDefault="00AF276D">
      <w:pPr>
        <w:numPr>
          <w:ilvl w:val="1"/>
          <w:numId w:val="3"/>
        </w:numPr>
      </w:pPr>
      <w:r>
        <w:rPr>
          <w:rFonts w:hint="eastAsia"/>
        </w:rPr>
        <w:t>不可抗力使合同的某些内容有变更必要的，双方应通过协商在</w:t>
      </w:r>
      <w:r>
        <w:rPr>
          <w:rFonts w:hint="eastAsia"/>
          <w:u w:val="single"/>
        </w:rPr>
        <w:t>10</w:t>
      </w:r>
      <w:r>
        <w:rPr>
          <w:rFonts w:hint="eastAsia"/>
        </w:rPr>
        <w:t>日内达成进一步履行合同的协议，因不可抗力致使合同不能履行的，合同终止。</w:t>
      </w:r>
    </w:p>
    <w:p w:rsidR="001D3416" w:rsidRDefault="001D3416"/>
    <w:p w:rsidR="001D3416" w:rsidRDefault="00AF276D">
      <w:pPr>
        <w:numPr>
          <w:ilvl w:val="0"/>
          <w:numId w:val="3"/>
        </w:numPr>
        <w:outlineLvl w:val="1"/>
        <w:rPr>
          <w:rFonts w:ascii="黑体" w:eastAsia="黑体"/>
          <w:b/>
        </w:rPr>
      </w:pPr>
      <w:bookmarkStart w:id="128" w:name="_Toc508208483"/>
      <w:bookmarkStart w:id="129" w:name="_Toc508208359"/>
      <w:bookmarkStart w:id="130" w:name="_Toc508208424"/>
      <w:r>
        <w:rPr>
          <w:rFonts w:ascii="黑体" w:eastAsia="黑体" w:hint="eastAsia"/>
          <w:b/>
        </w:rPr>
        <w:t>税费</w:t>
      </w:r>
      <w:bookmarkEnd w:id="128"/>
      <w:bookmarkEnd w:id="129"/>
      <w:bookmarkEnd w:id="130"/>
    </w:p>
    <w:p w:rsidR="001D3416" w:rsidRDefault="00AF276D">
      <w:pPr>
        <w:numPr>
          <w:ilvl w:val="1"/>
          <w:numId w:val="3"/>
        </w:numPr>
      </w:pPr>
      <w:r>
        <w:rPr>
          <w:rFonts w:hint="eastAsia"/>
        </w:rPr>
        <w:t>与本合同有关的一切税费均适用中华人民共和国法律的相关规定。</w:t>
      </w:r>
    </w:p>
    <w:p w:rsidR="001D3416" w:rsidRDefault="001D3416"/>
    <w:p w:rsidR="001D3416" w:rsidRDefault="00AF276D">
      <w:pPr>
        <w:numPr>
          <w:ilvl w:val="0"/>
          <w:numId w:val="3"/>
        </w:numPr>
        <w:outlineLvl w:val="1"/>
        <w:rPr>
          <w:rFonts w:ascii="黑体" w:eastAsia="黑体"/>
          <w:b/>
        </w:rPr>
      </w:pPr>
      <w:bookmarkStart w:id="131" w:name="_Toc508208360"/>
      <w:bookmarkStart w:id="132" w:name="_Toc508208425"/>
      <w:bookmarkStart w:id="133" w:name="_Toc508208484"/>
      <w:r>
        <w:rPr>
          <w:rFonts w:ascii="黑体" w:eastAsia="黑体" w:hint="eastAsia"/>
          <w:b/>
        </w:rPr>
        <w:t>合同争议的解决</w:t>
      </w:r>
      <w:bookmarkEnd w:id="131"/>
      <w:bookmarkEnd w:id="132"/>
      <w:bookmarkEnd w:id="133"/>
    </w:p>
    <w:p w:rsidR="001D3416" w:rsidRDefault="00AF276D">
      <w:pPr>
        <w:numPr>
          <w:ilvl w:val="1"/>
          <w:numId w:val="3"/>
        </w:numPr>
        <w:jc w:val="left"/>
      </w:pPr>
      <w:r>
        <w:rPr>
          <w:rFonts w:hint="eastAsia"/>
        </w:rPr>
        <w:t>因合同履行中发生的争议，可通过合同当事人双方友好协商解决。如自协商开始之日起</w:t>
      </w:r>
      <w:r>
        <w:rPr>
          <w:rFonts w:hint="eastAsia"/>
        </w:rPr>
        <w:t>15</w:t>
      </w:r>
      <w:r>
        <w:rPr>
          <w:rFonts w:hint="eastAsia"/>
        </w:rPr>
        <w:t>日内得不以解决，采用</w:t>
      </w:r>
      <w:r>
        <w:rPr>
          <w:rFonts w:ascii="黑体" w:eastAsia="黑体" w:hint="eastAsia"/>
          <w:b/>
        </w:rPr>
        <w:t>合同资料表</w:t>
      </w:r>
      <w:r>
        <w:rPr>
          <w:rFonts w:hint="eastAsia"/>
        </w:rPr>
        <w:t>规定的方式解决。</w:t>
      </w:r>
      <w:r>
        <w:br/>
      </w:r>
      <w:r>
        <w:rPr>
          <w:rFonts w:hint="eastAsia"/>
        </w:rPr>
        <w:t>（一）仲裁：因本合同引起的或与本合同有关的任何争议，均提请仲裁委员会按照该会仲裁规则进行仲裁。仲裁裁决是终局的，对双方均有约束力。</w:t>
      </w:r>
      <w:r>
        <w:br/>
      </w:r>
      <w:r>
        <w:rPr>
          <w:rFonts w:hint="eastAsia"/>
        </w:rPr>
        <w:t>（二）诉讼：</w:t>
      </w:r>
      <w:r>
        <w:rPr>
          <w:rFonts w:hint="eastAsia"/>
        </w:rPr>
        <w:t>向有管辖权的人民法院提起诉讼。</w:t>
      </w:r>
    </w:p>
    <w:p w:rsidR="001D3416" w:rsidRDefault="00AF276D">
      <w:pPr>
        <w:numPr>
          <w:ilvl w:val="1"/>
          <w:numId w:val="3"/>
        </w:numPr>
        <w:jc w:val="left"/>
      </w:pPr>
      <w:r>
        <w:rPr>
          <w:rFonts w:hint="eastAsia"/>
        </w:rPr>
        <w:t>仲裁费用和诉讼费用除仲裁机构或法院另有裁决外，应由败诉方负担。</w:t>
      </w:r>
    </w:p>
    <w:p w:rsidR="001D3416" w:rsidRDefault="001D3416"/>
    <w:p w:rsidR="001D3416" w:rsidRDefault="00AF276D">
      <w:pPr>
        <w:numPr>
          <w:ilvl w:val="0"/>
          <w:numId w:val="3"/>
        </w:numPr>
        <w:outlineLvl w:val="1"/>
        <w:rPr>
          <w:rFonts w:ascii="黑体" w:eastAsia="黑体"/>
          <w:b/>
        </w:rPr>
      </w:pPr>
      <w:bookmarkStart w:id="134" w:name="_Toc508208361"/>
      <w:bookmarkStart w:id="135" w:name="_Toc508208426"/>
      <w:bookmarkStart w:id="136" w:name="_Toc508208485"/>
      <w:r>
        <w:rPr>
          <w:rFonts w:ascii="黑体" w:eastAsia="黑体" w:hint="eastAsia"/>
          <w:b/>
        </w:rPr>
        <w:t>违约解除合同</w:t>
      </w:r>
      <w:bookmarkEnd w:id="134"/>
      <w:bookmarkEnd w:id="135"/>
      <w:bookmarkEnd w:id="136"/>
    </w:p>
    <w:p w:rsidR="001D3416" w:rsidRDefault="00AF276D">
      <w:pPr>
        <w:numPr>
          <w:ilvl w:val="1"/>
          <w:numId w:val="3"/>
        </w:numPr>
      </w:pPr>
      <w:r>
        <w:rPr>
          <w:rFonts w:hint="eastAsia"/>
        </w:rPr>
        <w:t>在卖方违约的情况下，买方经同级政府采购监督管理机关</w:t>
      </w:r>
      <w:r>
        <w:rPr>
          <w:rFonts w:hint="eastAsia"/>
        </w:rPr>
        <w:t>/</w:t>
      </w:r>
      <w:r>
        <w:rPr>
          <w:rFonts w:hint="eastAsia"/>
        </w:rPr>
        <w:t>采购主管部门审批后，可向卖方发出书面通知，部分或全部终止合同。同时保留向卖方追诉的权利。</w:t>
      </w:r>
    </w:p>
    <w:p w:rsidR="001D3416" w:rsidRDefault="00AF276D">
      <w:pPr>
        <w:numPr>
          <w:ilvl w:val="2"/>
          <w:numId w:val="3"/>
        </w:numPr>
      </w:pPr>
      <w:r>
        <w:rPr>
          <w:rFonts w:hint="eastAsia"/>
        </w:rPr>
        <w:t>卖方未能在合同的限期或买方同意延长的限期内，提供全部或部分货物的；</w:t>
      </w:r>
    </w:p>
    <w:p w:rsidR="001D3416" w:rsidRDefault="00AF276D">
      <w:pPr>
        <w:numPr>
          <w:ilvl w:val="2"/>
          <w:numId w:val="3"/>
        </w:numPr>
      </w:pPr>
      <w:r>
        <w:rPr>
          <w:rFonts w:hint="eastAsia"/>
        </w:rPr>
        <w:t>卖方未能履行合同规定的其它主要义务的；</w:t>
      </w:r>
    </w:p>
    <w:p w:rsidR="001D3416" w:rsidRDefault="00AF276D">
      <w:pPr>
        <w:numPr>
          <w:ilvl w:val="2"/>
          <w:numId w:val="3"/>
        </w:numPr>
      </w:pPr>
      <w:r>
        <w:rPr>
          <w:rFonts w:hint="eastAsia"/>
        </w:rPr>
        <w:t>买方认为卖方在本合同履行过程中有腐败和欺诈行为的。</w:t>
      </w:r>
    </w:p>
    <w:p w:rsidR="001D3416" w:rsidRDefault="00AF276D">
      <w:pPr>
        <w:numPr>
          <w:ilvl w:val="3"/>
          <w:numId w:val="3"/>
        </w:numPr>
      </w:pPr>
      <w:r>
        <w:rPr>
          <w:rFonts w:hint="eastAsia"/>
        </w:rPr>
        <w:t>腐败行为和欺诈行为定义如下：</w:t>
      </w:r>
    </w:p>
    <w:p w:rsidR="001D3416" w:rsidRDefault="00AF276D">
      <w:pPr>
        <w:numPr>
          <w:ilvl w:val="4"/>
          <w:numId w:val="3"/>
        </w:numPr>
      </w:pPr>
      <w:r>
        <w:rPr>
          <w:rFonts w:hint="eastAsia"/>
        </w:rPr>
        <w:t>“腐败行为”是指提供、给予、接受或索取任何有价值的物品来影响买方在合同</w:t>
      </w:r>
      <w:proofErr w:type="gramStart"/>
      <w:r>
        <w:rPr>
          <w:rFonts w:hint="eastAsia"/>
        </w:rPr>
        <w:t>签定</w:t>
      </w:r>
      <w:proofErr w:type="gramEnd"/>
      <w:r>
        <w:rPr>
          <w:rFonts w:hint="eastAsia"/>
        </w:rPr>
        <w:t>、履行过程中的行为。</w:t>
      </w:r>
    </w:p>
    <w:p w:rsidR="001D3416" w:rsidRDefault="00AF276D">
      <w:pPr>
        <w:numPr>
          <w:ilvl w:val="4"/>
          <w:numId w:val="3"/>
        </w:numPr>
      </w:pPr>
      <w:r>
        <w:rPr>
          <w:rFonts w:hint="eastAsia"/>
        </w:rPr>
        <w:t>“欺诈行为”是指为了影响合同</w:t>
      </w:r>
      <w:proofErr w:type="gramStart"/>
      <w:r>
        <w:rPr>
          <w:rFonts w:hint="eastAsia"/>
        </w:rPr>
        <w:t>签定</w:t>
      </w:r>
      <w:proofErr w:type="gramEnd"/>
      <w:r>
        <w:rPr>
          <w:rFonts w:hint="eastAsia"/>
        </w:rPr>
        <w:t>、履行过程以谎报事实的方法，损害买方利益的行为。</w:t>
      </w:r>
    </w:p>
    <w:p w:rsidR="001D3416" w:rsidRDefault="00AF276D">
      <w:pPr>
        <w:numPr>
          <w:ilvl w:val="1"/>
          <w:numId w:val="3"/>
        </w:numPr>
      </w:pPr>
      <w:r>
        <w:rPr>
          <w:rFonts w:hint="eastAsia"/>
        </w:rPr>
        <w:t>在买方根据</w:t>
      </w:r>
      <w:proofErr w:type="gramStart"/>
      <w:r>
        <w:rPr>
          <w:rFonts w:hint="eastAsia"/>
        </w:rPr>
        <w:t>上述第</w:t>
      </w:r>
      <w:r>
        <w:rPr>
          <w:rFonts w:hint="eastAsia"/>
        </w:rPr>
        <w:t>19</w:t>
      </w:r>
      <w:proofErr w:type="gramEnd"/>
      <w:r>
        <w:rPr>
          <w:rFonts w:hint="eastAsia"/>
        </w:rPr>
        <w:t>.1</w:t>
      </w:r>
      <w:r>
        <w:rPr>
          <w:rFonts w:hint="eastAsia"/>
        </w:rPr>
        <w:t>条的规定，全部或部分解除合同之后，应当遵循诚实信用原则，以政府采购监督管理部门</w:t>
      </w:r>
      <w:r>
        <w:rPr>
          <w:rFonts w:hint="eastAsia"/>
        </w:rPr>
        <w:t>/</w:t>
      </w:r>
      <w:r>
        <w:rPr>
          <w:rFonts w:hint="eastAsia"/>
        </w:rPr>
        <w:t>采购主管部门同意的方式，购买与未交付的货物类似的货物或服务，卖方应承担买方购买类似的货物或服务而产生的额外支出。部分解除合同的，卖方应继续履行合同中未解除的部门。</w:t>
      </w:r>
    </w:p>
    <w:p w:rsidR="001D3416" w:rsidRDefault="001D3416"/>
    <w:p w:rsidR="001D3416" w:rsidRDefault="00AF276D">
      <w:pPr>
        <w:numPr>
          <w:ilvl w:val="0"/>
          <w:numId w:val="3"/>
        </w:numPr>
        <w:outlineLvl w:val="1"/>
        <w:rPr>
          <w:rFonts w:ascii="黑体" w:eastAsia="黑体"/>
          <w:b/>
        </w:rPr>
      </w:pPr>
      <w:bookmarkStart w:id="137" w:name="_Toc508208362"/>
      <w:bookmarkStart w:id="138" w:name="_Toc508208427"/>
      <w:bookmarkStart w:id="139" w:name="_Toc508208486"/>
      <w:r>
        <w:rPr>
          <w:rFonts w:ascii="黑体" w:eastAsia="黑体" w:hint="eastAsia"/>
          <w:b/>
        </w:rPr>
        <w:t>破产终止合同</w:t>
      </w:r>
      <w:bookmarkEnd w:id="137"/>
      <w:bookmarkEnd w:id="138"/>
      <w:bookmarkEnd w:id="139"/>
    </w:p>
    <w:p w:rsidR="001D3416" w:rsidRDefault="00AF276D">
      <w:pPr>
        <w:numPr>
          <w:ilvl w:val="1"/>
          <w:numId w:val="3"/>
        </w:numPr>
      </w:pPr>
      <w:r>
        <w:rPr>
          <w:rFonts w:hint="eastAsia"/>
        </w:rPr>
        <w:t>如果卖方破产或无清偿能力时，买方报同级政府采购监督</w:t>
      </w:r>
      <w:r>
        <w:rPr>
          <w:rFonts w:hint="eastAsia"/>
        </w:rPr>
        <w:t>管理部门</w:t>
      </w:r>
      <w:r>
        <w:rPr>
          <w:rFonts w:hint="eastAsia"/>
        </w:rPr>
        <w:t>/</w:t>
      </w:r>
      <w:r>
        <w:rPr>
          <w:rFonts w:hint="eastAsia"/>
        </w:rPr>
        <w:t>采购主管部门审批后，可以任何时候以书面通知卖方，提出终止合同而不给卖方补偿。该合同的终止将不损害或不影响买方已经采取或将要采取的任何行动或补救措施的权利。</w:t>
      </w:r>
    </w:p>
    <w:p w:rsidR="001D3416" w:rsidRDefault="001D3416"/>
    <w:p w:rsidR="001D3416" w:rsidRDefault="00AF276D">
      <w:pPr>
        <w:numPr>
          <w:ilvl w:val="0"/>
          <w:numId w:val="3"/>
        </w:numPr>
        <w:outlineLvl w:val="1"/>
        <w:rPr>
          <w:rFonts w:ascii="黑体" w:eastAsia="黑体"/>
          <w:b/>
        </w:rPr>
      </w:pPr>
      <w:bookmarkStart w:id="140" w:name="_Toc508208363"/>
      <w:bookmarkStart w:id="141" w:name="_Toc508208428"/>
      <w:bookmarkStart w:id="142" w:name="_Toc508208487"/>
      <w:r>
        <w:rPr>
          <w:rFonts w:ascii="黑体" w:eastAsia="黑体" w:hint="eastAsia"/>
          <w:b/>
        </w:rPr>
        <w:t>转让和分包</w:t>
      </w:r>
      <w:bookmarkEnd w:id="140"/>
      <w:bookmarkEnd w:id="141"/>
      <w:bookmarkEnd w:id="142"/>
    </w:p>
    <w:p w:rsidR="001D3416" w:rsidRDefault="00AF276D">
      <w:pPr>
        <w:numPr>
          <w:ilvl w:val="1"/>
          <w:numId w:val="3"/>
        </w:numPr>
      </w:pPr>
      <w:r>
        <w:rPr>
          <w:rFonts w:hint="eastAsia"/>
        </w:rPr>
        <w:t>本招标项目下采购合同不能转让。</w:t>
      </w:r>
    </w:p>
    <w:p w:rsidR="001D3416" w:rsidRDefault="00AF276D">
      <w:pPr>
        <w:numPr>
          <w:ilvl w:val="1"/>
          <w:numId w:val="3"/>
        </w:numPr>
      </w:pPr>
      <w:r>
        <w:rPr>
          <w:rFonts w:hint="eastAsia"/>
        </w:rPr>
        <w:t>经买方和同级政府采购监督管理部门</w:t>
      </w:r>
      <w:r>
        <w:rPr>
          <w:rFonts w:hint="eastAsia"/>
        </w:rPr>
        <w:t>/</w:t>
      </w:r>
      <w:r>
        <w:rPr>
          <w:rFonts w:hint="eastAsia"/>
        </w:rPr>
        <w:t>采购主管部门事先书面同意，卖方可以将合同项下非主体，非关键性工作分包给他人完成。接受分包的人应当具备相应的资格条件，并不得再次分包。分包后不以解除卖方履行本合同的责任和义务，接受分包的人与卖方共同对买方连带承担合同的责任和义务。</w:t>
      </w:r>
    </w:p>
    <w:p w:rsidR="001D3416" w:rsidRDefault="001D3416"/>
    <w:p w:rsidR="001D3416" w:rsidRDefault="00AF276D">
      <w:pPr>
        <w:numPr>
          <w:ilvl w:val="0"/>
          <w:numId w:val="3"/>
        </w:numPr>
        <w:outlineLvl w:val="1"/>
        <w:rPr>
          <w:rFonts w:ascii="黑体" w:eastAsia="黑体"/>
          <w:b/>
        </w:rPr>
      </w:pPr>
      <w:bookmarkStart w:id="143" w:name="_Toc508208429"/>
      <w:bookmarkStart w:id="144" w:name="_Toc508208488"/>
      <w:bookmarkStart w:id="145" w:name="_Toc508208364"/>
      <w:r>
        <w:rPr>
          <w:rFonts w:ascii="黑体" w:eastAsia="黑体" w:hint="eastAsia"/>
          <w:b/>
        </w:rPr>
        <w:t>合同修改</w:t>
      </w:r>
      <w:bookmarkEnd w:id="143"/>
      <w:bookmarkEnd w:id="144"/>
      <w:bookmarkEnd w:id="145"/>
    </w:p>
    <w:p w:rsidR="001D3416" w:rsidRDefault="00AF276D">
      <w:pPr>
        <w:numPr>
          <w:ilvl w:val="1"/>
          <w:numId w:val="3"/>
        </w:numPr>
      </w:pPr>
      <w:r>
        <w:rPr>
          <w:rFonts w:hint="eastAsia"/>
        </w:rPr>
        <w:t>买方和卖方都不得擅自变更</w:t>
      </w:r>
      <w:r>
        <w:rPr>
          <w:rFonts w:hint="eastAsia"/>
        </w:rPr>
        <w:t>本合同，但合同继续履行将损害国家和社会公共利益的除外。如必须对合同条款进行变更时，当事人双方须共同签署书面文件，</w:t>
      </w:r>
      <w:proofErr w:type="gramStart"/>
      <w:r>
        <w:rPr>
          <w:rFonts w:hint="eastAsia"/>
        </w:rPr>
        <w:t>做为</w:t>
      </w:r>
      <w:proofErr w:type="gramEnd"/>
      <w:r>
        <w:rPr>
          <w:rFonts w:hint="eastAsia"/>
        </w:rPr>
        <w:t>合同的补充，并报同级政府采购监督管理部门</w:t>
      </w:r>
      <w:r>
        <w:rPr>
          <w:rFonts w:hint="eastAsia"/>
        </w:rPr>
        <w:t>/</w:t>
      </w:r>
      <w:r>
        <w:rPr>
          <w:rFonts w:hint="eastAsia"/>
        </w:rPr>
        <w:t>采购主管部门备案。</w:t>
      </w:r>
    </w:p>
    <w:p w:rsidR="001D3416" w:rsidRDefault="001D3416"/>
    <w:p w:rsidR="001D3416" w:rsidRDefault="00AF276D">
      <w:pPr>
        <w:numPr>
          <w:ilvl w:val="0"/>
          <w:numId w:val="3"/>
        </w:numPr>
        <w:outlineLvl w:val="1"/>
        <w:rPr>
          <w:rFonts w:ascii="黑体" w:eastAsia="黑体"/>
          <w:b/>
        </w:rPr>
      </w:pPr>
      <w:bookmarkStart w:id="146" w:name="_Toc508208430"/>
      <w:bookmarkStart w:id="147" w:name="_Toc508208489"/>
      <w:bookmarkStart w:id="148" w:name="_Toc508208365"/>
      <w:r>
        <w:rPr>
          <w:rFonts w:ascii="黑体" w:eastAsia="黑体" w:hint="eastAsia"/>
          <w:b/>
        </w:rPr>
        <w:t>通知</w:t>
      </w:r>
      <w:bookmarkEnd w:id="146"/>
      <w:bookmarkEnd w:id="147"/>
      <w:bookmarkEnd w:id="148"/>
    </w:p>
    <w:p w:rsidR="001D3416" w:rsidRDefault="00AF276D">
      <w:pPr>
        <w:numPr>
          <w:ilvl w:val="1"/>
          <w:numId w:val="3"/>
        </w:numPr>
      </w:pPr>
      <w:r>
        <w:rPr>
          <w:rFonts w:hint="eastAsia"/>
        </w:rPr>
        <w:t>本合同任何一方给另一方的通知，都应以书面形式发送，而另一方也应以书面形式确认并发送到对方明确的地址。</w:t>
      </w:r>
    </w:p>
    <w:p w:rsidR="001D3416" w:rsidRDefault="001D3416"/>
    <w:p w:rsidR="001D3416" w:rsidRDefault="00AF276D">
      <w:pPr>
        <w:numPr>
          <w:ilvl w:val="0"/>
          <w:numId w:val="3"/>
        </w:numPr>
        <w:outlineLvl w:val="1"/>
        <w:rPr>
          <w:rFonts w:ascii="黑体" w:eastAsia="黑体"/>
          <w:b/>
        </w:rPr>
      </w:pPr>
      <w:bookmarkStart w:id="149" w:name="_Toc508208366"/>
      <w:bookmarkStart w:id="150" w:name="_Toc508208490"/>
      <w:bookmarkStart w:id="151" w:name="_Toc508208431"/>
      <w:r>
        <w:rPr>
          <w:rFonts w:ascii="黑体" w:eastAsia="黑体" w:hint="eastAsia"/>
          <w:b/>
        </w:rPr>
        <w:t>计量单位</w:t>
      </w:r>
      <w:bookmarkEnd w:id="149"/>
      <w:bookmarkEnd w:id="150"/>
      <w:bookmarkEnd w:id="151"/>
    </w:p>
    <w:p w:rsidR="001D3416" w:rsidRDefault="00AF276D">
      <w:pPr>
        <w:numPr>
          <w:ilvl w:val="1"/>
          <w:numId w:val="3"/>
        </w:numPr>
      </w:pPr>
      <w:proofErr w:type="gramStart"/>
      <w:r>
        <w:rPr>
          <w:rFonts w:hint="eastAsia"/>
        </w:rPr>
        <w:t>附技术</w:t>
      </w:r>
      <w:proofErr w:type="gramEnd"/>
      <w:r>
        <w:rPr>
          <w:rFonts w:hint="eastAsia"/>
        </w:rPr>
        <w:t>规范中另有规定外，计量单位均使用国家法定计量单位。</w:t>
      </w:r>
    </w:p>
    <w:p w:rsidR="001D3416" w:rsidRDefault="001D3416"/>
    <w:p w:rsidR="001D3416" w:rsidRDefault="00AF276D">
      <w:pPr>
        <w:numPr>
          <w:ilvl w:val="0"/>
          <w:numId w:val="3"/>
        </w:numPr>
        <w:outlineLvl w:val="1"/>
        <w:rPr>
          <w:rFonts w:ascii="黑体" w:eastAsia="黑体"/>
          <w:b/>
        </w:rPr>
      </w:pPr>
      <w:bookmarkStart w:id="152" w:name="_Toc508208367"/>
      <w:bookmarkStart w:id="153" w:name="_Toc508208432"/>
      <w:bookmarkStart w:id="154" w:name="_Toc508208491"/>
      <w:r>
        <w:rPr>
          <w:rFonts w:ascii="黑体" w:eastAsia="黑体" w:hint="eastAsia"/>
          <w:b/>
        </w:rPr>
        <w:t>适用法律</w:t>
      </w:r>
      <w:bookmarkEnd w:id="152"/>
      <w:bookmarkEnd w:id="153"/>
      <w:bookmarkEnd w:id="154"/>
    </w:p>
    <w:p w:rsidR="001D3416" w:rsidRDefault="00AF276D">
      <w:pPr>
        <w:numPr>
          <w:ilvl w:val="1"/>
          <w:numId w:val="3"/>
        </w:numPr>
      </w:pPr>
      <w:r>
        <w:rPr>
          <w:rFonts w:hint="eastAsia"/>
        </w:rPr>
        <w:t>本合同应按照中华人民共和国的法律进行解释。</w:t>
      </w:r>
    </w:p>
    <w:p w:rsidR="001D3416" w:rsidRDefault="001D3416"/>
    <w:p w:rsidR="001D3416" w:rsidRDefault="00AF276D">
      <w:pPr>
        <w:numPr>
          <w:ilvl w:val="0"/>
          <w:numId w:val="3"/>
        </w:numPr>
        <w:outlineLvl w:val="1"/>
        <w:rPr>
          <w:rFonts w:ascii="黑体" w:eastAsia="黑体"/>
          <w:b/>
        </w:rPr>
      </w:pPr>
      <w:bookmarkStart w:id="155" w:name="_Toc508208433"/>
      <w:bookmarkStart w:id="156" w:name="_Toc508208368"/>
      <w:bookmarkStart w:id="157" w:name="_Toc508208492"/>
      <w:r>
        <w:rPr>
          <w:rFonts w:ascii="黑体" w:eastAsia="黑体" w:hint="eastAsia"/>
          <w:b/>
        </w:rPr>
        <w:t>履约保证金</w:t>
      </w:r>
      <w:bookmarkEnd w:id="155"/>
      <w:bookmarkEnd w:id="156"/>
      <w:bookmarkEnd w:id="157"/>
    </w:p>
    <w:p w:rsidR="001D3416" w:rsidRDefault="00AF276D">
      <w:pPr>
        <w:numPr>
          <w:ilvl w:val="1"/>
          <w:numId w:val="3"/>
        </w:numPr>
      </w:pPr>
      <w:r>
        <w:rPr>
          <w:rFonts w:hint="eastAsia"/>
        </w:rPr>
        <w:t>卖方应按约定的方式向买方提交</w:t>
      </w:r>
      <w:r>
        <w:rPr>
          <w:rFonts w:ascii="黑体" w:eastAsia="黑体" w:hint="eastAsia"/>
          <w:b/>
        </w:rPr>
        <w:t>合同资料表</w:t>
      </w:r>
      <w:r>
        <w:rPr>
          <w:rFonts w:hint="eastAsia"/>
        </w:rPr>
        <w:t>规定数额的履约保证金。</w:t>
      </w:r>
    </w:p>
    <w:p w:rsidR="001D3416" w:rsidRDefault="00AF276D">
      <w:pPr>
        <w:numPr>
          <w:ilvl w:val="1"/>
          <w:numId w:val="3"/>
        </w:numPr>
      </w:pPr>
      <w:r>
        <w:rPr>
          <w:rFonts w:hint="eastAsia"/>
        </w:rPr>
        <w:t>履约保证金用于补偿因卖方不能履行合同义务而蒙受的损失。</w:t>
      </w:r>
    </w:p>
    <w:p w:rsidR="001D3416" w:rsidRDefault="00AF276D">
      <w:pPr>
        <w:numPr>
          <w:ilvl w:val="1"/>
          <w:numId w:val="3"/>
        </w:numPr>
      </w:pPr>
      <w:r>
        <w:rPr>
          <w:rFonts w:hint="eastAsia"/>
        </w:rPr>
        <w:t>履约保证金应使用本合同货币，按下述方式提交：</w:t>
      </w:r>
    </w:p>
    <w:p w:rsidR="001D3416" w:rsidRDefault="00AF276D">
      <w:pPr>
        <w:numPr>
          <w:ilvl w:val="1"/>
          <w:numId w:val="3"/>
        </w:numPr>
      </w:pPr>
      <w:r>
        <w:rPr>
          <w:rFonts w:hint="eastAsia"/>
        </w:rPr>
        <w:t>如果卖方未能按合同规定履行义务，买方有权从履约保证金中取得补偿。验收合格后三十天内，买方将把履约保证金退还卖方。</w:t>
      </w:r>
    </w:p>
    <w:p w:rsidR="001D3416" w:rsidRDefault="001D3416"/>
    <w:p w:rsidR="001D3416" w:rsidRDefault="00AF276D">
      <w:pPr>
        <w:numPr>
          <w:ilvl w:val="0"/>
          <w:numId w:val="3"/>
        </w:numPr>
        <w:outlineLvl w:val="1"/>
        <w:rPr>
          <w:rFonts w:ascii="黑体" w:eastAsia="黑体"/>
          <w:b/>
        </w:rPr>
      </w:pPr>
      <w:bookmarkStart w:id="158" w:name="_Toc508208493"/>
      <w:bookmarkStart w:id="159" w:name="_Toc508208434"/>
      <w:bookmarkStart w:id="160" w:name="_Toc508208369"/>
      <w:r>
        <w:rPr>
          <w:rFonts w:ascii="黑体" w:eastAsia="黑体" w:hint="eastAsia"/>
          <w:b/>
        </w:rPr>
        <w:t>合同生效及其他</w:t>
      </w:r>
      <w:bookmarkEnd w:id="158"/>
      <w:bookmarkEnd w:id="159"/>
      <w:bookmarkEnd w:id="160"/>
    </w:p>
    <w:p w:rsidR="001D3416" w:rsidRDefault="00AF276D">
      <w:pPr>
        <w:numPr>
          <w:ilvl w:val="1"/>
          <w:numId w:val="3"/>
        </w:numPr>
      </w:pPr>
      <w:r>
        <w:rPr>
          <w:rFonts w:hint="eastAsia"/>
        </w:rPr>
        <w:t>采购合同的内容确定应以招标文件和投标文件为基础，不得违背其实质性内容。自合同签订之日起五个工作日内，卖方应当将合同副本送招标机构存档备案。合同将在双方签字盖章并由卖方递交履约保证金后开始生效。</w:t>
      </w:r>
    </w:p>
    <w:p w:rsidR="001D3416" w:rsidRDefault="00AF276D">
      <w:pPr>
        <w:numPr>
          <w:ilvl w:val="1"/>
          <w:numId w:val="3"/>
        </w:numPr>
      </w:pPr>
      <w:r>
        <w:rPr>
          <w:rFonts w:hint="eastAsia"/>
        </w:rPr>
        <w:t>本合同</w:t>
      </w:r>
      <w:proofErr w:type="gramStart"/>
      <w:r>
        <w:rPr>
          <w:rFonts w:hint="eastAsia"/>
        </w:rPr>
        <w:t>一式</w:t>
      </w:r>
      <w:r>
        <w:rPr>
          <w:rFonts w:hint="eastAsia"/>
          <w:u w:val="single"/>
        </w:rPr>
        <w:t xml:space="preserve">　　</w:t>
      </w:r>
      <w:proofErr w:type="gramEnd"/>
      <w:r>
        <w:rPr>
          <w:rFonts w:hint="eastAsia"/>
        </w:rPr>
        <w:t>份，具同等法律效力，</w:t>
      </w:r>
      <w:r>
        <w:rPr>
          <w:rFonts w:hint="eastAsia"/>
          <w:u w:val="single"/>
        </w:rPr>
        <w:t xml:space="preserve">　　</w:t>
      </w:r>
      <w:r>
        <w:rPr>
          <w:rFonts w:hint="eastAsia"/>
        </w:rPr>
        <w:t>和</w:t>
      </w:r>
      <w:r>
        <w:rPr>
          <w:rFonts w:hint="eastAsia"/>
          <w:u w:val="single"/>
        </w:rPr>
        <w:t xml:space="preserve">　　</w:t>
      </w:r>
      <w:r>
        <w:rPr>
          <w:rFonts w:hint="eastAsia"/>
        </w:rPr>
        <w:t>各执</w:t>
      </w:r>
      <w:r>
        <w:rPr>
          <w:rFonts w:hint="eastAsia"/>
          <w:u w:val="single"/>
        </w:rPr>
        <w:t xml:space="preserve">　　</w:t>
      </w:r>
      <w:r>
        <w:rPr>
          <w:rFonts w:hint="eastAsia"/>
        </w:rPr>
        <w:t>份。</w:t>
      </w:r>
    </w:p>
    <w:p w:rsidR="001D3416" w:rsidRDefault="00AF276D">
      <w:r>
        <w:br w:type="page"/>
      </w:r>
    </w:p>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AF276D">
      <w:pPr>
        <w:jc w:val="center"/>
        <w:outlineLvl w:val="0"/>
        <w:rPr>
          <w:rFonts w:ascii="黑体" w:eastAsia="黑体"/>
          <w:sz w:val="44"/>
          <w:szCs w:val="44"/>
        </w:rPr>
      </w:pPr>
      <w:bookmarkStart w:id="161" w:name="_Toc508208370"/>
      <w:bookmarkStart w:id="162" w:name="_Toc508208494"/>
      <w:bookmarkStart w:id="163" w:name="_Toc508208435"/>
      <w:r>
        <w:rPr>
          <w:rFonts w:ascii="黑体" w:eastAsia="黑体" w:hint="eastAsia"/>
          <w:sz w:val="44"/>
          <w:szCs w:val="44"/>
        </w:rPr>
        <w:t>第七章</w:t>
      </w:r>
      <w:r>
        <w:rPr>
          <w:rFonts w:ascii="黑体" w:eastAsia="黑体" w:hint="eastAsia"/>
          <w:sz w:val="44"/>
          <w:szCs w:val="44"/>
        </w:rPr>
        <w:t xml:space="preserve"> </w:t>
      </w:r>
      <w:r>
        <w:rPr>
          <w:rFonts w:ascii="黑体" w:eastAsia="黑体" w:hint="eastAsia"/>
          <w:sz w:val="44"/>
          <w:szCs w:val="44"/>
        </w:rPr>
        <w:t>合同格式</w:t>
      </w:r>
      <w:bookmarkEnd w:id="161"/>
      <w:bookmarkEnd w:id="162"/>
      <w:bookmarkEnd w:id="163"/>
    </w:p>
    <w:p w:rsidR="001D3416" w:rsidRDefault="00AF276D">
      <w:pPr>
        <w:jc w:val="center"/>
        <w:rPr>
          <w:rFonts w:ascii="宋体" w:hAnsi="宋体" w:cs="宋体"/>
          <w:b/>
          <w:bCs/>
          <w:sz w:val="44"/>
          <w:szCs w:val="44"/>
        </w:rPr>
      </w:pPr>
      <w:r>
        <w:rPr>
          <w:rFonts w:hint="eastAsia"/>
          <w:b/>
          <w:sz w:val="24"/>
        </w:rPr>
        <w:t>（仅供参考）</w:t>
      </w:r>
      <w:r>
        <w:br w:type="page"/>
      </w:r>
      <w:r>
        <w:rPr>
          <w:rFonts w:ascii="宋体" w:hAnsi="宋体" w:cs="宋体" w:hint="eastAsia"/>
          <w:b/>
          <w:bCs/>
          <w:sz w:val="44"/>
          <w:szCs w:val="44"/>
        </w:rPr>
        <w:lastRenderedPageBreak/>
        <w:t>合同格式（仅供参考）</w:t>
      </w:r>
    </w:p>
    <w:p w:rsidR="001D3416" w:rsidRDefault="001D3416">
      <w:pPr>
        <w:pStyle w:val="af1"/>
        <w:spacing w:line="440" w:lineRule="exact"/>
        <w:ind w:firstLineChars="200" w:firstLine="520"/>
        <w:rPr>
          <w:rFonts w:ascii="宋体" w:hAnsi="宋体" w:cs="宋体"/>
        </w:rPr>
      </w:pPr>
    </w:p>
    <w:p w:rsidR="001D3416" w:rsidRDefault="00AF276D">
      <w:pPr>
        <w:pStyle w:val="af1"/>
        <w:ind w:firstLineChars="200" w:firstLine="520"/>
        <w:rPr>
          <w:rFonts w:ascii="宋体" w:hAnsi="宋体" w:cs="宋体"/>
        </w:rPr>
      </w:pPr>
      <w:r>
        <w:rPr>
          <w:rFonts w:ascii="宋体" w:hAnsi="宋体" w:cs="宋体" w:hint="eastAsia"/>
        </w:rPr>
        <w:t>合同编号：</w:t>
      </w:r>
    </w:p>
    <w:p w:rsidR="001D3416" w:rsidRDefault="001D3416">
      <w:pPr>
        <w:pStyle w:val="af1"/>
        <w:ind w:firstLineChars="200" w:firstLine="520"/>
        <w:rPr>
          <w:rFonts w:ascii="宋体" w:hAnsi="宋体" w:cs="宋体"/>
        </w:rPr>
      </w:pPr>
    </w:p>
    <w:p w:rsidR="001D3416" w:rsidRDefault="00AF276D">
      <w:pPr>
        <w:pStyle w:val="af1"/>
        <w:ind w:firstLineChars="200" w:firstLine="520"/>
        <w:rPr>
          <w:rFonts w:ascii="宋体" w:hAnsi="宋体" w:cs="宋体"/>
        </w:rPr>
      </w:pPr>
      <w:r>
        <w:rPr>
          <w:rFonts w:ascii="宋体" w:hAnsi="宋体" w:cs="宋体" w:hint="eastAsia"/>
        </w:rPr>
        <w:t>甲方：</w:t>
      </w:r>
      <w:r>
        <w:rPr>
          <w:rFonts w:ascii="宋体" w:hAnsi="宋体" w:cs="宋体" w:hint="eastAsia"/>
        </w:rPr>
        <w:t>(</w:t>
      </w:r>
      <w:r>
        <w:rPr>
          <w:rFonts w:ascii="宋体" w:hAnsi="宋体" w:cs="宋体" w:hint="eastAsia"/>
        </w:rPr>
        <w:t>采购人</w:t>
      </w:r>
      <w:r>
        <w:rPr>
          <w:rFonts w:ascii="宋体" w:hAnsi="宋体" w:cs="宋体" w:hint="eastAsia"/>
        </w:rPr>
        <w:t>)</w:t>
      </w:r>
    </w:p>
    <w:p w:rsidR="001D3416" w:rsidRDefault="00AF276D">
      <w:pPr>
        <w:pStyle w:val="af1"/>
        <w:ind w:firstLineChars="200" w:firstLine="520"/>
        <w:rPr>
          <w:rFonts w:ascii="宋体" w:hAnsi="宋体" w:cs="宋体"/>
        </w:rPr>
      </w:pPr>
      <w:r>
        <w:rPr>
          <w:rFonts w:ascii="宋体" w:hAnsi="宋体" w:cs="宋体" w:hint="eastAsia"/>
        </w:rPr>
        <w:t>乙方：</w:t>
      </w:r>
      <w:r>
        <w:rPr>
          <w:rFonts w:ascii="宋体" w:hAnsi="宋体" w:cs="宋体" w:hint="eastAsia"/>
        </w:rPr>
        <w:t>(</w:t>
      </w:r>
      <w:r>
        <w:rPr>
          <w:rFonts w:ascii="宋体" w:hAnsi="宋体" w:cs="宋体" w:hint="eastAsia"/>
        </w:rPr>
        <w:t>中标投标人</w:t>
      </w:r>
      <w:r>
        <w:rPr>
          <w:rFonts w:ascii="宋体" w:hAnsi="宋体" w:cs="宋体" w:hint="eastAsia"/>
        </w:rPr>
        <w:t>)</w:t>
      </w:r>
    </w:p>
    <w:p w:rsidR="001D3416" w:rsidRDefault="001D3416">
      <w:pPr>
        <w:pStyle w:val="af1"/>
        <w:ind w:firstLineChars="200" w:firstLine="520"/>
        <w:rPr>
          <w:rFonts w:ascii="宋体" w:hAnsi="宋体" w:cs="宋体"/>
        </w:rPr>
      </w:pPr>
    </w:p>
    <w:p w:rsidR="001D3416" w:rsidRDefault="00AF276D">
      <w:pPr>
        <w:pStyle w:val="af1"/>
        <w:ind w:firstLineChars="200" w:firstLine="520"/>
        <w:rPr>
          <w:rFonts w:ascii="宋体" w:hAnsi="宋体" w:cs="宋体"/>
        </w:rPr>
      </w:pPr>
      <w:r>
        <w:rPr>
          <w:rFonts w:ascii="宋体" w:hAnsi="宋体" w:cs="宋体" w:hint="eastAsia"/>
        </w:rPr>
        <w:t>本合同签订是根据</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日公开招标确定，项目名称：</w:t>
      </w:r>
      <w:r>
        <w:rPr>
          <w:rFonts w:ascii="宋体" w:hAnsi="宋体" w:cs="宋体" w:hint="eastAsia"/>
          <w:u w:val="single"/>
        </w:rPr>
        <w:t xml:space="preserve">                  </w:t>
      </w:r>
      <w:r>
        <w:rPr>
          <w:rFonts w:ascii="宋体" w:hAnsi="宋体" w:cs="宋体" w:hint="eastAsia"/>
        </w:rPr>
        <w:t>采购项目（采购编号：</w:t>
      </w:r>
      <w:r>
        <w:rPr>
          <w:rFonts w:ascii="宋体" w:hAnsi="宋体" w:cs="宋体" w:hint="eastAsia"/>
          <w:u w:val="single"/>
        </w:rPr>
        <w:t xml:space="preserve">         </w:t>
      </w:r>
      <w:r>
        <w:rPr>
          <w:rFonts w:ascii="宋体" w:hAnsi="宋体" w:cs="宋体" w:hint="eastAsia"/>
        </w:rPr>
        <w:t>）</w:t>
      </w:r>
      <w:r>
        <w:rPr>
          <w:rFonts w:ascii="宋体" w:hAnsi="宋体" w:cs="宋体" w:hint="eastAsia"/>
        </w:rPr>
        <w:t xml:space="preserve"> </w:t>
      </w:r>
      <w:r>
        <w:rPr>
          <w:rFonts w:ascii="宋体" w:hAnsi="宋体" w:cs="宋体" w:hint="eastAsia"/>
        </w:rPr>
        <w:t>，按照《中华人民共和国合同法》及招标文件和中标通知书的要求，甲方向乙方订购下列设备及服务，经双方协商一致，签订本合同，共同遵守如下条款：</w:t>
      </w:r>
    </w:p>
    <w:p w:rsidR="001D3416" w:rsidRDefault="00AF276D">
      <w:pPr>
        <w:pStyle w:val="af1"/>
        <w:ind w:firstLineChars="200" w:firstLine="520"/>
        <w:rPr>
          <w:rFonts w:ascii="宋体" w:hAnsi="宋体" w:cs="宋体"/>
        </w:rPr>
      </w:pPr>
      <w:r>
        <w:rPr>
          <w:rFonts w:ascii="宋体" w:hAnsi="宋体" w:cs="宋体" w:hint="eastAsia"/>
        </w:rPr>
        <w:t>一、合同项目</w:t>
      </w:r>
    </w:p>
    <w:p w:rsidR="001D3416" w:rsidRDefault="00AF276D">
      <w:pPr>
        <w:pStyle w:val="af1"/>
        <w:ind w:firstLineChars="200" w:firstLine="520"/>
        <w:rPr>
          <w:rFonts w:ascii="宋体" w:hAnsi="宋体" w:cs="宋体"/>
        </w:rPr>
      </w:pPr>
      <w:r>
        <w:rPr>
          <w:rFonts w:ascii="宋体" w:hAnsi="宋体" w:cs="宋体" w:hint="eastAsia"/>
        </w:rPr>
        <w:t>1</w:t>
      </w:r>
      <w:r>
        <w:rPr>
          <w:rFonts w:ascii="宋体" w:hAnsi="宋体" w:cs="宋体" w:hint="eastAsia"/>
        </w:rPr>
        <w:t>、乙方在投标书所列的设备的供应、安装、调试责任；</w:t>
      </w:r>
    </w:p>
    <w:p w:rsidR="001D3416" w:rsidRDefault="00AF276D">
      <w:pPr>
        <w:pStyle w:val="af1"/>
        <w:ind w:firstLineChars="200" w:firstLine="520"/>
        <w:rPr>
          <w:rFonts w:ascii="宋体" w:hAnsi="宋体" w:cs="宋体"/>
        </w:rPr>
      </w:pPr>
      <w:r>
        <w:rPr>
          <w:rFonts w:ascii="宋体" w:hAnsi="宋体" w:cs="宋体" w:hint="eastAsia"/>
        </w:rPr>
        <w:t>2</w:t>
      </w:r>
      <w:r>
        <w:rPr>
          <w:rFonts w:ascii="宋体" w:hAnsi="宋体" w:cs="宋体" w:hint="eastAsia"/>
        </w:rPr>
        <w:t>、乙方完成在投标书中所列的设备、服务的全部承诺；</w:t>
      </w:r>
    </w:p>
    <w:p w:rsidR="001D3416" w:rsidRDefault="00AF276D">
      <w:pPr>
        <w:pStyle w:val="af1"/>
        <w:ind w:firstLineChars="200" w:firstLine="520"/>
        <w:rPr>
          <w:rFonts w:ascii="宋体" w:hAnsi="宋体" w:cs="宋体"/>
        </w:rPr>
      </w:pPr>
      <w:r>
        <w:rPr>
          <w:rFonts w:ascii="宋体" w:hAnsi="宋体" w:cs="宋体" w:hint="eastAsia"/>
        </w:rPr>
        <w:t>3</w:t>
      </w:r>
      <w:r>
        <w:rPr>
          <w:rFonts w:ascii="宋体" w:hAnsi="宋体" w:cs="宋体" w:hint="eastAsia"/>
        </w:rPr>
        <w:t>、乙方在投标书中承诺的维护、保养服务。</w:t>
      </w:r>
    </w:p>
    <w:p w:rsidR="001D3416" w:rsidRDefault="00AF276D">
      <w:pPr>
        <w:pStyle w:val="af1"/>
        <w:ind w:firstLineChars="200" w:firstLine="520"/>
        <w:rPr>
          <w:rFonts w:ascii="宋体" w:hAnsi="宋体" w:cs="宋体"/>
        </w:rPr>
      </w:pPr>
      <w:r>
        <w:rPr>
          <w:rFonts w:ascii="宋体" w:hAnsi="宋体" w:cs="宋体" w:hint="eastAsia"/>
        </w:rPr>
        <w:t>二、货物名称、品牌、型号、规格、制造商、数量及交货时间</w:t>
      </w:r>
      <w:r>
        <w:rPr>
          <w:rFonts w:ascii="宋体" w:hAnsi="宋体" w:cs="宋体" w:hint="eastAsia"/>
        </w:rPr>
        <w:t xml:space="preserve"> (</w:t>
      </w:r>
      <w:r>
        <w:rPr>
          <w:rFonts w:ascii="宋体" w:hAnsi="宋体" w:cs="宋体" w:hint="eastAsia"/>
        </w:rPr>
        <w:t>可在附件中体现</w:t>
      </w:r>
      <w:r>
        <w:rPr>
          <w:rFonts w:ascii="宋体" w:hAnsi="宋体" w:cs="宋体" w:hint="eastAsia"/>
        </w:rPr>
        <w:t>)</w:t>
      </w:r>
    </w:p>
    <w:p w:rsidR="001D3416" w:rsidRDefault="00AF276D">
      <w:pPr>
        <w:pStyle w:val="af1"/>
        <w:ind w:firstLineChars="200" w:firstLine="520"/>
        <w:rPr>
          <w:rFonts w:ascii="宋体" w:hAnsi="宋体" w:cs="宋体"/>
          <w:sz w:val="28"/>
          <w:szCs w:val="28"/>
        </w:rPr>
      </w:pPr>
      <w:r>
        <w:rPr>
          <w:rFonts w:ascii="宋体" w:hAnsi="宋体" w:cs="宋体" w:hint="eastAsia"/>
        </w:rPr>
        <w:t>交货期：</w:t>
      </w:r>
      <w:r>
        <w:rPr>
          <w:rFonts w:ascii="宋体" w:hAnsi="宋体" w:cs="宋体" w:hint="eastAsia"/>
        </w:rPr>
        <w:t xml:space="preserve"> </w:t>
      </w:r>
      <w:r>
        <w:rPr>
          <w:rFonts w:ascii="宋体" w:hAnsi="宋体" w:cs="宋体" w:hint="eastAsia"/>
        </w:rPr>
        <w:t>天</w:t>
      </w:r>
      <w:r>
        <w:rPr>
          <w:rFonts w:ascii="宋体" w:hAnsi="宋体" w:cs="宋体" w:hint="eastAsia"/>
        </w:rPr>
        <w:t xml:space="preserve">                                   </w:t>
      </w:r>
      <w:r>
        <w:rPr>
          <w:rFonts w:ascii="宋体" w:hAnsi="宋体" w:cs="宋体" w:hint="eastAsia"/>
        </w:rPr>
        <w:t>单价：元</w:t>
      </w:r>
      <w:r>
        <w:rPr>
          <w:rFonts w:ascii="宋体" w:hAnsi="宋体" w:cs="宋体" w:hint="eastAsia"/>
          <w:sz w:val="28"/>
          <w:szCs w:val="28"/>
        </w:rPr>
        <w:t xml:space="preserve">                                   </w:t>
      </w:r>
    </w:p>
    <w:tbl>
      <w:tblPr>
        <w:tblW w:w="9039" w:type="dxa"/>
        <w:jc w:val="center"/>
        <w:tblLayout w:type="fixed"/>
        <w:tblLook w:val="04A0"/>
      </w:tblPr>
      <w:tblGrid>
        <w:gridCol w:w="636"/>
        <w:gridCol w:w="1173"/>
        <w:gridCol w:w="1418"/>
        <w:gridCol w:w="1417"/>
        <w:gridCol w:w="1276"/>
        <w:gridCol w:w="1134"/>
        <w:gridCol w:w="1134"/>
        <w:gridCol w:w="851"/>
      </w:tblGrid>
      <w:tr w:rsidR="001D3416">
        <w:trPr>
          <w:trHeight w:val="890"/>
          <w:jc w:val="center"/>
        </w:trPr>
        <w:tc>
          <w:tcPr>
            <w:tcW w:w="636" w:type="dxa"/>
            <w:tcBorders>
              <w:top w:val="single" w:sz="8" w:space="0" w:color="auto"/>
              <w:left w:val="single" w:sz="8" w:space="0" w:color="auto"/>
              <w:bottom w:val="single" w:sz="6" w:space="0" w:color="auto"/>
              <w:right w:val="single" w:sz="6" w:space="0" w:color="auto"/>
            </w:tcBorders>
            <w:vAlign w:val="center"/>
          </w:tcPr>
          <w:p w:rsidR="001D3416" w:rsidRDefault="00AF276D">
            <w:pPr>
              <w:ind w:firstLine="200"/>
              <w:jc w:val="center"/>
              <w:rPr>
                <w:rFonts w:ascii="宋体" w:hAnsi="宋体" w:cs="宋体"/>
                <w:sz w:val="24"/>
              </w:rPr>
            </w:pPr>
            <w:bookmarkStart w:id="164" w:name="OLE_LINK2" w:colFirst="6" w:colLast="6"/>
            <w:bookmarkStart w:id="165" w:name="OLE_LINK1" w:colFirst="6" w:colLast="6"/>
            <w:bookmarkStart w:id="166" w:name="_Hlk425843296"/>
            <w:r>
              <w:rPr>
                <w:rFonts w:ascii="宋体" w:hAnsi="宋体" w:cs="宋体" w:hint="eastAsia"/>
                <w:sz w:val="24"/>
              </w:rPr>
              <w:t>序号</w:t>
            </w:r>
          </w:p>
        </w:tc>
        <w:tc>
          <w:tcPr>
            <w:tcW w:w="1173" w:type="dxa"/>
            <w:tcBorders>
              <w:top w:val="single" w:sz="8" w:space="0" w:color="auto"/>
              <w:left w:val="nil"/>
              <w:bottom w:val="single" w:sz="6" w:space="0" w:color="auto"/>
              <w:right w:val="single" w:sz="4" w:space="0" w:color="auto"/>
            </w:tcBorders>
            <w:vAlign w:val="center"/>
          </w:tcPr>
          <w:p w:rsidR="001D3416" w:rsidRDefault="00AF276D">
            <w:pPr>
              <w:ind w:firstLine="200"/>
              <w:jc w:val="center"/>
              <w:rPr>
                <w:rFonts w:ascii="宋体" w:hAnsi="宋体" w:cs="宋体"/>
                <w:sz w:val="24"/>
              </w:rPr>
            </w:pPr>
            <w:r>
              <w:rPr>
                <w:rFonts w:ascii="宋体" w:hAnsi="宋体" w:cs="宋体" w:hint="eastAsia"/>
                <w:sz w:val="24"/>
              </w:rPr>
              <w:t>货物</w:t>
            </w:r>
          </w:p>
          <w:p w:rsidR="001D3416" w:rsidRDefault="00AF276D">
            <w:pPr>
              <w:ind w:firstLine="200"/>
              <w:jc w:val="center"/>
              <w:rPr>
                <w:rFonts w:ascii="宋体" w:hAnsi="宋体" w:cs="宋体"/>
                <w:sz w:val="24"/>
              </w:rPr>
            </w:pPr>
            <w:r>
              <w:rPr>
                <w:rFonts w:ascii="宋体" w:hAnsi="宋体" w:cs="宋体" w:hint="eastAsia"/>
                <w:sz w:val="24"/>
              </w:rPr>
              <w:t>名称</w:t>
            </w:r>
          </w:p>
        </w:tc>
        <w:tc>
          <w:tcPr>
            <w:tcW w:w="1418" w:type="dxa"/>
            <w:tcBorders>
              <w:top w:val="single" w:sz="8" w:space="0" w:color="auto"/>
              <w:left w:val="nil"/>
              <w:bottom w:val="single" w:sz="6" w:space="0" w:color="auto"/>
              <w:right w:val="single" w:sz="6" w:space="0" w:color="auto"/>
            </w:tcBorders>
            <w:vAlign w:val="center"/>
          </w:tcPr>
          <w:p w:rsidR="001D3416" w:rsidRDefault="00AF276D">
            <w:pPr>
              <w:ind w:firstLine="200"/>
              <w:jc w:val="center"/>
              <w:rPr>
                <w:rFonts w:ascii="宋体" w:hAnsi="宋体" w:cs="宋体"/>
                <w:sz w:val="24"/>
              </w:rPr>
            </w:pPr>
            <w:r>
              <w:rPr>
                <w:rFonts w:ascii="宋体" w:hAnsi="宋体" w:cs="宋体" w:hint="eastAsia"/>
                <w:sz w:val="24"/>
              </w:rPr>
              <w:t>品牌</w:t>
            </w:r>
          </w:p>
          <w:p w:rsidR="001D3416" w:rsidRDefault="00AF276D">
            <w:pPr>
              <w:ind w:firstLine="200"/>
              <w:jc w:val="center"/>
              <w:rPr>
                <w:rFonts w:ascii="宋体" w:hAnsi="宋体" w:cs="宋体"/>
                <w:sz w:val="24"/>
              </w:rPr>
            </w:pPr>
            <w:r>
              <w:rPr>
                <w:rFonts w:ascii="宋体" w:hAnsi="宋体" w:cs="宋体" w:hint="eastAsia"/>
                <w:sz w:val="24"/>
              </w:rPr>
              <w:t>型号</w:t>
            </w:r>
          </w:p>
        </w:tc>
        <w:tc>
          <w:tcPr>
            <w:tcW w:w="1417" w:type="dxa"/>
            <w:tcBorders>
              <w:top w:val="single" w:sz="8" w:space="0" w:color="auto"/>
              <w:left w:val="nil"/>
              <w:bottom w:val="single" w:sz="6" w:space="0" w:color="auto"/>
              <w:right w:val="single" w:sz="6" w:space="0" w:color="auto"/>
            </w:tcBorders>
            <w:vAlign w:val="center"/>
          </w:tcPr>
          <w:p w:rsidR="001D3416" w:rsidRDefault="00AF276D">
            <w:pPr>
              <w:ind w:firstLine="200"/>
              <w:jc w:val="center"/>
              <w:rPr>
                <w:rFonts w:ascii="宋体" w:hAnsi="宋体" w:cs="宋体"/>
                <w:sz w:val="24"/>
              </w:rPr>
            </w:pPr>
            <w:r>
              <w:rPr>
                <w:rFonts w:ascii="宋体" w:hAnsi="宋体" w:cs="宋体" w:hint="eastAsia"/>
                <w:sz w:val="24"/>
              </w:rPr>
              <w:t>原厂商及原产地</w:t>
            </w:r>
          </w:p>
        </w:tc>
        <w:tc>
          <w:tcPr>
            <w:tcW w:w="1276" w:type="dxa"/>
            <w:tcBorders>
              <w:top w:val="single" w:sz="8" w:space="0" w:color="auto"/>
              <w:left w:val="nil"/>
              <w:bottom w:val="single" w:sz="6" w:space="0" w:color="auto"/>
              <w:right w:val="single" w:sz="6" w:space="0" w:color="auto"/>
            </w:tcBorders>
            <w:vAlign w:val="center"/>
          </w:tcPr>
          <w:p w:rsidR="001D3416" w:rsidRDefault="00AF276D">
            <w:pPr>
              <w:ind w:firstLine="200"/>
              <w:jc w:val="center"/>
              <w:rPr>
                <w:rFonts w:ascii="宋体" w:hAnsi="宋体" w:cs="宋体"/>
                <w:sz w:val="24"/>
              </w:rPr>
            </w:pPr>
            <w:r>
              <w:rPr>
                <w:rFonts w:ascii="宋体" w:hAnsi="宋体" w:cs="宋体" w:hint="eastAsia"/>
                <w:sz w:val="24"/>
              </w:rPr>
              <w:t>数量</w:t>
            </w:r>
          </w:p>
        </w:tc>
        <w:tc>
          <w:tcPr>
            <w:tcW w:w="1134" w:type="dxa"/>
            <w:tcBorders>
              <w:top w:val="single" w:sz="8" w:space="0" w:color="auto"/>
              <w:left w:val="nil"/>
              <w:bottom w:val="single" w:sz="6" w:space="0" w:color="auto"/>
              <w:right w:val="single" w:sz="6" w:space="0" w:color="auto"/>
            </w:tcBorders>
            <w:vAlign w:val="center"/>
          </w:tcPr>
          <w:p w:rsidR="001D3416" w:rsidRDefault="00AF276D">
            <w:pPr>
              <w:ind w:firstLine="200"/>
              <w:jc w:val="center"/>
              <w:rPr>
                <w:rFonts w:ascii="宋体" w:hAnsi="宋体" w:cs="宋体"/>
                <w:sz w:val="24"/>
              </w:rPr>
            </w:pPr>
            <w:r>
              <w:rPr>
                <w:rFonts w:ascii="宋体" w:hAnsi="宋体" w:cs="宋体" w:hint="eastAsia"/>
                <w:sz w:val="24"/>
              </w:rPr>
              <w:t>单价</w:t>
            </w:r>
          </w:p>
        </w:tc>
        <w:tc>
          <w:tcPr>
            <w:tcW w:w="1134" w:type="dxa"/>
            <w:tcBorders>
              <w:top w:val="single" w:sz="8" w:space="0" w:color="auto"/>
              <w:left w:val="nil"/>
              <w:bottom w:val="single" w:sz="6" w:space="0" w:color="auto"/>
              <w:right w:val="single" w:sz="4" w:space="0" w:color="auto"/>
            </w:tcBorders>
            <w:vAlign w:val="center"/>
          </w:tcPr>
          <w:p w:rsidR="001D3416" w:rsidRDefault="00AF276D">
            <w:pPr>
              <w:ind w:firstLine="200"/>
              <w:jc w:val="center"/>
              <w:rPr>
                <w:rFonts w:ascii="宋体" w:hAnsi="宋体" w:cs="宋体"/>
                <w:sz w:val="24"/>
              </w:rPr>
            </w:pPr>
            <w:r>
              <w:rPr>
                <w:rFonts w:ascii="宋体" w:hAnsi="宋体" w:cs="宋体" w:hint="eastAsia"/>
                <w:sz w:val="24"/>
              </w:rPr>
              <w:t>分项</w:t>
            </w:r>
          </w:p>
          <w:p w:rsidR="001D3416" w:rsidRDefault="00AF276D">
            <w:pPr>
              <w:ind w:firstLine="200"/>
              <w:jc w:val="center"/>
              <w:rPr>
                <w:rFonts w:ascii="宋体" w:hAnsi="宋体" w:cs="宋体"/>
                <w:sz w:val="24"/>
              </w:rPr>
            </w:pPr>
            <w:r>
              <w:rPr>
                <w:rFonts w:ascii="宋体" w:hAnsi="宋体" w:cs="宋体" w:hint="eastAsia"/>
                <w:sz w:val="24"/>
              </w:rPr>
              <w:t>总价</w:t>
            </w:r>
          </w:p>
        </w:tc>
        <w:tc>
          <w:tcPr>
            <w:tcW w:w="851" w:type="dxa"/>
            <w:tcBorders>
              <w:top w:val="single" w:sz="8" w:space="0" w:color="auto"/>
              <w:left w:val="nil"/>
              <w:bottom w:val="single" w:sz="6" w:space="0" w:color="auto"/>
              <w:right w:val="single" w:sz="8" w:space="0" w:color="auto"/>
            </w:tcBorders>
            <w:vAlign w:val="center"/>
          </w:tcPr>
          <w:p w:rsidR="001D3416" w:rsidRDefault="00AF276D">
            <w:pPr>
              <w:ind w:firstLine="200"/>
              <w:jc w:val="center"/>
              <w:rPr>
                <w:rFonts w:ascii="宋体" w:hAnsi="宋体" w:cs="宋体"/>
                <w:sz w:val="24"/>
              </w:rPr>
            </w:pPr>
            <w:r>
              <w:rPr>
                <w:rFonts w:ascii="宋体" w:hAnsi="宋体" w:cs="宋体" w:hint="eastAsia"/>
                <w:sz w:val="24"/>
              </w:rPr>
              <w:t>备注</w:t>
            </w:r>
          </w:p>
        </w:tc>
      </w:tr>
      <w:tr w:rsidR="001D3416">
        <w:trPr>
          <w:trHeight w:val="604"/>
          <w:jc w:val="center"/>
        </w:trPr>
        <w:tc>
          <w:tcPr>
            <w:tcW w:w="636" w:type="dxa"/>
            <w:tcBorders>
              <w:top w:val="single" w:sz="6" w:space="0" w:color="auto"/>
              <w:left w:val="single" w:sz="8" w:space="0" w:color="auto"/>
              <w:bottom w:val="single" w:sz="6" w:space="0" w:color="auto"/>
              <w:right w:val="single" w:sz="6" w:space="0" w:color="auto"/>
            </w:tcBorders>
            <w:vAlign w:val="center"/>
          </w:tcPr>
          <w:p w:rsidR="001D3416" w:rsidRDefault="00AF276D">
            <w:pPr>
              <w:ind w:firstLine="200"/>
              <w:jc w:val="center"/>
              <w:rPr>
                <w:rFonts w:ascii="宋体" w:hAnsi="宋体" w:cs="宋体"/>
                <w:sz w:val="24"/>
              </w:rPr>
            </w:pPr>
            <w:r>
              <w:rPr>
                <w:rFonts w:ascii="宋体" w:hAnsi="宋体" w:cs="宋体" w:hint="eastAsia"/>
                <w:sz w:val="24"/>
              </w:rPr>
              <w:t>1</w:t>
            </w:r>
          </w:p>
        </w:tc>
        <w:tc>
          <w:tcPr>
            <w:tcW w:w="1173" w:type="dxa"/>
            <w:tcBorders>
              <w:top w:val="single" w:sz="6" w:space="0" w:color="auto"/>
              <w:left w:val="nil"/>
              <w:bottom w:val="single" w:sz="6" w:space="0" w:color="auto"/>
              <w:right w:val="single" w:sz="4" w:space="0" w:color="auto"/>
            </w:tcBorders>
            <w:vAlign w:val="center"/>
          </w:tcPr>
          <w:p w:rsidR="001D3416" w:rsidRDefault="001D3416">
            <w:pPr>
              <w:ind w:firstLine="200"/>
              <w:jc w:val="center"/>
              <w:rPr>
                <w:rFonts w:ascii="宋体" w:hAnsi="宋体" w:cs="宋体"/>
                <w:sz w:val="24"/>
              </w:rPr>
            </w:pPr>
          </w:p>
        </w:tc>
        <w:tc>
          <w:tcPr>
            <w:tcW w:w="1418" w:type="dxa"/>
            <w:tcBorders>
              <w:top w:val="single" w:sz="6" w:space="0" w:color="auto"/>
              <w:left w:val="nil"/>
              <w:bottom w:val="single" w:sz="6" w:space="0" w:color="auto"/>
              <w:right w:val="single" w:sz="6" w:space="0" w:color="auto"/>
            </w:tcBorders>
            <w:vAlign w:val="center"/>
          </w:tcPr>
          <w:p w:rsidR="001D3416" w:rsidRDefault="001D3416">
            <w:pPr>
              <w:ind w:firstLine="200"/>
              <w:jc w:val="center"/>
              <w:rPr>
                <w:rFonts w:ascii="宋体" w:hAnsi="宋体" w:cs="宋体"/>
                <w:sz w:val="24"/>
              </w:rPr>
            </w:pPr>
          </w:p>
        </w:tc>
        <w:tc>
          <w:tcPr>
            <w:tcW w:w="1417" w:type="dxa"/>
            <w:tcBorders>
              <w:top w:val="single" w:sz="6" w:space="0" w:color="auto"/>
              <w:left w:val="nil"/>
              <w:bottom w:val="single" w:sz="6" w:space="0" w:color="auto"/>
              <w:right w:val="single" w:sz="6" w:space="0" w:color="auto"/>
            </w:tcBorders>
            <w:vAlign w:val="center"/>
          </w:tcPr>
          <w:p w:rsidR="001D3416" w:rsidRDefault="001D3416">
            <w:pPr>
              <w:ind w:firstLine="200"/>
              <w:jc w:val="center"/>
              <w:rPr>
                <w:rFonts w:ascii="宋体" w:hAnsi="宋体" w:cs="宋体"/>
                <w:sz w:val="24"/>
              </w:rPr>
            </w:pPr>
          </w:p>
        </w:tc>
        <w:tc>
          <w:tcPr>
            <w:tcW w:w="1276" w:type="dxa"/>
            <w:tcBorders>
              <w:top w:val="single" w:sz="6" w:space="0" w:color="auto"/>
              <w:left w:val="nil"/>
              <w:bottom w:val="single" w:sz="6" w:space="0" w:color="auto"/>
              <w:right w:val="single" w:sz="6" w:space="0" w:color="auto"/>
            </w:tcBorders>
            <w:vAlign w:val="center"/>
          </w:tcPr>
          <w:p w:rsidR="001D3416" w:rsidRDefault="001D3416">
            <w:pPr>
              <w:ind w:firstLine="200"/>
              <w:jc w:val="center"/>
              <w:rPr>
                <w:rFonts w:ascii="宋体" w:hAnsi="宋体" w:cs="宋体"/>
                <w:sz w:val="24"/>
              </w:rPr>
            </w:pPr>
          </w:p>
        </w:tc>
        <w:tc>
          <w:tcPr>
            <w:tcW w:w="1134" w:type="dxa"/>
            <w:tcBorders>
              <w:top w:val="single" w:sz="6" w:space="0" w:color="auto"/>
              <w:left w:val="nil"/>
              <w:bottom w:val="single" w:sz="6" w:space="0" w:color="auto"/>
              <w:right w:val="single" w:sz="6" w:space="0" w:color="auto"/>
            </w:tcBorders>
            <w:vAlign w:val="center"/>
          </w:tcPr>
          <w:p w:rsidR="001D3416" w:rsidRDefault="001D3416">
            <w:pPr>
              <w:ind w:firstLine="200"/>
              <w:jc w:val="center"/>
              <w:rPr>
                <w:rFonts w:ascii="宋体" w:hAnsi="宋体" w:cs="宋体"/>
                <w:sz w:val="24"/>
              </w:rPr>
            </w:pPr>
          </w:p>
        </w:tc>
        <w:tc>
          <w:tcPr>
            <w:tcW w:w="1134" w:type="dxa"/>
            <w:tcBorders>
              <w:top w:val="single" w:sz="6" w:space="0" w:color="auto"/>
              <w:left w:val="nil"/>
              <w:bottom w:val="single" w:sz="6" w:space="0" w:color="auto"/>
              <w:right w:val="single" w:sz="4" w:space="0" w:color="auto"/>
            </w:tcBorders>
            <w:vAlign w:val="center"/>
          </w:tcPr>
          <w:p w:rsidR="001D3416" w:rsidRDefault="001D3416">
            <w:pPr>
              <w:ind w:firstLine="200"/>
              <w:jc w:val="center"/>
              <w:rPr>
                <w:rFonts w:ascii="宋体" w:hAnsi="宋体" w:cs="宋体"/>
                <w:sz w:val="24"/>
              </w:rPr>
            </w:pPr>
          </w:p>
        </w:tc>
        <w:tc>
          <w:tcPr>
            <w:tcW w:w="851" w:type="dxa"/>
            <w:tcBorders>
              <w:top w:val="single" w:sz="6" w:space="0" w:color="auto"/>
              <w:left w:val="nil"/>
              <w:bottom w:val="single" w:sz="6" w:space="0" w:color="auto"/>
              <w:right w:val="single" w:sz="8" w:space="0" w:color="auto"/>
            </w:tcBorders>
            <w:vAlign w:val="center"/>
          </w:tcPr>
          <w:p w:rsidR="001D3416" w:rsidRDefault="001D3416">
            <w:pPr>
              <w:ind w:firstLine="200"/>
              <w:jc w:val="center"/>
              <w:rPr>
                <w:rFonts w:ascii="宋体" w:hAnsi="宋体" w:cs="宋体"/>
                <w:sz w:val="24"/>
              </w:rPr>
            </w:pPr>
          </w:p>
        </w:tc>
      </w:tr>
      <w:tr w:rsidR="001D3416">
        <w:trPr>
          <w:trHeight w:val="604"/>
          <w:jc w:val="center"/>
        </w:trPr>
        <w:tc>
          <w:tcPr>
            <w:tcW w:w="636" w:type="dxa"/>
            <w:tcBorders>
              <w:top w:val="single" w:sz="6" w:space="0" w:color="auto"/>
              <w:left w:val="single" w:sz="8" w:space="0" w:color="auto"/>
              <w:bottom w:val="single" w:sz="6" w:space="0" w:color="auto"/>
              <w:right w:val="single" w:sz="6" w:space="0" w:color="auto"/>
            </w:tcBorders>
            <w:vAlign w:val="center"/>
          </w:tcPr>
          <w:p w:rsidR="001D3416" w:rsidRDefault="00AF276D">
            <w:pPr>
              <w:ind w:firstLine="200"/>
              <w:jc w:val="center"/>
              <w:rPr>
                <w:rFonts w:ascii="宋体" w:hAnsi="宋体" w:cs="宋体"/>
                <w:sz w:val="24"/>
              </w:rPr>
            </w:pPr>
            <w:r>
              <w:rPr>
                <w:rFonts w:ascii="宋体" w:hAnsi="宋体" w:cs="宋体" w:hint="eastAsia"/>
                <w:sz w:val="24"/>
              </w:rPr>
              <w:t>2</w:t>
            </w:r>
          </w:p>
        </w:tc>
        <w:tc>
          <w:tcPr>
            <w:tcW w:w="1173" w:type="dxa"/>
            <w:tcBorders>
              <w:top w:val="single" w:sz="6" w:space="0" w:color="auto"/>
              <w:left w:val="nil"/>
              <w:bottom w:val="single" w:sz="6" w:space="0" w:color="auto"/>
              <w:right w:val="single" w:sz="4" w:space="0" w:color="auto"/>
            </w:tcBorders>
            <w:vAlign w:val="center"/>
          </w:tcPr>
          <w:p w:rsidR="001D3416" w:rsidRDefault="001D3416">
            <w:pPr>
              <w:ind w:firstLine="200"/>
              <w:jc w:val="center"/>
              <w:rPr>
                <w:rFonts w:ascii="宋体" w:hAnsi="宋体" w:cs="宋体"/>
                <w:sz w:val="24"/>
              </w:rPr>
            </w:pPr>
          </w:p>
        </w:tc>
        <w:tc>
          <w:tcPr>
            <w:tcW w:w="1418" w:type="dxa"/>
            <w:tcBorders>
              <w:top w:val="single" w:sz="6" w:space="0" w:color="auto"/>
              <w:left w:val="nil"/>
              <w:bottom w:val="single" w:sz="6" w:space="0" w:color="auto"/>
              <w:right w:val="single" w:sz="6" w:space="0" w:color="auto"/>
            </w:tcBorders>
            <w:vAlign w:val="center"/>
          </w:tcPr>
          <w:p w:rsidR="001D3416" w:rsidRDefault="001D3416">
            <w:pPr>
              <w:ind w:firstLine="200"/>
              <w:jc w:val="center"/>
              <w:rPr>
                <w:rFonts w:ascii="宋体" w:hAnsi="宋体" w:cs="宋体"/>
                <w:sz w:val="24"/>
              </w:rPr>
            </w:pPr>
          </w:p>
        </w:tc>
        <w:tc>
          <w:tcPr>
            <w:tcW w:w="1417" w:type="dxa"/>
            <w:tcBorders>
              <w:top w:val="single" w:sz="6" w:space="0" w:color="auto"/>
              <w:left w:val="nil"/>
              <w:bottom w:val="single" w:sz="6" w:space="0" w:color="auto"/>
              <w:right w:val="single" w:sz="6" w:space="0" w:color="auto"/>
            </w:tcBorders>
            <w:vAlign w:val="center"/>
          </w:tcPr>
          <w:p w:rsidR="001D3416" w:rsidRDefault="001D3416">
            <w:pPr>
              <w:ind w:firstLine="200"/>
              <w:jc w:val="center"/>
              <w:rPr>
                <w:rFonts w:ascii="宋体" w:hAnsi="宋体" w:cs="宋体"/>
                <w:sz w:val="24"/>
              </w:rPr>
            </w:pPr>
          </w:p>
        </w:tc>
        <w:tc>
          <w:tcPr>
            <w:tcW w:w="1276" w:type="dxa"/>
            <w:tcBorders>
              <w:top w:val="single" w:sz="6" w:space="0" w:color="auto"/>
              <w:left w:val="nil"/>
              <w:bottom w:val="single" w:sz="6" w:space="0" w:color="auto"/>
              <w:right w:val="single" w:sz="6" w:space="0" w:color="auto"/>
            </w:tcBorders>
            <w:vAlign w:val="center"/>
          </w:tcPr>
          <w:p w:rsidR="001D3416" w:rsidRDefault="001D3416">
            <w:pPr>
              <w:ind w:firstLine="200"/>
              <w:jc w:val="center"/>
              <w:rPr>
                <w:rFonts w:ascii="宋体" w:hAnsi="宋体" w:cs="宋体"/>
                <w:sz w:val="24"/>
              </w:rPr>
            </w:pPr>
          </w:p>
        </w:tc>
        <w:tc>
          <w:tcPr>
            <w:tcW w:w="1134" w:type="dxa"/>
            <w:tcBorders>
              <w:top w:val="single" w:sz="6" w:space="0" w:color="auto"/>
              <w:left w:val="nil"/>
              <w:bottom w:val="single" w:sz="6" w:space="0" w:color="auto"/>
              <w:right w:val="single" w:sz="6" w:space="0" w:color="auto"/>
            </w:tcBorders>
            <w:vAlign w:val="center"/>
          </w:tcPr>
          <w:p w:rsidR="001D3416" w:rsidRDefault="001D3416">
            <w:pPr>
              <w:ind w:firstLine="200"/>
              <w:jc w:val="center"/>
              <w:rPr>
                <w:rFonts w:ascii="宋体" w:hAnsi="宋体" w:cs="宋体"/>
                <w:sz w:val="24"/>
              </w:rPr>
            </w:pPr>
          </w:p>
        </w:tc>
        <w:tc>
          <w:tcPr>
            <w:tcW w:w="1134" w:type="dxa"/>
            <w:tcBorders>
              <w:top w:val="single" w:sz="6" w:space="0" w:color="auto"/>
              <w:left w:val="nil"/>
              <w:bottom w:val="single" w:sz="6" w:space="0" w:color="auto"/>
              <w:right w:val="single" w:sz="4" w:space="0" w:color="auto"/>
            </w:tcBorders>
            <w:vAlign w:val="center"/>
          </w:tcPr>
          <w:p w:rsidR="001D3416" w:rsidRDefault="001D3416">
            <w:pPr>
              <w:ind w:firstLine="200"/>
              <w:jc w:val="center"/>
              <w:rPr>
                <w:rFonts w:ascii="宋体" w:hAnsi="宋体" w:cs="宋体"/>
                <w:sz w:val="24"/>
              </w:rPr>
            </w:pPr>
          </w:p>
        </w:tc>
        <w:tc>
          <w:tcPr>
            <w:tcW w:w="851" w:type="dxa"/>
            <w:tcBorders>
              <w:top w:val="single" w:sz="6" w:space="0" w:color="auto"/>
              <w:left w:val="nil"/>
              <w:bottom w:val="single" w:sz="6" w:space="0" w:color="auto"/>
              <w:right w:val="single" w:sz="8" w:space="0" w:color="auto"/>
            </w:tcBorders>
            <w:vAlign w:val="center"/>
          </w:tcPr>
          <w:p w:rsidR="001D3416" w:rsidRDefault="001D3416">
            <w:pPr>
              <w:ind w:firstLine="200"/>
              <w:jc w:val="center"/>
              <w:rPr>
                <w:rFonts w:ascii="宋体" w:hAnsi="宋体" w:cs="宋体"/>
                <w:sz w:val="24"/>
              </w:rPr>
            </w:pPr>
          </w:p>
        </w:tc>
      </w:tr>
      <w:tr w:rsidR="001D3416">
        <w:trPr>
          <w:trHeight w:val="604"/>
          <w:jc w:val="center"/>
        </w:trPr>
        <w:tc>
          <w:tcPr>
            <w:tcW w:w="9039" w:type="dxa"/>
            <w:gridSpan w:val="8"/>
            <w:tcBorders>
              <w:top w:val="single" w:sz="6" w:space="0" w:color="auto"/>
              <w:left w:val="single" w:sz="8" w:space="0" w:color="auto"/>
              <w:bottom w:val="single" w:sz="6" w:space="0" w:color="auto"/>
              <w:right w:val="single" w:sz="8" w:space="0" w:color="auto"/>
            </w:tcBorders>
            <w:vAlign w:val="center"/>
          </w:tcPr>
          <w:p w:rsidR="001D3416" w:rsidRDefault="00AF276D">
            <w:pPr>
              <w:ind w:firstLine="200"/>
              <w:jc w:val="left"/>
              <w:rPr>
                <w:rFonts w:ascii="宋体" w:hAnsi="宋体" w:cs="宋体"/>
                <w:sz w:val="24"/>
              </w:rPr>
            </w:pPr>
            <w:r>
              <w:rPr>
                <w:rFonts w:ascii="宋体" w:hAnsi="宋体" w:cs="宋体" w:hint="eastAsia"/>
                <w:sz w:val="24"/>
              </w:rPr>
              <w:t>金额合计：</w:t>
            </w:r>
            <w:r>
              <w:rPr>
                <w:rFonts w:ascii="宋体" w:hAnsi="宋体" w:cs="宋体" w:hint="eastAsia"/>
                <w:sz w:val="24"/>
                <w:u w:val="single"/>
              </w:rPr>
              <w:t xml:space="preserve">            </w:t>
            </w:r>
            <w:r>
              <w:rPr>
                <w:rFonts w:ascii="宋体" w:hAnsi="宋体" w:cs="宋体" w:hint="eastAsia"/>
                <w:sz w:val="24"/>
              </w:rPr>
              <w:t>元</w:t>
            </w:r>
          </w:p>
        </w:tc>
      </w:tr>
    </w:tbl>
    <w:bookmarkEnd w:id="164"/>
    <w:bookmarkEnd w:id="165"/>
    <w:bookmarkEnd w:id="166"/>
    <w:p w:rsidR="001D3416" w:rsidRDefault="00AF276D">
      <w:pPr>
        <w:pStyle w:val="af1"/>
        <w:ind w:firstLineChars="200" w:firstLine="520"/>
        <w:rPr>
          <w:rFonts w:ascii="宋体" w:hAnsi="宋体" w:cs="宋体"/>
        </w:rPr>
      </w:pPr>
      <w:r>
        <w:rPr>
          <w:rFonts w:ascii="宋体" w:hAnsi="宋体" w:cs="宋体" w:hint="eastAsia"/>
        </w:rPr>
        <w:t>三、价格</w:t>
      </w:r>
    </w:p>
    <w:p w:rsidR="001D3416" w:rsidRDefault="00AF276D">
      <w:pPr>
        <w:pStyle w:val="af1"/>
        <w:ind w:firstLineChars="200" w:firstLine="520"/>
        <w:rPr>
          <w:rFonts w:ascii="宋体" w:hAnsi="宋体" w:cs="宋体"/>
        </w:rPr>
      </w:pPr>
      <w:r>
        <w:rPr>
          <w:rFonts w:ascii="宋体" w:hAnsi="宋体" w:cs="宋体" w:hint="eastAsia"/>
        </w:rPr>
        <w:t>1</w:t>
      </w:r>
      <w:r>
        <w:rPr>
          <w:rFonts w:ascii="宋体" w:hAnsi="宋体" w:cs="宋体" w:hint="eastAsia"/>
        </w:rPr>
        <w:t>、合同总价：</w:t>
      </w:r>
      <w:r>
        <w:rPr>
          <w:rFonts w:ascii="宋体" w:hAnsi="宋体" w:cs="宋体" w:hint="eastAsia"/>
        </w:rPr>
        <w:t xml:space="preserve"> </w:t>
      </w:r>
    </w:p>
    <w:p w:rsidR="001D3416" w:rsidRDefault="00AF276D">
      <w:pPr>
        <w:pStyle w:val="af1"/>
        <w:ind w:firstLineChars="200" w:firstLine="520"/>
        <w:rPr>
          <w:rFonts w:ascii="宋体" w:hAnsi="宋体" w:cs="宋体"/>
        </w:rPr>
      </w:pPr>
      <w:r>
        <w:rPr>
          <w:rFonts w:ascii="宋体" w:hAnsi="宋体" w:cs="宋体" w:hint="eastAsia"/>
        </w:rPr>
        <w:lastRenderedPageBreak/>
        <w:t>（人民币）大写出</w:t>
      </w:r>
      <w:r>
        <w:rPr>
          <w:rFonts w:ascii="宋体" w:hAnsi="宋体" w:cs="宋体" w:hint="eastAsia"/>
          <w:u w:val="single"/>
        </w:rPr>
        <w:t xml:space="preserve">          </w:t>
      </w:r>
      <w:r>
        <w:rPr>
          <w:rFonts w:ascii="宋体" w:hAnsi="宋体" w:cs="宋体" w:hint="eastAsia"/>
        </w:rPr>
        <w:t>元（</w:t>
      </w: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元）。</w:t>
      </w:r>
    </w:p>
    <w:p w:rsidR="001D3416" w:rsidRDefault="00AF276D">
      <w:pPr>
        <w:pStyle w:val="af1"/>
        <w:ind w:firstLineChars="200" w:firstLine="520"/>
        <w:rPr>
          <w:rFonts w:ascii="宋体" w:hAnsi="宋体" w:cs="宋体"/>
        </w:rPr>
      </w:pPr>
      <w:r>
        <w:rPr>
          <w:rFonts w:ascii="宋体" w:hAnsi="宋体" w:cs="宋体" w:hint="eastAsia"/>
        </w:rPr>
        <w:t>其中：货物总价：</w:t>
      </w:r>
      <w:r>
        <w:rPr>
          <w:rFonts w:ascii="宋体" w:hAnsi="宋体" w:cs="宋体" w:hint="eastAsia"/>
          <w:u w:val="single"/>
        </w:rPr>
        <w:t xml:space="preserve">          </w:t>
      </w:r>
      <w:r>
        <w:rPr>
          <w:rFonts w:ascii="宋体" w:hAnsi="宋体" w:cs="宋体" w:hint="eastAsia"/>
        </w:rPr>
        <w:t>元</w:t>
      </w:r>
    </w:p>
    <w:p w:rsidR="001D3416" w:rsidRDefault="00AF276D">
      <w:pPr>
        <w:pStyle w:val="af1"/>
        <w:ind w:firstLineChars="200" w:firstLine="520"/>
        <w:rPr>
          <w:rFonts w:ascii="宋体" w:hAnsi="宋体" w:cs="宋体"/>
        </w:rPr>
      </w:pPr>
      <w:r>
        <w:rPr>
          <w:rFonts w:ascii="宋体" w:hAnsi="宋体" w:cs="宋体" w:hint="eastAsia"/>
        </w:rPr>
        <w:t>（人民币）大写出</w:t>
      </w:r>
      <w:r>
        <w:rPr>
          <w:rFonts w:ascii="宋体" w:hAnsi="宋体" w:cs="宋体" w:hint="eastAsia"/>
          <w:u w:val="single"/>
        </w:rPr>
        <w:t xml:space="preserve">          </w:t>
      </w:r>
      <w:r>
        <w:rPr>
          <w:rFonts w:ascii="宋体" w:hAnsi="宋体" w:cs="宋体" w:hint="eastAsia"/>
        </w:rPr>
        <w:t>元（</w:t>
      </w:r>
      <w:r>
        <w:rPr>
          <w:rFonts w:ascii="宋体" w:hAnsi="宋体" w:cs="宋体" w:hint="eastAsia"/>
        </w:rPr>
        <w:t>¥</w:t>
      </w:r>
      <w:r>
        <w:rPr>
          <w:rFonts w:ascii="宋体" w:hAnsi="宋体" w:cs="宋体" w:hint="eastAsia"/>
          <w:u w:val="single"/>
        </w:rPr>
        <w:t xml:space="preserve">           </w:t>
      </w:r>
      <w:r>
        <w:rPr>
          <w:rFonts w:ascii="宋体" w:hAnsi="宋体" w:cs="宋体" w:hint="eastAsia"/>
        </w:rPr>
        <w:t>元）。</w:t>
      </w:r>
    </w:p>
    <w:p w:rsidR="001D3416" w:rsidRDefault="00AF276D">
      <w:pPr>
        <w:pStyle w:val="af1"/>
        <w:ind w:firstLineChars="200" w:firstLine="520"/>
        <w:rPr>
          <w:rFonts w:ascii="宋体" w:hAnsi="宋体" w:cs="宋体"/>
        </w:rPr>
      </w:pPr>
      <w:r>
        <w:rPr>
          <w:rFonts w:ascii="宋体" w:hAnsi="宋体" w:cs="宋体" w:hint="eastAsia"/>
        </w:rPr>
        <w:t>2</w:t>
      </w:r>
      <w:r>
        <w:rPr>
          <w:rFonts w:ascii="宋体" w:hAnsi="宋体" w:cs="宋体" w:hint="eastAsia"/>
        </w:rPr>
        <w:t>、总价包括了设备及所需附件、包装、运费、安装调试、税费、资料、质保期内等的全部费用。</w:t>
      </w:r>
    </w:p>
    <w:p w:rsidR="001D3416" w:rsidRDefault="00AF276D">
      <w:pPr>
        <w:pStyle w:val="af1"/>
        <w:ind w:firstLineChars="200" w:firstLine="520"/>
        <w:rPr>
          <w:rFonts w:ascii="宋体" w:hAnsi="宋体" w:cs="宋体"/>
        </w:rPr>
      </w:pPr>
      <w:r>
        <w:rPr>
          <w:rFonts w:ascii="宋体" w:hAnsi="宋体" w:cs="宋体" w:hint="eastAsia"/>
        </w:rPr>
        <w:t>3</w:t>
      </w:r>
      <w:r>
        <w:rPr>
          <w:rFonts w:ascii="宋体" w:hAnsi="宋体" w:cs="宋体" w:hint="eastAsia"/>
        </w:rPr>
        <w:t>、本合同价为固定不变价。</w:t>
      </w:r>
    </w:p>
    <w:p w:rsidR="001D3416" w:rsidRDefault="00AF276D">
      <w:pPr>
        <w:pStyle w:val="af1"/>
        <w:ind w:firstLineChars="200" w:firstLine="520"/>
        <w:rPr>
          <w:rFonts w:ascii="宋体" w:hAnsi="宋体" w:cs="宋体"/>
        </w:rPr>
      </w:pPr>
      <w:r>
        <w:rPr>
          <w:rFonts w:ascii="宋体" w:hAnsi="宋体" w:cs="宋体" w:hint="eastAsia"/>
        </w:rPr>
        <w:t>四、货物产地及标准</w:t>
      </w:r>
    </w:p>
    <w:p w:rsidR="001D3416" w:rsidRDefault="00AF276D">
      <w:pPr>
        <w:pStyle w:val="af1"/>
        <w:ind w:firstLineChars="200" w:firstLine="520"/>
        <w:rPr>
          <w:rFonts w:ascii="宋体" w:hAnsi="宋体" w:cs="宋体"/>
        </w:rPr>
      </w:pPr>
      <w:r>
        <w:rPr>
          <w:rFonts w:ascii="宋体" w:hAnsi="宋体" w:cs="宋体" w:hint="eastAsia"/>
        </w:rPr>
        <w:t>1</w:t>
      </w:r>
      <w:r>
        <w:rPr>
          <w:rFonts w:ascii="宋体" w:hAnsi="宋体" w:cs="宋体" w:hint="eastAsia"/>
        </w:rPr>
        <w:t>、货物为</w:t>
      </w:r>
      <w:r>
        <w:rPr>
          <w:rFonts w:ascii="宋体" w:hAnsi="宋体" w:cs="宋体" w:hint="eastAsia"/>
        </w:rPr>
        <w:t xml:space="preserve"> </w:t>
      </w:r>
      <w:r>
        <w:rPr>
          <w:rFonts w:ascii="宋体" w:hAnsi="宋体" w:cs="宋体" w:hint="eastAsia"/>
        </w:rPr>
        <w:t>（填写制造商名称）</w:t>
      </w:r>
      <w:r>
        <w:rPr>
          <w:rFonts w:ascii="宋体" w:hAnsi="宋体" w:cs="宋体" w:hint="eastAsia"/>
        </w:rPr>
        <w:t xml:space="preserve"> </w:t>
      </w:r>
      <w:r>
        <w:rPr>
          <w:rFonts w:ascii="宋体" w:hAnsi="宋体" w:cs="宋体" w:hint="eastAsia"/>
        </w:rPr>
        <w:t>全新的（原装）产品（含零部件、配件、随机工具等），表面无划伤、无碰撞。</w:t>
      </w:r>
    </w:p>
    <w:p w:rsidR="001D3416" w:rsidRDefault="00AF276D">
      <w:pPr>
        <w:pStyle w:val="af1"/>
        <w:ind w:firstLineChars="200" w:firstLine="520"/>
        <w:rPr>
          <w:rFonts w:ascii="宋体" w:hAnsi="宋体" w:cs="宋体"/>
        </w:rPr>
      </w:pPr>
      <w:r>
        <w:rPr>
          <w:rFonts w:ascii="宋体" w:hAnsi="宋体" w:cs="宋体" w:hint="eastAsia"/>
        </w:rPr>
        <w:t>2</w:t>
      </w:r>
      <w:r>
        <w:rPr>
          <w:rFonts w:ascii="宋体" w:hAnsi="宋体" w:cs="宋体" w:hint="eastAsia"/>
        </w:rPr>
        <w:t>、标准</w:t>
      </w:r>
    </w:p>
    <w:p w:rsidR="001D3416" w:rsidRDefault="00AF276D">
      <w:pPr>
        <w:pStyle w:val="af1"/>
        <w:ind w:firstLineChars="200" w:firstLine="520"/>
        <w:rPr>
          <w:rFonts w:ascii="宋体" w:hAnsi="宋体" w:cs="宋体"/>
        </w:rPr>
      </w:pPr>
      <w:r>
        <w:rPr>
          <w:rFonts w:ascii="宋体" w:hAnsi="宋体" w:cs="宋体" w:hint="eastAsia"/>
        </w:rPr>
        <w:t>本合同所指的货物及服务应符合合同附件的技术规格所述的标准：如果</w:t>
      </w:r>
      <w:r>
        <w:rPr>
          <w:rFonts w:ascii="宋体" w:hAnsi="宋体" w:cs="宋体" w:hint="eastAsia"/>
        </w:rPr>
        <w:t>没有提及适用标准，则应符合中华人民共和国国家标准或行业标准；如果中华人民共和国没有相关标准的，则采用货物来源适用的官方标准。这些标准必须是有关机构发布的最新版本的标准。</w:t>
      </w:r>
    </w:p>
    <w:p w:rsidR="001D3416" w:rsidRDefault="00AF276D">
      <w:pPr>
        <w:pStyle w:val="af1"/>
        <w:ind w:firstLineChars="200" w:firstLine="520"/>
        <w:rPr>
          <w:rFonts w:ascii="宋体" w:hAnsi="宋体" w:cs="宋体"/>
        </w:rPr>
      </w:pPr>
      <w:r>
        <w:rPr>
          <w:rFonts w:ascii="宋体" w:hAnsi="宋体" w:cs="宋体" w:hint="eastAsia"/>
        </w:rPr>
        <w:t>3</w:t>
      </w:r>
      <w:r>
        <w:rPr>
          <w:rFonts w:ascii="宋体" w:hAnsi="宋体" w:cs="宋体" w:hint="eastAsia"/>
        </w:rPr>
        <w:t>、进口产品必须具备原产地证明和商检局的检验证明及合法进货渠道证明。</w:t>
      </w:r>
    </w:p>
    <w:p w:rsidR="001D3416" w:rsidRDefault="00AF276D">
      <w:pPr>
        <w:pStyle w:val="af1"/>
        <w:ind w:firstLineChars="200" w:firstLine="520"/>
        <w:rPr>
          <w:rFonts w:ascii="宋体" w:hAnsi="宋体" w:cs="宋体"/>
        </w:rPr>
      </w:pPr>
      <w:r>
        <w:rPr>
          <w:rFonts w:ascii="宋体" w:hAnsi="宋体" w:cs="宋体" w:hint="eastAsia"/>
        </w:rPr>
        <w:t>4</w:t>
      </w:r>
      <w:r>
        <w:rPr>
          <w:rFonts w:ascii="宋体" w:hAnsi="宋体" w:cs="宋体" w:hint="eastAsia"/>
        </w:rPr>
        <w:t>、国内产品或合资厂的产品必须具备出厂合格证。</w:t>
      </w:r>
    </w:p>
    <w:p w:rsidR="001D3416" w:rsidRDefault="00AF276D">
      <w:pPr>
        <w:pStyle w:val="af1"/>
        <w:ind w:firstLineChars="200" w:firstLine="520"/>
        <w:rPr>
          <w:rFonts w:ascii="宋体" w:hAnsi="宋体" w:cs="宋体"/>
        </w:rPr>
      </w:pPr>
      <w:r>
        <w:rPr>
          <w:rFonts w:ascii="宋体" w:hAnsi="宋体" w:cs="宋体" w:hint="eastAsia"/>
        </w:rPr>
        <w:t>5</w:t>
      </w:r>
      <w:r>
        <w:rPr>
          <w:rFonts w:ascii="宋体" w:hAnsi="宋体" w:cs="宋体" w:hint="eastAsia"/>
        </w:rPr>
        <w:t>、乙方应将所供物品的原厂售后服务承诺书或证明、用户手册、保修手册、有关资料及配件、随机工具等交付给甲方。</w:t>
      </w:r>
    </w:p>
    <w:p w:rsidR="001D3416" w:rsidRDefault="00AF276D">
      <w:pPr>
        <w:pStyle w:val="af1"/>
        <w:ind w:firstLineChars="200" w:firstLine="520"/>
        <w:rPr>
          <w:rFonts w:ascii="宋体" w:hAnsi="宋体" w:cs="宋体"/>
        </w:rPr>
      </w:pPr>
      <w:r>
        <w:rPr>
          <w:rFonts w:ascii="宋体" w:hAnsi="宋体" w:cs="宋体" w:hint="eastAsia"/>
        </w:rPr>
        <w:t>五、交货</w:t>
      </w:r>
    </w:p>
    <w:p w:rsidR="001D3416" w:rsidRDefault="00AF276D">
      <w:pPr>
        <w:pStyle w:val="af1"/>
        <w:ind w:firstLineChars="200" w:firstLine="520"/>
        <w:rPr>
          <w:rFonts w:ascii="宋体" w:hAnsi="宋体" w:cs="宋体"/>
        </w:rPr>
      </w:pPr>
      <w:r>
        <w:rPr>
          <w:rFonts w:ascii="宋体" w:hAnsi="宋体" w:cs="宋体" w:hint="eastAsia"/>
        </w:rPr>
        <w:t>1</w:t>
      </w:r>
      <w:r>
        <w:rPr>
          <w:rFonts w:ascii="宋体" w:hAnsi="宋体" w:cs="宋体" w:hint="eastAsia"/>
        </w:rPr>
        <w:t>、合同签订后</w:t>
      </w:r>
      <w:r>
        <w:rPr>
          <w:rFonts w:ascii="宋体" w:hAnsi="宋体" w:cs="宋体" w:hint="eastAsia"/>
          <w:u w:val="single"/>
        </w:rPr>
        <w:t xml:space="preserve">       </w:t>
      </w:r>
      <w:r>
        <w:rPr>
          <w:rFonts w:ascii="宋体" w:hAnsi="宋体" w:cs="宋体" w:hint="eastAsia"/>
        </w:rPr>
        <w:t>天内交货，并负责设备的安装调试并交付使用。</w:t>
      </w:r>
    </w:p>
    <w:p w:rsidR="001D3416" w:rsidRDefault="00AF276D">
      <w:pPr>
        <w:pStyle w:val="af1"/>
        <w:ind w:firstLineChars="200" w:firstLine="520"/>
        <w:rPr>
          <w:rFonts w:ascii="宋体" w:hAnsi="宋体" w:cs="宋体"/>
        </w:rPr>
      </w:pPr>
      <w:r>
        <w:rPr>
          <w:rFonts w:ascii="宋体" w:hAnsi="宋体" w:cs="宋体" w:hint="eastAsia"/>
        </w:rPr>
        <w:t>2</w:t>
      </w:r>
      <w:r>
        <w:rPr>
          <w:rFonts w:ascii="宋体" w:hAnsi="宋体" w:cs="宋体" w:hint="eastAsia"/>
        </w:rPr>
        <w:t>、交货地点：</w:t>
      </w:r>
      <w:bookmarkStart w:id="167" w:name="_Toc86481561"/>
      <w:r>
        <w:rPr>
          <w:rFonts w:ascii="宋体" w:hAnsi="宋体" w:cs="宋体" w:hint="eastAsia"/>
        </w:rPr>
        <w:t xml:space="preserve"> </w:t>
      </w:r>
    </w:p>
    <w:bookmarkEnd w:id="167"/>
    <w:p w:rsidR="001D3416" w:rsidRDefault="00AF276D">
      <w:pPr>
        <w:pStyle w:val="af1"/>
        <w:ind w:firstLineChars="200" w:firstLine="520"/>
        <w:rPr>
          <w:rFonts w:ascii="宋体" w:hAnsi="宋体" w:cs="宋体"/>
        </w:rPr>
      </w:pPr>
      <w:r>
        <w:rPr>
          <w:rFonts w:ascii="宋体" w:hAnsi="宋体" w:cs="宋体" w:hint="eastAsia"/>
        </w:rPr>
        <w:t>六、包装</w:t>
      </w:r>
    </w:p>
    <w:p w:rsidR="001D3416" w:rsidRDefault="00AF276D">
      <w:pPr>
        <w:pStyle w:val="af1"/>
        <w:ind w:firstLineChars="200" w:firstLine="520"/>
        <w:rPr>
          <w:rFonts w:ascii="宋体" w:hAnsi="宋体" w:cs="宋体"/>
        </w:rPr>
      </w:pPr>
      <w:r>
        <w:rPr>
          <w:rFonts w:ascii="宋体" w:hAnsi="宋体" w:cs="宋体" w:hint="eastAsia"/>
        </w:rPr>
        <w:t>1</w:t>
      </w:r>
      <w:r>
        <w:rPr>
          <w:rFonts w:ascii="宋体" w:hAnsi="宋体" w:cs="宋体" w:hint="eastAsia"/>
        </w:rPr>
        <w:t>、除</w:t>
      </w:r>
      <w:r>
        <w:rPr>
          <w:rFonts w:ascii="宋体" w:hAnsi="宋体" w:cs="宋体" w:hint="eastAsia"/>
        </w:rPr>
        <w:t>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1D3416" w:rsidRDefault="00AF276D">
      <w:pPr>
        <w:pStyle w:val="af1"/>
        <w:ind w:firstLineChars="200" w:firstLine="520"/>
        <w:rPr>
          <w:rFonts w:ascii="宋体" w:hAnsi="宋体" w:cs="宋体"/>
        </w:rPr>
      </w:pPr>
      <w:r>
        <w:rPr>
          <w:rFonts w:ascii="宋体" w:hAnsi="宋体" w:cs="宋体" w:hint="eastAsia"/>
        </w:rPr>
        <w:lastRenderedPageBreak/>
        <w:t>2</w:t>
      </w:r>
      <w:r>
        <w:rPr>
          <w:rFonts w:ascii="宋体" w:hAnsi="宋体" w:cs="宋体" w:hint="eastAsia"/>
        </w:rPr>
        <w:t>、乙方所供货物应为制造商原装出厂包装箱号与设备出厂批号一致。</w:t>
      </w:r>
    </w:p>
    <w:p w:rsidR="001D3416" w:rsidRDefault="00AF276D">
      <w:pPr>
        <w:pStyle w:val="af1"/>
        <w:ind w:firstLineChars="200" w:firstLine="520"/>
        <w:rPr>
          <w:rFonts w:ascii="宋体" w:hAnsi="宋体" w:cs="宋体"/>
        </w:rPr>
      </w:pPr>
      <w:r>
        <w:rPr>
          <w:rFonts w:ascii="宋体" w:hAnsi="宋体" w:cs="宋体" w:hint="eastAsia"/>
        </w:rPr>
        <w:t>七、索赔</w:t>
      </w:r>
    </w:p>
    <w:p w:rsidR="001D3416" w:rsidRDefault="00AF276D">
      <w:pPr>
        <w:pStyle w:val="af1"/>
        <w:ind w:firstLineChars="200" w:firstLine="520"/>
        <w:rPr>
          <w:rFonts w:ascii="宋体" w:hAnsi="宋体" w:cs="宋体"/>
        </w:rPr>
      </w:pPr>
      <w:r>
        <w:rPr>
          <w:rFonts w:ascii="宋体" w:hAnsi="宋体" w:cs="宋体" w:hint="eastAsia"/>
        </w:rPr>
        <w:t>1</w:t>
      </w:r>
      <w:r>
        <w:rPr>
          <w:rFonts w:ascii="宋体" w:hAnsi="宋体" w:cs="宋体" w:hint="eastAsia"/>
        </w:rPr>
        <w:t>、设备在安装调试后未能达到乙方在投标书中所承诺的效果，经乙方一再努力仍未能达到投标效果的，甲方有权提出索赔，并可由下列方式之一解决。</w:t>
      </w:r>
    </w:p>
    <w:p w:rsidR="001D3416" w:rsidRDefault="00AF276D">
      <w:pPr>
        <w:pStyle w:val="af1"/>
        <w:ind w:firstLineChars="200" w:firstLine="520"/>
        <w:rPr>
          <w:rFonts w:ascii="宋体" w:hAnsi="宋体" w:cs="宋体"/>
        </w:rPr>
      </w:pPr>
      <w:r>
        <w:rPr>
          <w:rFonts w:ascii="宋体" w:hAnsi="宋体" w:cs="宋体" w:hint="eastAsia"/>
        </w:rPr>
        <w:t>2</w:t>
      </w:r>
      <w:r>
        <w:rPr>
          <w:rFonts w:ascii="宋体" w:hAnsi="宋体" w:cs="宋体" w:hint="eastAsia"/>
        </w:rPr>
        <w:t>、乙方重新安装、调试，直至达到要求为止，如甲方认为乙方实在无能力完成的，有权单方中止合同，所发生的费用由乙方自行解决。</w:t>
      </w:r>
    </w:p>
    <w:p w:rsidR="001D3416" w:rsidRDefault="00AF276D">
      <w:pPr>
        <w:pStyle w:val="af1"/>
        <w:ind w:firstLineChars="200" w:firstLine="520"/>
        <w:rPr>
          <w:rFonts w:ascii="宋体" w:hAnsi="宋体" w:cs="宋体"/>
        </w:rPr>
      </w:pPr>
      <w:r>
        <w:rPr>
          <w:rFonts w:ascii="宋体" w:hAnsi="宋体" w:cs="宋体" w:hint="eastAsia"/>
        </w:rPr>
        <w:t>八、付款</w:t>
      </w:r>
    </w:p>
    <w:p w:rsidR="001D3416" w:rsidRDefault="00AF276D">
      <w:pPr>
        <w:pStyle w:val="af1"/>
        <w:ind w:firstLineChars="200" w:firstLine="520"/>
        <w:rPr>
          <w:rFonts w:ascii="宋体" w:hAnsi="宋体" w:cs="宋体"/>
        </w:rPr>
      </w:pPr>
      <w:r>
        <w:rPr>
          <w:rFonts w:ascii="宋体" w:hAnsi="宋体" w:cs="宋体" w:hint="eastAsia"/>
        </w:rPr>
        <w:t>1</w:t>
      </w:r>
      <w:r>
        <w:rPr>
          <w:rFonts w:ascii="宋体" w:hAnsi="宋体" w:cs="宋体" w:hint="eastAsia"/>
        </w:rPr>
        <w:t>、详见各包组的用户需求。</w:t>
      </w:r>
    </w:p>
    <w:p w:rsidR="001D3416" w:rsidRDefault="00AF276D">
      <w:pPr>
        <w:pStyle w:val="af1"/>
        <w:ind w:firstLineChars="200" w:firstLine="520"/>
        <w:rPr>
          <w:rFonts w:ascii="宋体" w:hAnsi="宋体" w:cs="宋体"/>
        </w:rPr>
      </w:pPr>
      <w:r>
        <w:rPr>
          <w:rFonts w:ascii="宋体" w:hAnsi="宋体" w:cs="宋体" w:hint="eastAsia"/>
        </w:rPr>
        <w:t>2</w:t>
      </w:r>
      <w:r>
        <w:rPr>
          <w:rFonts w:ascii="宋体" w:hAnsi="宋体" w:cs="宋体" w:hint="eastAsia"/>
        </w:rPr>
        <w:t>、乙方在</w:t>
      </w:r>
      <w:proofErr w:type="gramStart"/>
      <w:r>
        <w:rPr>
          <w:rFonts w:ascii="宋体" w:hAnsi="宋体" w:cs="宋体" w:hint="eastAsia"/>
        </w:rPr>
        <w:t>签定</w:t>
      </w:r>
      <w:proofErr w:type="gramEnd"/>
      <w:r>
        <w:rPr>
          <w:rFonts w:ascii="宋体" w:hAnsi="宋体" w:cs="宋体" w:hint="eastAsia"/>
        </w:rPr>
        <w:t>合同前须提交中标金额的</w:t>
      </w:r>
      <w:r>
        <w:rPr>
          <w:rFonts w:ascii="宋体" w:hAnsi="宋体" w:cs="宋体" w:hint="eastAsia"/>
        </w:rPr>
        <w:t>5%</w:t>
      </w:r>
      <w:r>
        <w:rPr>
          <w:rFonts w:ascii="宋体" w:hAnsi="宋体" w:cs="宋体" w:hint="eastAsia"/>
        </w:rPr>
        <w:t>作为项目履约保证金。履约保证金汇入账户情况：</w:t>
      </w:r>
    </w:p>
    <w:p w:rsidR="001D3416" w:rsidRDefault="00AF276D" w:rsidP="00F266A0">
      <w:pPr>
        <w:pStyle w:val="af1"/>
        <w:ind w:firstLineChars="200" w:firstLine="522"/>
        <w:rPr>
          <w:rFonts w:ascii="宋体" w:hAnsi="宋体" w:cs="宋体"/>
          <w:b/>
          <w:bCs/>
        </w:rPr>
      </w:pPr>
      <w:r>
        <w:rPr>
          <w:rFonts w:ascii="宋体" w:hAnsi="宋体" w:cs="宋体" w:hint="eastAsia"/>
          <w:b/>
          <w:bCs/>
        </w:rPr>
        <w:t>户名：</w:t>
      </w:r>
      <w:r>
        <w:rPr>
          <w:rFonts w:ascii="宋体" w:hAnsi="宋体" w:cs="宋体" w:hint="eastAsia"/>
          <w:b/>
          <w:bCs/>
        </w:rPr>
        <w:t xml:space="preserve"> </w:t>
      </w:r>
    </w:p>
    <w:p w:rsidR="001D3416" w:rsidRDefault="00AF276D" w:rsidP="00F266A0">
      <w:pPr>
        <w:pStyle w:val="af1"/>
        <w:ind w:firstLineChars="200" w:firstLine="522"/>
        <w:rPr>
          <w:rFonts w:ascii="宋体" w:hAnsi="宋体" w:cs="宋体"/>
          <w:b/>
          <w:bCs/>
        </w:rPr>
      </w:pPr>
      <w:r>
        <w:rPr>
          <w:rFonts w:ascii="宋体" w:hAnsi="宋体" w:cs="宋体" w:hint="eastAsia"/>
          <w:b/>
          <w:bCs/>
        </w:rPr>
        <w:t>账号：</w:t>
      </w:r>
      <w:r>
        <w:rPr>
          <w:rFonts w:ascii="宋体" w:hAnsi="宋体" w:cs="宋体" w:hint="eastAsia"/>
          <w:b/>
          <w:bCs/>
        </w:rPr>
        <w:t xml:space="preserve"> </w:t>
      </w:r>
    </w:p>
    <w:p w:rsidR="001D3416" w:rsidRDefault="00AF276D" w:rsidP="00F266A0">
      <w:pPr>
        <w:pStyle w:val="af1"/>
        <w:ind w:firstLineChars="200" w:firstLine="522"/>
        <w:rPr>
          <w:rFonts w:ascii="宋体" w:hAnsi="宋体" w:cs="宋体"/>
          <w:b/>
          <w:bCs/>
        </w:rPr>
      </w:pPr>
      <w:r>
        <w:rPr>
          <w:rFonts w:ascii="宋体" w:hAnsi="宋体" w:cs="宋体" w:hint="eastAsia"/>
          <w:b/>
          <w:bCs/>
        </w:rPr>
        <w:t>开户行：</w:t>
      </w:r>
      <w:r>
        <w:rPr>
          <w:rFonts w:ascii="宋体" w:hAnsi="宋体" w:cs="宋体" w:hint="eastAsia"/>
          <w:b/>
          <w:bCs/>
        </w:rPr>
        <w:t xml:space="preserve"> </w:t>
      </w:r>
    </w:p>
    <w:p w:rsidR="001D3416" w:rsidRDefault="00AF276D">
      <w:pPr>
        <w:pStyle w:val="af1"/>
        <w:ind w:firstLineChars="200" w:firstLine="520"/>
        <w:rPr>
          <w:rFonts w:ascii="宋体" w:hAnsi="宋体" w:cs="宋体"/>
        </w:rPr>
      </w:pPr>
      <w:r>
        <w:rPr>
          <w:rFonts w:ascii="宋体" w:hAnsi="宋体" w:cs="宋体" w:hint="eastAsia"/>
        </w:rPr>
        <w:t>汇款时请注明用途，</w:t>
      </w:r>
      <w:r>
        <w:rPr>
          <w:rFonts w:ascii="宋体" w:hAnsi="宋体" w:cs="宋体" w:hint="eastAsia"/>
          <w:u w:val="single"/>
        </w:rPr>
        <w:t xml:space="preserve"> (</w:t>
      </w:r>
      <w:r>
        <w:rPr>
          <w:rFonts w:ascii="宋体" w:hAnsi="宋体" w:cs="宋体" w:hint="eastAsia"/>
          <w:u w:val="single"/>
        </w:rPr>
        <w:t>项目名称</w:t>
      </w:r>
      <w:r>
        <w:rPr>
          <w:rFonts w:ascii="宋体" w:hAnsi="宋体" w:cs="宋体" w:hint="eastAsia"/>
          <w:u w:val="single"/>
        </w:rPr>
        <w:t>)</w:t>
      </w:r>
      <w:r>
        <w:rPr>
          <w:rFonts w:ascii="宋体" w:hAnsi="宋体" w:cs="宋体" w:hint="eastAsia"/>
        </w:rPr>
        <w:t>（招标编号：</w:t>
      </w:r>
      <w:r>
        <w:rPr>
          <w:rFonts w:ascii="宋体" w:hAnsi="宋体" w:cs="宋体" w:hint="eastAsia"/>
          <w:u w:val="single"/>
        </w:rPr>
        <w:t xml:space="preserve">        </w:t>
      </w:r>
      <w:r>
        <w:rPr>
          <w:rFonts w:ascii="宋体" w:hAnsi="宋体" w:cs="宋体" w:hint="eastAsia"/>
        </w:rPr>
        <w:t>）履约保证金。</w:t>
      </w:r>
    </w:p>
    <w:p w:rsidR="001D3416" w:rsidRDefault="00AF276D">
      <w:pPr>
        <w:pStyle w:val="af1"/>
        <w:ind w:firstLineChars="200" w:firstLine="520"/>
        <w:rPr>
          <w:rFonts w:ascii="宋体" w:hAnsi="宋体" w:cs="宋体"/>
        </w:rPr>
      </w:pPr>
      <w:r>
        <w:rPr>
          <w:rFonts w:ascii="宋体" w:hAnsi="宋体" w:cs="宋体" w:hint="eastAsia"/>
        </w:rPr>
        <w:t>3</w:t>
      </w:r>
      <w:r>
        <w:rPr>
          <w:rFonts w:ascii="宋体" w:hAnsi="宋体" w:cs="宋体" w:hint="eastAsia"/>
        </w:rPr>
        <w:t>、履约保证金在验收合格之日起一年后无息退还。但乙方如在质保期限内未能按照招标文件、投标文件和采购合同有关要求履行既定义务，或所提供的货物技术性能、稳定性达不</w:t>
      </w:r>
      <w:r>
        <w:rPr>
          <w:rFonts w:ascii="宋体" w:hAnsi="宋体" w:cs="宋体" w:hint="eastAsia"/>
        </w:rPr>
        <w:t>到采购人使用要求，服务不达标，采购人将不予退还履约保证金或延迟退还，直至到合同约定的质</w:t>
      </w:r>
      <w:proofErr w:type="gramStart"/>
      <w:r>
        <w:rPr>
          <w:rFonts w:ascii="宋体" w:hAnsi="宋体" w:cs="宋体" w:hint="eastAsia"/>
        </w:rPr>
        <w:t>保时间</w:t>
      </w:r>
      <w:proofErr w:type="gramEnd"/>
      <w:r>
        <w:rPr>
          <w:rFonts w:ascii="宋体" w:hAnsi="宋体" w:cs="宋体" w:hint="eastAsia"/>
        </w:rPr>
        <w:t>到期时，中标人仍然达不到要求，采购人有权全部或部分没收履约保证金。</w:t>
      </w:r>
    </w:p>
    <w:p w:rsidR="001D3416" w:rsidRDefault="00AF276D">
      <w:pPr>
        <w:pStyle w:val="af1"/>
        <w:ind w:firstLineChars="200" w:firstLine="520"/>
        <w:rPr>
          <w:rFonts w:ascii="宋体" w:hAnsi="宋体" w:cs="宋体"/>
        </w:rPr>
      </w:pPr>
      <w:r>
        <w:rPr>
          <w:rFonts w:ascii="宋体" w:hAnsi="宋体" w:cs="宋体" w:hint="eastAsia"/>
        </w:rPr>
        <w:t>九、其他服务</w:t>
      </w:r>
    </w:p>
    <w:p w:rsidR="001D3416" w:rsidRDefault="00AF276D">
      <w:pPr>
        <w:pStyle w:val="af1"/>
        <w:ind w:firstLineChars="200" w:firstLine="520"/>
        <w:rPr>
          <w:rFonts w:ascii="宋体" w:hAnsi="宋体" w:cs="宋体"/>
        </w:rPr>
      </w:pPr>
      <w:r>
        <w:rPr>
          <w:rFonts w:ascii="宋体" w:hAnsi="宋体" w:cs="宋体" w:hint="eastAsia"/>
        </w:rPr>
        <w:t>乙方为甲方提供下述免费服务：</w:t>
      </w:r>
    </w:p>
    <w:p w:rsidR="001D3416" w:rsidRDefault="00AF276D">
      <w:pPr>
        <w:pStyle w:val="af1"/>
        <w:ind w:firstLineChars="200" w:firstLine="520"/>
        <w:rPr>
          <w:rFonts w:ascii="宋体" w:hAnsi="宋体" w:cs="宋体"/>
        </w:rPr>
      </w:pPr>
      <w:r>
        <w:rPr>
          <w:rFonts w:ascii="宋体" w:hAnsi="宋体" w:cs="宋体" w:hint="eastAsia"/>
        </w:rPr>
        <w:t>1</w:t>
      </w:r>
      <w:r>
        <w:rPr>
          <w:rFonts w:ascii="宋体" w:hAnsi="宋体" w:cs="宋体" w:hint="eastAsia"/>
        </w:rPr>
        <w:t>、提供各分项货物所必需的维修工具；</w:t>
      </w:r>
    </w:p>
    <w:p w:rsidR="001D3416" w:rsidRDefault="00AF276D">
      <w:pPr>
        <w:pStyle w:val="af1"/>
        <w:ind w:firstLineChars="200" w:firstLine="520"/>
        <w:rPr>
          <w:rFonts w:ascii="宋体" w:hAnsi="宋体" w:cs="宋体"/>
        </w:rPr>
      </w:pPr>
      <w:r>
        <w:rPr>
          <w:rFonts w:ascii="宋体" w:hAnsi="宋体" w:cs="宋体" w:hint="eastAsia"/>
        </w:rPr>
        <w:t>2</w:t>
      </w:r>
      <w:r>
        <w:rPr>
          <w:rFonts w:ascii="宋体" w:hAnsi="宋体" w:cs="宋体" w:hint="eastAsia"/>
        </w:rPr>
        <w:t>、提供各分项货物的操作、维护手册；</w:t>
      </w:r>
    </w:p>
    <w:p w:rsidR="001D3416" w:rsidRDefault="00AF276D">
      <w:pPr>
        <w:pStyle w:val="af1"/>
        <w:ind w:firstLineChars="200" w:firstLine="520"/>
        <w:rPr>
          <w:rFonts w:ascii="宋体" w:hAnsi="宋体" w:cs="宋体"/>
        </w:rPr>
      </w:pPr>
      <w:r>
        <w:rPr>
          <w:rFonts w:ascii="宋体" w:hAnsi="宋体" w:cs="宋体" w:hint="eastAsia"/>
        </w:rPr>
        <w:t>3</w:t>
      </w:r>
      <w:r>
        <w:rPr>
          <w:rFonts w:ascii="宋体" w:hAnsi="宋体" w:cs="宋体" w:hint="eastAsia"/>
        </w:rPr>
        <w:t>、为甲方培训操作维护人员。</w:t>
      </w:r>
    </w:p>
    <w:p w:rsidR="001D3416" w:rsidRDefault="00AF276D">
      <w:pPr>
        <w:pStyle w:val="af1"/>
        <w:ind w:firstLineChars="200" w:firstLine="520"/>
        <w:rPr>
          <w:rFonts w:ascii="宋体" w:hAnsi="宋体" w:cs="宋体"/>
        </w:rPr>
      </w:pPr>
      <w:r>
        <w:rPr>
          <w:rFonts w:ascii="宋体" w:hAnsi="宋体" w:cs="宋体" w:hint="eastAsia"/>
        </w:rPr>
        <w:t>4</w:t>
      </w:r>
      <w:r>
        <w:rPr>
          <w:rFonts w:ascii="宋体" w:hAnsi="宋体" w:cs="宋体" w:hint="eastAsia"/>
        </w:rPr>
        <w:t>、凡设置了权限的产品，必须向甲方提供密码。</w:t>
      </w:r>
    </w:p>
    <w:p w:rsidR="001D3416" w:rsidRDefault="00AF276D">
      <w:pPr>
        <w:pStyle w:val="af1"/>
        <w:ind w:firstLineChars="200" w:firstLine="520"/>
        <w:rPr>
          <w:rFonts w:ascii="宋体" w:hAnsi="宋体" w:cs="宋体"/>
        </w:rPr>
      </w:pPr>
      <w:r>
        <w:rPr>
          <w:rFonts w:ascii="宋体" w:hAnsi="宋体" w:cs="宋体" w:hint="eastAsia"/>
        </w:rPr>
        <w:lastRenderedPageBreak/>
        <w:t>十、合同的转让和分包</w:t>
      </w:r>
    </w:p>
    <w:p w:rsidR="001D3416" w:rsidRDefault="00AF276D">
      <w:pPr>
        <w:pStyle w:val="af1"/>
        <w:ind w:firstLineChars="200" w:firstLine="520"/>
        <w:rPr>
          <w:rFonts w:ascii="宋体" w:hAnsi="宋体" w:cs="宋体"/>
        </w:rPr>
      </w:pPr>
      <w:r>
        <w:rPr>
          <w:rFonts w:ascii="宋体" w:hAnsi="宋体" w:cs="宋体" w:hint="eastAsia"/>
        </w:rPr>
        <w:t>1</w:t>
      </w:r>
      <w:r>
        <w:rPr>
          <w:rFonts w:ascii="宋体" w:hAnsi="宋体" w:cs="宋体" w:hint="eastAsia"/>
        </w:rPr>
        <w:t>、本合同为总承包合同，不能以任何形式进行分包；</w:t>
      </w:r>
    </w:p>
    <w:p w:rsidR="001D3416" w:rsidRDefault="00AF276D">
      <w:pPr>
        <w:pStyle w:val="af1"/>
        <w:ind w:firstLineChars="200" w:firstLine="520"/>
        <w:rPr>
          <w:rFonts w:ascii="宋体" w:hAnsi="宋体" w:cs="宋体"/>
        </w:rPr>
      </w:pPr>
      <w:r>
        <w:rPr>
          <w:rFonts w:ascii="宋体" w:hAnsi="宋体" w:cs="宋体" w:hint="eastAsia"/>
        </w:rPr>
        <w:t>2</w:t>
      </w:r>
      <w:r>
        <w:rPr>
          <w:rFonts w:ascii="宋体" w:hAnsi="宋体" w:cs="宋体" w:hint="eastAsia"/>
        </w:rPr>
        <w:t>、乙方不得部分转让或全部转让其应履行的合同义务。如甲方发现乙方转包或分包证据，乙方</w:t>
      </w:r>
      <w:r>
        <w:rPr>
          <w:rFonts w:ascii="宋体" w:hAnsi="宋体" w:cs="宋体" w:hint="eastAsia"/>
        </w:rPr>
        <w:t>立刻失去继续供货资格，乙方不得破坏现场与施工效果，甲方不再付款。</w:t>
      </w:r>
    </w:p>
    <w:p w:rsidR="001D3416" w:rsidRDefault="00AF276D">
      <w:pPr>
        <w:pStyle w:val="af1"/>
        <w:ind w:firstLineChars="200" w:firstLine="520"/>
        <w:rPr>
          <w:rFonts w:ascii="宋体" w:hAnsi="宋体" w:cs="宋体"/>
        </w:rPr>
      </w:pPr>
      <w:r>
        <w:rPr>
          <w:rFonts w:ascii="宋体" w:hAnsi="宋体" w:cs="宋体" w:hint="eastAsia"/>
        </w:rPr>
        <w:t>十一、安装与调试</w:t>
      </w:r>
    </w:p>
    <w:p w:rsidR="001D3416" w:rsidRDefault="00AF276D">
      <w:pPr>
        <w:pStyle w:val="af1"/>
        <w:ind w:firstLineChars="200" w:firstLine="520"/>
        <w:rPr>
          <w:rFonts w:ascii="宋体" w:hAnsi="宋体" w:cs="宋体"/>
        </w:rPr>
      </w:pPr>
      <w:r>
        <w:rPr>
          <w:rFonts w:ascii="宋体" w:hAnsi="宋体" w:cs="宋体" w:hint="eastAsia"/>
        </w:rPr>
        <w:t>乙方必须在交货的同时，要求按本合同的技术规格、技术规范进行安装调试，并将设备调试到最佳状态。未经甲方同意，不得更换合同内签订的货物。</w:t>
      </w:r>
    </w:p>
    <w:p w:rsidR="001D3416" w:rsidRDefault="00AF276D">
      <w:pPr>
        <w:pStyle w:val="af1"/>
        <w:ind w:firstLineChars="200" w:firstLine="520"/>
        <w:rPr>
          <w:rFonts w:ascii="宋体" w:hAnsi="宋体" w:cs="宋体"/>
        </w:rPr>
      </w:pPr>
      <w:r>
        <w:rPr>
          <w:rFonts w:ascii="宋体" w:hAnsi="宋体" w:cs="宋体" w:hint="eastAsia"/>
        </w:rPr>
        <w:t>十二、验收方式及质保期、售后服务要求</w:t>
      </w:r>
    </w:p>
    <w:p w:rsidR="001D3416" w:rsidRDefault="00AF276D">
      <w:pPr>
        <w:pStyle w:val="af1"/>
        <w:ind w:firstLineChars="200" w:firstLine="520"/>
        <w:rPr>
          <w:rFonts w:ascii="宋体" w:hAnsi="宋体" w:cs="宋体"/>
        </w:rPr>
      </w:pPr>
      <w:r>
        <w:rPr>
          <w:rFonts w:ascii="宋体" w:hAnsi="宋体" w:cs="宋体" w:hint="eastAsia"/>
        </w:rPr>
        <w:t>1</w:t>
      </w:r>
      <w:r>
        <w:rPr>
          <w:rFonts w:ascii="宋体" w:hAnsi="宋体" w:cs="宋体" w:hint="eastAsia"/>
        </w:rPr>
        <w:t>、甲乙双方按用户需求书及本合同的有关规定验收。</w:t>
      </w:r>
    </w:p>
    <w:p w:rsidR="001D3416" w:rsidRDefault="00AF276D">
      <w:pPr>
        <w:pStyle w:val="af1"/>
        <w:ind w:firstLineChars="200" w:firstLine="520"/>
        <w:rPr>
          <w:rFonts w:ascii="宋体" w:hAnsi="宋体" w:cs="宋体"/>
        </w:rPr>
      </w:pPr>
      <w:r>
        <w:rPr>
          <w:rFonts w:ascii="宋体" w:hAnsi="宋体" w:cs="宋体" w:hint="eastAsia"/>
        </w:rPr>
        <w:t>2</w:t>
      </w:r>
      <w:r>
        <w:rPr>
          <w:rFonts w:ascii="宋体" w:hAnsi="宋体" w:cs="宋体" w:hint="eastAsia"/>
        </w:rPr>
        <w:t>、因物品的质量问题发生争议，由广东省或东莞市质量技术监督部门进行质量鉴定。物品符合质量标准的，鉴定费由甲方承担；物品不符合质量标准的，鉴定费由乙方承担。</w:t>
      </w:r>
    </w:p>
    <w:p w:rsidR="001D3416" w:rsidRDefault="00AF276D">
      <w:pPr>
        <w:pStyle w:val="af1"/>
        <w:ind w:firstLineChars="200" w:firstLine="520"/>
        <w:rPr>
          <w:rFonts w:ascii="宋体" w:hAnsi="宋体" w:cs="宋体"/>
        </w:rPr>
      </w:pPr>
      <w:r>
        <w:rPr>
          <w:rFonts w:ascii="宋体" w:hAnsi="宋体" w:cs="宋体" w:hint="eastAsia"/>
        </w:rPr>
        <w:t>3</w:t>
      </w:r>
      <w:r>
        <w:rPr>
          <w:rFonts w:ascii="宋体" w:hAnsi="宋体" w:cs="宋体" w:hint="eastAsia"/>
        </w:rPr>
        <w:t>、乙方对系统提供</w:t>
      </w:r>
      <w:r>
        <w:rPr>
          <w:rFonts w:ascii="宋体" w:hAnsi="宋体" w:cs="宋体" w:hint="eastAsia"/>
          <w:u w:val="single"/>
        </w:rPr>
        <w:t xml:space="preserve">    </w:t>
      </w:r>
      <w:r>
        <w:rPr>
          <w:rFonts w:ascii="宋体" w:hAnsi="宋体" w:cs="宋体" w:hint="eastAsia"/>
        </w:rPr>
        <w:t>年的免费维修保养期。在保</w:t>
      </w:r>
      <w:r>
        <w:rPr>
          <w:rFonts w:ascii="宋体" w:hAnsi="宋体" w:cs="宋体" w:hint="eastAsia"/>
        </w:rPr>
        <w:t>养期内，如货物非因甲方的人为原因而出现的质量问题由乙方负责①在接到通知</w:t>
      </w:r>
      <w:r>
        <w:rPr>
          <w:rFonts w:ascii="宋体" w:hAnsi="宋体" w:cs="宋体" w:hint="eastAsia"/>
        </w:rPr>
        <w:t>24</w:t>
      </w:r>
      <w:r>
        <w:rPr>
          <w:rFonts w:ascii="宋体" w:hAnsi="宋体" w:cs="宋体" w:hint="eastAsia"/>
        </w:rPr>
        <w:t>小时内，乙方应用备件替代问题件，保证设备继续正常运行；②包修、包换或包退问题件，并承担修理、调换或退货的实际费用。乙方不能修理或不能调换，均按不能交货处理，乙方应退回</w:t>
      </w:r>
      <w:r>
        <w:rPr>
          <w:rFonts w:ascii="宋体" w:hAnsi="宋体" w:cs="宋体" w:hint="eastAsia"/>
        </w:rPr>
        <w:t>100%</w:t>
      </w:r>
      <w:r>
        <w:rPr>
          <w:rFonts w:ascii="宋体" w:hAnsi="宋体" w:cs="宋体" w:hint="eastAsia"/>
        </w:rPr>
        <w:t>设备款。</w:t>
      </w:r>
    </w:p>
    <w:p w:rsidR="001D3416" w:rsidRDefault="00AF276D">
      <w:pPr>
        <w:pStyle w:val="af1"/>
        <w:ind w:firstLineChars="200" w:firstLine="520"/>
        <w:rPr>
          <w:rFonts w:ascii="宋体" w:hAnsi="宋体" w:cs="宋体"/>
        </w:rPr>
      </w:pPr>
      <w:r>
        <w:rPr>
          <w:rFonts w:ascii="宋体" w:hAnsi="宋体" w:cs="宋体" w:hint="eastAsia"/>
        </w:rPr>
        <w:t>4</w:t>
      </w:r>
      <w:r>
        <w:rPr>
          <w:rFonts w:ascii="宋体" w:hAnsi="宋体" w:cs="宋体" w:hint="eastAsia"/>
        </w:rPr>
        <w:t>、乙方不能在限期内按以上要求替代、维修问题设备，甲方有权自行修复，费用由乙方支付。</w:t>
      </w:r>
    </w:p>
    <w:p w:rsidR="001D3416" w:rsidRDefault="00AF276D">
      <w:pPr>
        <w:pStyle w:val="af1"/>
        <w:ind w:firstLineChars="200" w:firstLine="520"/>
        <w:rPr>
          <w:rFonts w:ascii="宋体" w:hAnsi="宋体" w:cs="宋体"/>
        </w:rPr>
      </w:pPr>
      <w:r>
        <w:rPr>
          <w:rFonts w:ascii="宋体" w:hAnsi="宋体" w:cs="宋体" w:hint="eastAsia"/>
        </w:rPr>
        <w:t>5</w:t>
      </w:r>
      <w:r>
        <w:rPr>
          <w:rFonts w:ascii="宋体" w:hAnsi="宋体" w:cs="宋体" w:hint="eastAsia"/>
        </w:rPr>
        <w:t>、乙方应提供交货地点所在地的设备报修电话及联系人。</w:t>
      </w:r>
    </w:p>
    <w:p w:rsidR="001D3416" w:rsidRDefault="00AF276D">
      <w:pPr>
        <w:pStyle w:val="af1"/>
        <w:ind w:firstLineChars="200" w:firstLine="520"/>
        <w:rPr>
          <w:rFonts w:ascii="宋体" w:hAnsi="宋体" w:cs="宋体"/>
        </w:rPr>
      </w:pPr>
      <w:r>
        <w:rPr>
          <w:rFonts w:ascii="宋体" w:hAnsi="宋体" w:cs="宋体" w:hint="eastAsia"/>
        </w:rPr>
        <w:t>十三、违约责任</w:t>
      </w:r>
    </w:p>
    <w:p w:rsidR="001D3416" w:rsidRDefault="00AF276D">
      <w:pPr>
        <w:pStyle w:val="af1"/>
        <w:ind w:firstLineChars="200" w:firstLine="520"/>
        <w:rPr>
          <w:rFonts w:ascii="宋体" w:hAnsi="宋体" w:cs="宋体"/>
        </w:rPr>
      </w:pPr>
      <w:r>
        <w:rPr>
          <w:rFonts w:ascii="宋体" w:hAnsi="宋体" w:cs="宋体" w:hint="eastAsia"/>
        </w:rPr>
        <w:t>1</w:t>
      </w:r>
      <w:r>
        <w:rPr>
          <w:rFonts w:ascii="宋体" w:hAnsi="宋体" w:cs="宋体" w:hint="eastAsia"/>
        </w:rPr>
        <w:t>、乙方交付的货物不符合合同规定的，甲方有权拒收，乙方向甲方支付货款总金额</w:t>
      </w:r>
      <w:r>
        <w:rPr>
          <w:rFonts w:ascii="宋体" w:hAnsi="宋体" w:cs="宋体" w:hint="eastAsia"/>
        </w:rPr>
        <w:t>20%</w:t>
      </w:r>
      <w:r>
        <w:rPr>
          <w:rFonts w:ascii="宋体" w:hAnsi="宋体" w:cs="宋体" w:hint="eastAsia"/>
        </w:rPr>
        <w:t>的违约金。</w:t>
      </w:r>
    </w:p>
    <w:p w:rsidR="001D3416" w:rsidRDefault="00AF276D">
      <w:pPr>
        <w:pStyle w:val="af1"/>
        <w:ind w:firstLineChars="200" w:firstLine="520"/>
        <w:rPr>
          <w:rFonts w:ascii="宋体" w:hAnsi="宋体" w:cs="宋体"/>
        </w:rPr>
      </w:pPr>
      <w:r>
        <w:rPr>
          <w:rFonts w:ascii="宋体" w:hAnsi="宋体" w:cs="宋体" w:hint="eastAsia"/>
        </w:rPr>
        <w:t>2</w:t>
      </w:r>
      <w:r>
        <w:rPr>
          <w:rFonts w:ascii="宋体" w:hAnsi="宋体" w:cs="宋体" w:hint="eastAsia"/>
        </w:rPr>
        <w:t>、甲方无正当理由拒收货物，拒付货款的，甲方向乙方偿付货物总金额</w:t>
      </w:r>
      <w:r>
        <w:rPr>
          <w:rFonts w:ascii="宋体" w:hAnsi="宋体" w:cs="宋体" w:hint="eastAsia"/>
        </w:rPr>
        <w:t>5%</w:t>
      </w:r>
      <w:r>
        <w:rPr>
          <w:rFonts w:ascii="宋体" w:hAnsi="宋体" w:cs="宋体" w:hint="eastAsia"/>
        </w:rPr>
        <w:t>的违</w:t>
      </w:r>
      <w:r>
        <w:rPr>
          <w:rFonts w:ascii="宋体" w:hAnsi="宋体" w:cs="宋体" w:hint="eastAsia"/>
        </w:rPr>
        <w:lastRenderedPageBreak/>
        <w:t>约金。</w:t>
      </w:r>
    </w:p>
    <w:p w:rsidR="001D3416" w:rsidRDefault="00AF276D">
      <w:pPr>
        <w:pStyle w:val="af1"/>
        <w:ind w:firstLineChars="200" w:firstLine="520"/>
        <w:rPr>
          <w:rFonts w:ascii="宋体" w:hAnsi="宋体" w:cs="宋体"/>
        </w:rPr>
      </w:pPr>
      <w:r>
        <w:rPr>
          <w:rFonts w:ascii="宋体" w:hAnsi="宋体" w:cs="宋体" w:hint="eastAsia"/>
        </w:rPr>
        <w:t>3</w:t>
      </w:r>
      <w:r>
        <w:rPr>
          <w:rFonts w:ascii="宋体" w:hAnsi="宋体" w:cs="宋体" w:hint="eastAsia"/>
        </w:rPr>
        <w:t>、乙方逾期交付货物，则每日按合同总额</w:t>
      </w:r>
      <w:r>
        <w:rPr>
          <w:rFonts w:ascii="宋体" w:hAnsi="宋体" w:cs="宋体" w:hint="eastAsia"/>
        </w:rPr>
        <w:t>2</w:t>
      </w:r>
      <w:r>
        <w:rPr>
          <w:rFonts w:ascii="宋体" w:hAnsi="宋体" w:cs="宋体" w:hint="eastAsia"/>
        </w:rPr>
        <w:t>‰向对方偿付违约金。逾期交付超过</w:t>
      </w:r>
      <w:r>
        <w:rPr>
          <w:rFonts w:ascii="宋体" w:hAnsi="宋体" w:cs="宋体" w:hint="eastAsia"/>
        </w:rPr>
        <w:t>15</w:t>
      </w:r>
      <w:r>
        <w:rPr>
          <w:rFonts w:ascii="宋体" w:hAnsi="宋体" w:cs="宋体" w:hint="eastAsia"/>
        </w:rPr>
        <w:t>天，甲方有权终止合同。</w:t>
      </w:r>
    </w:p>
    <w:p w:rsidR="001D3416" w:rsidRDefault="00AF276D">
      <w:pPr>
        <w:pStyle w:val="af1"/>
        <w:ind w:firstLineChars="200" w:firstLine="520"/>
        <w:rPr>
          <w:rFonts w:ascii="宋体" w:hAnsi="宋体" w:cs="宋体"/>
        </w:rPr>
      </w:pPr>
      <w:r>
        <w:rPr>
          <w:rFonts w:ascii="宋体" w:hAnsi="宋体" w:cs="宋体" w:hint="eastAsia"/>
        </w:rPr>
        <w:t>4</w:t>
      </w:r>
      <w:r>
        <w:rPr>
          <w:rFonts w:ascii="宋体" w:hAnsi="宋体" w:cs="宋体" w:hint="eastAsia"/>
        </w:rPr>
        <w:t>、甲方逾期付款，则每日按合同总额</w:t>
      </w:r>
      <w:r>
        <w:rPr>
          <w:rFonts w:ascii="宋体" w:hAnsi="宋体" w:cs="宋体" w:hint="eastAsia"/>
        </w:rPr>
        <w:t>2</w:t>
      </w:r>
      <w:r>
        <w:rPr>
          <w:rFonts w:ascii="宋体" w:hAnsi="宋体" w:cs="宋体" w:hint="eastAsia"/>
        </w:rPr>
        <w:t>‰向对方偿付违约金。</w:t>
      </w:r>
    </w:p>
    <w:p w:rsidR="001D3416" w:rsidRDefault="00AF276D">
      <w:pPr>
        <w:pStyle w:val="af1"/>
        <w:ind w:firstLineChars="200" w:firstLine="520"/>
        <w:rPr>
          <w:rFonts w:ascii="宋体" w:hAnsi="宋体" w:cs="宋体"/>
        </w:rPr>
      </w:pPr>
      <w:r>
        <w:rPr>
          <w:rFonts w:ascii="宋体" w:hAnsi="宋体" w:cs="宋体" w:hint="eastAsia"/>
        </w:rPr>
        <w:t>十四、争议的解决</w:t>
      </w:r>
    </w:p>
    <w:p w:rsidR="001D3416" w:rsidRDefault="00AF276D">
      <w:pPr>
        <w:pStyle w:val="af1"/>
        <w:ind w:firstLineChars="200" w:firstLine="520"/>
        <w:rPr>
          <w:rFonts w:ascii="宋体" w:hAnsi="宋体" w:cs="宋体"/>
        </w:rPr>
      </w:pPr>
      <w:r>
        <w:rPr>
          <w:rFonts w:ascii="宋体" w:hAnsi="宋体" w:cs="宋体" w:hint="eastAsia"/>
        </w:rPr>
        <w:t>1</w:t>
      </w:r>
      <w:r>
        <w:rPr>
          <w:rFonts w:ascii="宋体" w:hAnsi="宋体" w:cs="宋体" w:hint="eastAsia"/>
        </w:rPr>
        <w:t>、凡与本合同有关而引起的一切争议，甲乙双方应首先通过友好协商解决，如经协商后仍不能达成协议时，任何一方可以向法院提出诉讼。</w:t>
      </w:r>
    </w:p>
    <w:p w:rsidR="001D3416" w:rsidRDefault="00AF276D">
      <w:pPr>
        <w:pStyle w:val="af1"/>
        <w:ind w:firstLineChars="200" w:firstLine="520"/>
        <w:rPr>
          <w:rFonts w:ascii="宋体" w:hAnsi="宋体" w:cs="宋体"/>
        </w:rPr>
      </w:pPr>
      <w:r>
        <w:rPr>
          <w:rFonts w:ascii="宋体" w:hAnsi="宋体" w:cs="宋体" w:hint="eastAsia"/>
        </w:rPr>
        <w:t>2</w:t>
      </w:r>
      <w:r>
        <w:rPr>
          <w:rFonts w:ascii="宋体" w:hAnsi="宋体" w:cs="宋体" w:hint="eastAsia"/>
        </w:rPr>
        <w:t>、本合同发生的诉讼管辖地为东莞市有管辖权的法院。</w:t>
      </w:r>
    </w:p>
    <w:p w:rsidR="001D3416" w:rsidRDefault="00AF276D">
      <w:pPr>
        <w:pStyle w:val="af1"/>
        <w:ind w:firstLineChars="200" w:firstLine="520"/>
        <w:rPr>
          <w:rFonts w:ascii="宋体" w:hAnsi="宋体" w:cs="宋体"/>
        </w:rPr>
      </w:pPr>
      <w:r>
        <w:rPr>
          <w:rFonts w:ascii="宋体" w:hAnsi="宋体" w:cs="宋体" w:hint="eastAsia"/>
        </w:rPr>
        <w:t>3</w:t>
      </w:r>
      <w:r>
        <w:rPr>
          <w:rFonts w:ascii="宋体" w:hAnsi="宋体" w:cs="宋体" w:hint="eastAsia"/>
        </w:rPr>
        <w:t>、在进行法院审理期间，除提交法院审理的事项外，合同其他部分仍继续履行。</w:t>
      </w:r>
    </w:p>
    <w:p w:rsidR="001D3416" w:rsidRDefault="00AF276D">
      <w:pPr>
        <w:pStyle w:val="af1"/>
        <w:ind w:firstLineChars="200" w:firstLine="520"/>
        <w:rPr>
          <w:rFonts w:ascii="宋体" w:hAnsi="宋体" w:cs="宋体"/>
        </w:rPr>
      </w:pPr>
      <w:r>
        <w:rPr>
          <w:rFonts w:ascii="宋体" w:hAnsi="宋体" w:cs="宋体" w:hint="eastAsia"/>
        </w:rPr>
        <w:t>4</w:t>
      </w:r>
      <w:r>
        <w:rPr>
          <w:rFonts w:ascii="宋体" w:hAnsi="宋体" w:cs="宋体" w:hint="eastAsia"/>
        </w:rPr>
        <w:t>、本合同按照中华人民共和国的法律进行解释。</w:t>
      </w:r>
    </w:p>
    <w:p w:rsidR="001D3416" w:rsidRDefault="00AF276D">
      <w:pPr>
        <w:pStyle w:val="af1"/>
        <w:ind w:firstLineChars="200" w:firstLine="520"/>
        <w:rPr>
          <w:rFonts w:ascii="宋体" w:hAnsi="宋体" w:cs="宋体"/>
        </w:rPr>
      </w:pPr>
      <w:r>
        <w:rPr>
          <w:rFonts w:ascii="宋体" w:hAnsi="宋体" w:cs="宋体" w:hint="eastAsia"/>
        </w:rPr>
        <w:t>十五、知识产权</w:t>
      </w:r>
    </w:p>
    <w:p w:rsidR="001D3416" w:rsidRDefault="00AF276D">
      <w:pPr>
        <w:pStyle w:val="af1"/>
        <w:ind w:firstLineChars="200" w:firstLine="520"/>
        <w:rPr>
          <w:rFonts w:ascii="宋体" w:hAnsi="宋体" w:cs="宋体"/>
        </w:rPr>
      </w:pPr>
      <w:r>
        <w:rPr>
          <w:rFonts w:ascii="宋体" w:hAnsi="宋体" w:cs="宋体" w:hint="eastAsia"/>
        </w:rPr>
        <w:t>1</w:t>
      </w:r>
      <w:r>
        <w:rPr>
          <w:rFonts w:ascii="宋体" w:hAnsi="宋体" w:cs="宋体" w:hint="eastAsia"/>
        </w:rPr>
        <w:t>、乙方应保证，甲方在中华人民共和国使用货物或货物的任何一部分时，买方免受第三方</w:t>
      </w:r>
      <w:proofErr w:type="gramStart"/>
      <w:r>
        <w:rPr>
          <w:rFonts w:ascii="宋体" w:hAnsi="宋体" w:cs="宋体" w:hint="eastAsia"/>
        </w:rPr>
        <w:t>提出侵其专利权</w:t>
      </w:r>
      <w:proofErr w:type="gramEnd"/>
      <w:r>
        <w:rPr>
          <w:rFonts w:ascii="宋体" w:hAnsi="宋体" w:cs="宋体" w:hint="eastAsia"/>
        </w:rPr>
        <w:t>、商标权或其它知识产权的起诉。</w:t>
      </w:r>
    </w:p>
    <w:p w:rsidR="001D3416" w:rsidRDefault="00AF276D">
      <w:pPr>
        <w:pStyle w:val="af1"/>
        <w:ind w:firstLineChars="200" w:firstLine="520"/>
        <w:rPr>
          <w:rFonts w:ascii="宋体" w:hAnsi="宋体" w:cs="宋体"/>
        </w:rPr>
      </w:pPr>
      <w:r>
        <w:rPr>
          <w:rFonts w:ascii="宋体" w:hAnsi="宋体" w:cs="宋体" w:hint="eastAsia"/>
        </w:rPr>
        <w:t>2</w:t>
      </w:r>
      <w:r>
        <w:rPr>
          <w:rFonts w:ascii="宋体" w:hAnsi="宋体" w:cs="宋体" w:hint="eastAsia"/>
        </w:rPr>
        <w:t>、投标价应包括所有应支付的对专利权和版权、设计或其他知识产权而需要向其他方支付的版税。</w:t>
      </w:r>
    </w:p>
    <w:p w:rsidR="001D3416" w:rsidRDefault="00AF276D">
      <w:pPr>
        <w:pStyle w:val="af1"/>
        <w:ind w:firstLineChars="200" w:firstLine="520"/>
        <w:rPr>
          <w:rFonts w:ascii="宋体" w:hAnsi="宋体" w:cs="宋体"/>
        </w:rPr>
      </w:pPr>
      <w:r>
        <w:rPr>
          <w:rFonts w:ascii="宋体" w:hAnsi="宋体" w:cs="宋体" w:hint="eastAsia"/>
        </w:rPr>
        <w:t>十六、税和关税</w:t>
      </w:r>
    </w:p>
    <w:p w:rsidR="001D3416" w:rsidRDefault="00AF276D">
      <w:pPr>
        <w:pStyle w:val="af1"/>
        <w:ind w:firstLineChars="200" w:firstLine="520"/>
        <w:rPr>
          <w:rFonts w:ascii="宋体" w:hAnsi="宋体" w:cs="宋体"/>
        </w:rPr>
      </w:pPr>
      <w:r>
        <w:rPr>
          <w:rFonts w:ascii="宋体" w:hAnsi="宋体" w:cs="宋体" w:hint="eastAsia"/>
        </w:rPr>
        <w:t>1</w:t>
      </w:r>
      <w:r>
        <w:rPr>
          <w:rFonts w:ascii="宋体" w:hAnsi="宋体" w:cs="宋体" w:hint="eastAsia"/>
        </w:rPr>
        <w:t>、中国政府根据现行税法规定对乙方或其</w:t>
      </w:r>
      <w:proofErr w:type="gramStart"/>
      <w:r>
        <w:rPr>
          <w:rFonts w:ascii="宋体" w:hAnsi="宋体" w:cs="宋体" w:hint="eastAsia"/>
        </w:rPr>
        <w:t>其</w:t>
      </w:r>
      <w:proofErr w:type="gramEnd"/>
      <w:r>
        <w:rPr>
          <w:rFonts w:ascii="宋体" w:hAnsi="宋体" w:cs="宋体" w:hint="eastAsia"/>
        </w:rPr>
        <w:t>雇员征收的与本合同有关的一切税费应由乙方负担。</w:t>
      </w:r>
    </w:p>
    <w:p w:rsidR="001D3416" w:rsidRDefault="00AF276D">
      <w:pPr>
        <w:pStyle w:val="af1"/>
        <w:ind w:firstLineChars="200" w:firstLine="520"/>
        <w:rPr>
          <w:rFonts w:ascii="宋体" w:hAnsi="宋体" w:cs="宋体"/>
        </w:rPr>
      </w:pPr>
      <w:r>
        <w:rPr>
          <w:rFonts w:ascii="宋体" w:hAnsi="宋体" w:cs="宋体" w:hint="eastAsia"/>
        </w:rPr>
        <w:t>2</w:t>
      </w:r>
      <w:r>
        <w:rPr>
          <w:rFonts w:ascii="宋体" w:hAnsi="宋体" w:cs="宋体" w:hint="eastAsia"/>
        </w:rPr>
        <w:t>、在中国境外发生的与本合同执行有关的一切税费均应由乙方负担。</w:t>
      </w:r>
    </w:p>
    <w:p w:rsidR="001D3416" w:rsidRDefault="00AF276D">
      <w:pPr>
        <w:pStyle w:val="af1"/>
        <w:ind w:firstLineChars="200" w:firstLine="520"/>
        <w:rPr>
          <w:rFonts w:ascii="宋体" w:hAnsi="宋体" w:cs="宋体"/>
        </w:rPr>
      </w:pPr>
      <w:r>
        <w:rPr>
          <w:rFonts w:ascii="宋体" w:hAnsi="宋体" w:cs="宋体" w:hint="eastAsia"/>
        </w:rPr>
        <w:t>十七、合同工期</w:t>
      </w:r>
    </w:p>
    <w:p w:rsidR="001D3416" w:rsidRDefault="00AF276D">
      <w:pPr>
        <w:pStyle w:val="af1"/>
        <w:ind w:firstLineChars="200" w:firstLine="520"/>
        <w:rPr>
          <w:rFonts w:ascii="宋体" w:hAnsi="宋体" w:cs="宋体"/>
        </w:rPr>
      </w:pPr>
      <w:r>
        <w:rPr>
          <w:rFonts w:ascii="宋体" w:hAnsi="宋体" w:cs="宋体" w:hint="eastAsia"/>
        </w:rPr>
        <w:t>合同签订后</w:t>
      </w:r>
      <w:r>
        <w:rPr>
          <w:rFonts w:ascii="宋体" w:hAnsi="宋体" w:cs="宋体" w:hint="eastAsia"/>
          <w:u w:val="single"/>
        </w:rPr>
        <w:t xml:space="preserve">      </w:t>
      </w:r>
      <w:r>
        <w:rPr>
          <w:rFonts w:ascii="宋体" w:hAnsi="宋体" w:cs="宋体" w:hint="eastAsia"/>
        </w:rPr>
        <w:t>天内交货，并负责设备的安装调</w:t>
      </w:r>
      <w:r>
        <w:rPr>
          <w:rFonts w:ascii="宋体" w:hAnsi="宋体" w:cs="宋体" w:hint="eastAsia"/>
        </w:rPr>
        <w:t>试并交付使用。</w:t>
      </w:r>
      <w:r>
        <w:rPr>
          <w:rFonts w:ascii="宋体" w:hAnsi="宋体" w:cs="宋体" w:hint="eastAsia"/>
        </w:rPr>
        <w:t xml:space="preserve"> </w:t>
      </w:r>
    </w:p>
    <w:p w:rsidR="001D3416" w:rsidRDefault="00AF276D">
      <w:pPr>
        <w:pStyle w:val="af1"/>
        <w:ind w:firstLineChars="200" w:firstLine="520"/>
        <w:rPr>
          <w:rFonts w:ascii="宋体" w:hAnsi="宋体" w:cs="宋体"/>
        </w:rPr>
      </w:pPr>
      <w:r>
        <w:rPr>
          <w:rFonts w:ascii="宋体" w:hAnsi="宋体" w:cs="宋体" w:hint="eastAsia"/>
        </w:rPr>
        <w:t>十八、合同生效</w:t>
      </w:r>
    </w:p>
    <w:p w:rsidR="001D3416" w:rsidRDefault="00AF276D">
      <w:pPr>
        <w:pStyle w:val="af1"/>
        <w:ind w:firstLineChars="200" w:firstLine="520"/>
        <w:rPr>
          <w:rFonts w:ascii="宋体" w:hAnsi="宋体" w:cs="宋体"/>
        </w:rPr>
      </w:pPr>
      <w:r>
        <w:rPr>
          <w:rFonts w:ascii="宋体" w:hAnsi="宋体" w:cs="宋体" w:hint="eastAsia"/>
        </w:rPr>
        <w:t>本合同经双方授权代表签字盖章后生效，生效日以最后一个签字日为准。</w:t>
      </w:r>
    </w:p>
    <w:p w:rsidR="001D3416" w:rsidRDefault="00AF276D">
      <w:pPr>
        <w:pStyle w:val="af1"/>
        <w:ind w:firstLineChars="200" w:firstLine="520"/>
        <w:rPr>
          <w:rFonts w:ascii="宋体" w:hAnsi="宋体" w:cs="宋体"/>
        </w:rPr>
      </w:pPr>
      <w:r>
        <w:rPr>
          <w:rFonts w:ascii="宋体" w:hAnsi="宋体" w:cs="宋体" w:hint="eastAsia"/>
        </w:rPr>
        <w:t>十九、其它</w:t>
      </w:r>
    </w:p>
    <w:p w:rsidR="001D3416" w:rsidRDefault="00AF276D">
      <w:pPr>
        <w:pStyle w:val="af1"/>
        <w:ind w:firstLineChars="200" w:firstLine="520"/>
        <w:rPr>
          <w:rFonts w:ascii="宋体" w:hAnsi="宋体" w:cs="宋体"/>
        </w:rPr>
      </w:pPr>
      <w:r>
        <w:rPr>
          <w:rFonts w:ascii="宋体" w:hAnsi="宋体" w:cs="宋体" w:hint="eastAsia"/>
        </w:rPr>
        <w:t>1</w:t>
      </w:r>
      <w:r>
        <w:rPr>
          <w:rFonts w:ascii="宋体" w:hAnsi="宋体" w:cs="宋体" w:hint="eastAsia"/>
        </w:rPr>
        <w:t>、本合同所包括的招标文件、投标文件、中标通知书等附件，是本合同不可分</w:t>
      </w:r>
      <w:r>
        <w:rPr>
          <w:rFonts w:ascii="宋体" w:hAnsi="宋体" w:cs="宋体" w:hint="eastAsia"/>
        </w:rPr>
        <w:lastRenderedPageBreak/>
        <w:t>割的一部分，具有同等的法律效力。</w:t>
      </w:r>
    </w:p>
    <w:p w:rsidR="001D3416" w:rsidRDefault="00AF276D">
      <w:pPr>
        <w:pStyle w:val="af1"/>
        <w:ind w:firstLineChars="200" w:firstLine="520"/>
        <w:rPr>
          <w:rFonts w:ascii="宋体" w:hAnsi="宋体" w:cs="宋体"/>
        </w:rPr>
      </w:pPr>
      <w:r>
        <w:rPr>
          <w:rFonts w:ascii="宋体" w:hAnsi="宋体" w:cs="宋体" w:hint="eastAsia"/>
        </w:rPr>
        <w:t>2</w:t>
      </w:r>
      <w:r>
        <w:rPr>
          <w:rFonts w:ascii="宋体" w:hAnsi="宋体" w:cs="宋体" w:hint="eastAsia"/>
        </w:rPr>
        <w:t>、在执行本合同的过程中，所有经甲乙双方签署确认的文件（包括会议纪要、补充协议、往来信函）即成为本合同的有效组成部分，其生效日期为双方签字盖章或确认之日期。</w:t>
      </w:r>
    </w:p>
    <w:p w:rsidR="001D3416" w:rsidRDefault="00AF276D">
      <w:pPr>
        <w:pStyle w:val="af1"/>
        <w:ind w:firstLineChars="200" w:firstLine="520"/>
        <w:rPr>
          <w:rFonts w:ascii="宋体" w:hAnsi="宋体" w:cs="宋体"/>
        </w:rPr>
      </w:pPr>
      <w:r>
        <w:rPr>
          <w:rFonts w:ascii="宋体" w:hAnsi="宋体" w:cs="宋体" w:hint="eastAsia"/>
        </w:rPr>
        <w:t>3</w:t>
      </w:r>
      <w:r>
        <w:rPr>
          <w:rFonts w:ascii="宋体" w:hAnsi="宋体" w:cs="宋体" w:hint="eastAsia"/>
        </w:rPr>
        <w:t>、除甲方事先书面同意外，乙方不得部分或全部转让其应履行的合同项下的义务。</w:t>
      </w:r>
    </w:p>
    <w:p w:rsidR="001D3416" w:rsidRDefault="00AF276D">
      <w:pPr>
        <w:pStyle w:val="af1"/>
        <w:ind w:firstLineChars="200" w:firstLine="520"/>
        <w:rPr>
          <w:rFonts w:ascii="宋体" w:hAnsi="宋体" w:cs="宋体"/>
        </w:rPr>
      </w:pPr>
      <w:r>
        <w:rPr>
          <w:rFonts w:ascii="宋体" w:hAnsi="宋体" w:cs="宋体" w:hint="eastAsia"/>
        </w:rPr>
        <w:t>4</w:t>
      </w:r>
      <w:r>
        <w:rPr>
          <w:rFonts w:ascii="宋体" w:hAnsi="宋体" w:cs="宋体" w:hint="eastAsia"/>
        </w:rPr>
        <w:t>、本合同一式伍份，甲方执叁份</w:t>
      </w:r>
      <w:r>
        <w:rPr>
          <w:rFonts w:ascii="宋体" w:hAnsi="宋体" w:cs="宋体" w:hint="eastAsia"/>
        </w:rPr>
        <w:t>,</w:t>
      </w:r>
      <w:r>
        <w:rPr>
          <w:rFonts w:ascii="宋体" w:hAnsi="宋体" w:cs="宋体" w:hint="eastAsia"/>
        </w:rPr>
        <w:t>乙方执壹份，招标代理壹份，具有</w:t>
      </w:r>
      <w:r>
        <w:rPr>
          <w:rFonts w:ascii="宋体" w:hAnsi="宋体" w:cs="宋体" w:hint="eastAsia"/>
        </w:rPr>
        <w:t>同等法律效力。本合同合计</w:t>
      </w:r>
      <w:r>
        <w:rPr>
          <w:rFonts w:ascii="宋体" w:hAnsi="宋体" w:cs="宋体" w:hint="eastAsia"/>
          <w:u w:val="single"/>
        </w:rPr>
        <w:t xml:space="preserve">    </w:t>
      </w:r>
      <w:r>
        <w:rPr>
          <w:rFonts w:ascii="宋体" w:hAnsi="宋体" w:cs="宋体" w:hint="eastAsia"/>
        </w:rPr>
        <w:t>页</w:t>
      </w:r>
      <w:r>
        <w:rPr>
          <w:rFonts w:ascii="宋体" w:hAnsi="宋体" w:cs="宋体" w:hint="eastAsia"/>
        </w:rPr>
        <w:t>A4</w:t>
      </w:r>
      <w:r>
        <w:rPr>
          <w:rFonts w:ascii="宋体" w:hAnsi="宋体" w:cs="宋体" w:hint="eastAsia"/>
        </w:rPr>
        <w:t>纸张，缺页之合同为无效合同。</w:t>
      </w:r>
    </w:p>
    <w:p w:rsidR="001D3416" w:rsidRDefault="00AF276D">
      <w:pPr>
        <w:pStyle w:val="af1"/>
        <w:ind w:firstLineChars="200" w:firstLine="520"/>
        <w:rPr>
          <w:rFonts w:ascii="宋体" w:hAnsi="宋体" w:cs="宋体"/>
        </w:rPr>
      </w:pPr>
      <w:r>
        <w:rPr>
          <w:rFonts w:ascii="宋体" w:hAnsi="宋体" w:cs="宋体" w:hint="eastAsia"/>
        </w:rPr>
        <w:t>5</w:t>
      </w:r>
      <w:r>
        <w:rPr>
          <w:rFonts w:ascii="宋体" w:hAnsi="宋体" w:cs="宋体" w:hint="eastAsia"/>
        </w:rPr>
        <w:t>、合同附件</w:t>
      </w:r>
      <w:r>
        <w:rPr>
          <w:rFonts w:ascii="宋体" w:hAnsi="宋体" w:cs="宋体" w:hint="eastAsia"/>
        </w:rPr>
        <w:t>:</w:t>
      </w:r>
      <w:r>
        <w:rPr>
          <w:rFonts w:ascii="宋体" w:hAnsi="宋体" w:cs="宋体" w:hint="eastAsia"/>
        </w:rPr>
        <w:t>详细技术参数表</w:t>
      </w:r>
    </w:p>
    <w:p w:rsidR="001D3416" w:rsidRDefault="001D3416">
      <w:pPr>
        <w:pStyle w:val="af1"/>
        <w:spacing w:line="440" w:lineRule="exact"/>
        <w:ind w:firstLine="480"/>
        <w:rPr>
          <w:rFonts w:ascii="宋体" w:hAnsi="宋体" w:cs="宋体"/>
        </w:rPr>
      </w:pPr>
    </w:p>
    <w:p w:rsidR="001D3416" w:rsidRDefault="001D3416">
      <w:pPr>
        <w:pStyle w:val="af1"/>
        <w:spacing w:line="440" w:lineRule="exact"/>
        <w:ind w:firstLine="480"/>
        <w:rPr>
          <w:rFonts w:ascii="宋体" w:hAnsi="宋体" w:cs="宋体"/>
        </w:rPr>
      </w:pPr>
    </w:p>
    <w:p w:rsidR="001D3416" w:rsidRDefault="00AF276D">
      <w:pPr>
        <w:pStyle w:val="af1"/>
        <w:spacing w:line="440" w:lineRule="exact"/>
        <w:ind w:firstLine="480"/>
        <w:rPr>
          <w:rFonts w:ascii="宋体" w:hAnsi="宋体" w:cs="宋体"/>
        </w:rPr>
      </w:pPr>
      <w:r>
        <w:rPr>
          <w:rFonts w:ascii="宋体" w:hAnsi="宋体" w:cs="宋体" w:hint="eastAsia"/>
        </w:rPr>
        <w:t>甲方（盖章）：</w:t>
      </w:r>
      <w:r>
        <w:rPr>
          <w:rFonts w:ascii="宋体" w:hAnsi="宋体" w:cs="宋体" w:hint="eastAsia"/>
        </w:rPr>
        <w:t xml:space="preserve">                      </w:t>
      </w:r>
      <w:r>
        <w:rPr>
          <w:rFonts w:ascii="宋体" w:hAnsi="宋体" w:cs="宋体" w:hint="eastAsia"/>
        </w:rPr>
        <w:t>乙方（盖章）：</w:t>
      </w:r>
      <w:r>
        <w:rPr>
          <w:rFonts w:ascii="宋体" w:hAnsi="宋体" w:cs="宋体" w:hint="eastAsia"/>
        </w:rPr>
        <w:t xml:space="preserve"> </w:t>
      </w:r>
    </w:p>
    <w:p w:rsidR="001D3416" w:rsidRDefault="00AF276D">
      <w:pPr>
        <w:pStyle w:val="af1"/>
        <w:spacing w:line="440" w:lineRule="exact"/>
        <w:ind w:firstLine="480"/>
        <w:rPr>
          <w:rFonts w:ascii="宋体" w:hAnsi="宋体" w:cs="宋体"/>
        </w:rPr>
      </w:pPr>
      <w:r>
        <w:rPr>
          <w:rFonts w:ascii="宋体" w:hAnsi="宋体" w:cs="宋体" w:hint="eastAsia"/>
        </w:rPr>
        <w:t>买方代表</w:t>
      </w:r>
      <w:r>
        <w:rPr>
          <w:rFonts w:ascii="宋体" w:hAnsi="宋体" w:cs="宋体" w:hint="eastAsia"/>
        </w:rPr>
        <w:t>(</w:t>
      </w:r>
      <w:r>
        <w:rPr>
          <w:rFonts w:ascii="宋体" w:hAnsi="宋体" w:cs="宋体" w:hint="eastAsia"/>
        </w:rPr>
        <w:t>签字</w:t>
      </w:r>
      <w:r>
        <w:rPr>
          <w:rFonts w:ascii="宋体" w:hAnsi="宋体" w:cs="宋体" w:hint="eastAsia"/>
        </w:rPr>
        <w:t>)</w:t>
      </w:r>
      <w:r>
        <w:rPr>
          <w:rFonts w:ascii="宋体" w:hAnsi="宋体" w:cs="宋体" w:hint="eastAsia"/>
        </w:rPr>
        <w:t>：</w:t>
      </w:r>
      <w:r>
        <w:rPr>
          <w:rFonts w:ascii="宋体" w:hAnsi="宋体" w:cs="宋体" w:hint="eastAsia"/>
        </w:rPr>
        <w:t xml:space="preserve">                   </w:t>
      </w:r>
      <w:r>
        <w:rPr>
          <w:rFonts w:ascii="宋体" w:hAnsi="宋体" w:cs="宋体" w:hint="eastAsia"/>
        </w:rPr>
        <w:t>卖方代表</w:t>
      </w:r>
      <w:r>
        <w:rPr>
          <w:rFonts w:ascii="宋体" w:hAnsi="宋体" w:cs="宋体" w:hint="eastAsia"/>
        </w:rPr>
        <w:t>(</w:t>
      </w:r>
      <w:r>
        <w:rPr>
          <w:rFonts w:ascii="宋体" w:hAnsi="宋体" w:cs="宋体" w:hint="eastAsia"/>
        </w:rPr>
        <w:t>签字</w:t>
      </w:r>
      <w:r>
        <w:rPr>
          <w:rFonts w:ascii="宋体" w:hAnsi="宋体" w:cs="宋体" w:hint="eastAsia"/>
        </w:rPr>
        <w:t>)</w:t>
      </w:r>
      <w:r>
        <w:rPr>
          <w:rFonts w:ascii="宋体" w:hAnsi="宋体" w:cs="宋体" w:hint="eastAsia"/>
        </w:rPr>
        <w:t>：</w:t>
      </w:r>
    </w:p>
    <w:p w:rsidR="001D3416" w:rsidRDefault="00AF276D">
      <w:pPr>
        <w:pStyle w:val="af1"/>
        <w:spacing w:line="440" w:lineRule="exact"/>
        <w:ind w:firstLine="480"/>
        <w:rPr>
          <w:rFonts w:ascii="宋体" w:hAnsi="宋体" w:cs="宋体"/>
        </w:rPr>
      </w:pPr>
      <w:r>
        <w:rPr>
          <w:rFonts w:ascii="宋体" w:hAnsi="宋体" w:cs="宋体" w:hint="eastAsia"/>
        </w:rPr>
        <w:t>地址：</w:t>
      </w:r>
      <w:r>
        <w:rPr>
          <w:rFonts w:ascii="宋体" w:hAnsi="宋体" w:cs="宋体" w:hint="eastAsia"/>
        </w:rPr>
        <w:t xml:space="preserve">                             </w:t>
      </w:r>
      <w:r>
        <w:rPr>
          <w:rFonts w:ascii="宋体" w:hAnsi="宋体" w:cs="宋体" w:hint="eastAsia"/>
        </w:rPr>
        <w:t>地址：</w:t>
      </w:r>
      <w:r>
        <w:rPr>
          <w:rFonts w:ascii="宋体" w:hAnsi="宋体" w:cs="宋体" w:hint="eastAsia"/>
        </w:rPr>
        <w:t xml:space="preserve"> </w:t>
      </w:r>
    </w:p>
    <w:p w:rsidR="001D3416" w:rsidRDefault="00AF276D">
      <w:pPr>
        <w:pStyle w:val="af1"/>
        <w:spacing w:line="440" w:lineRule="exact"/>
        <w:ind w:firstLine="480"/>
        <w:rPr>
          <w:rFonts w:ascii="宋体" w:hAnsi="宋体" w:cs="宋体"/>
        </w:rPr>
      </w:pPr>
      <w:r>
        <w:rPr>
          <w:rFonts w:ascii="宋体" w:hAnsi="宋体" w:cs="宋体" w:hint="eastAsia"/>
        </w:rPr>
        <w:t>电话：</w:t>
      </w:r>
      <w:r>
        <w:rPr>
          <w:rFonts w:ascii="宋体" w:hAnsi="宋体" w:cs="宋体" w:hint="eastAsia"/>
        </w:rPr>
        <w:t xml:space="preserve">                             </w:t>
      </w:r>
      <w:r>
        <w:rPr>
          <w:rFonts w:ascii="宋体" w:hAnsi="宋体" w:cs="宋体" w:hint="eastAsia"/>
        </w:rPr>
        <w:t>电话：</w:t>
      </w:r>
    </w:p>
    <w:p w:rsidR="001D3416" w:rsidRDefault="00AF276D">
      <w:pPr>
        <w:pStyle w:val="af1"/>
        <w:spacing w:line="440" w:lineRule="exact"/>
        <w:ind w:firstLine="480"/>
        <w:rPr>
          <w:rFonts w:ascii="宋体" w:hAnsi="宋体" w:cs="宋体"/>
        </w:rPr>
      </w:pPr>
      <w:r>
        <w:rPr>
          <w:rFonts w:ascii="宋体" w:hAnsi="宋体" w:cs="宋体" w:hint="eastAsia"/>
        </w:rPr>
        <w:t>传真：</w:t>
      </w:r>
      <w:r>
        <w:rPr>
          <w:rFonts w:ascii="宋体" w:hAnsi="宋体" w:cs="宋体" w:hint="eastAsia"/>
        </w:rPr>
        <w:t xml:space="preserve">                             </w:t>
      </w:r>
      <w:r>
        <w:rPr>
          <w:rFonts w:ascii="宋体" w:hAnsi="宋体" w:cs="宋体" w:hint="eastAsia"/>
        </w:rPr>
        <w:t>传真：</w:t>
      </w:r>
    </w:p>
    <w:p w:rsidR="001D3416" w:rsidRDefault="00AF276D">
      <w:pPr>
        <w:pStyle w:val="af1"/>
        <w:spacing w:line="440" w:lineRule="exact"/>
        <w:ind w:firstLine="480"/>
        <w:rPr>
          <w:rFonts w:ascii="宋体" w:hAnsi="宋体" w:cs="宋体"/>
        </w:rPr>
      </w:pPr>
      <w:r>
        <w:rPr>
          <w:rFonts w:ascii="宋体" w:hAnsi="宋体" w:cs="宋体" w:hint="eastAsia"/>
        </w:rPr>
        <w:t>开户银行：</w:t>
      </w:r>
      <w:r>
        <w:rPr>
          <w:rFonts w:ascii="宋体" w:hAnsi="宋体" w:cs="宋体" w:hint="eastAsia"/>
        </w:rPr>
        <w:t xml:space="preserve">               </w:t>
      </w:r>
      <w:r>
        <w:rPr>
          <w:rFonts w:ascii="宋体" w:hAnsi="宋体" w:cs="宋体" w:hint="eastAsia"/>
        </w:rPr>
        <w:t xml:space="preserve">          </w:t>
      </w:r>
      <w:r>
        <w:rPr>
          <w:rFonts w:ascii="宋体" w:hAnsi="宋体" w:cs="宋体" w:hint="eastAsia"/>
        </w:rPr>
        <w:t>开户银行：</w:t>
      </w:r>
      <w:r>
        <w:rPr>
          <w:rFonts w:ascii="宋体" w:hAnsi="宋体" w:cs="宋体" w:hint="eastAsia"/>
        </w:rPr>
        <w:tab/>
        <w:t xml:space="preserve">                        </w:t>
      </w:r>
    </w:p>
    <w:p w:rsidR="001D3416" w:rsidRDefault="00AF276D">
      <w:pPr>
        <w:pStyle w:val="af1"/>
        <w:spacing w:line="440" w:lineRule="exact"/>
        <w:ind w:firstLine="480"/>
        <w:rPr>
          <w:rFonts w:ascii="宋体" w:hAnsi="宋体" w:cs="宋体"/>
        </w:rPr>
      </w:pPr>
      <w:r>
        <w:rPr>
          <w:rFonts w:ascii="宋体" w:hAnsi="宋体" w:cs="宋体" w:hint="eastAsia"/>
        </w:rPr>
        <w:t>账号：</w:t>
      </w:r>
      <w:r>
        <w:rPr>
          <w:rFonts w:ascii="宋体" w:hAnsi="宋体" w:cs="宋体" w:hint="eastAsia"/>
        </w:rPr>
        <w:t xml:space="preserve">                             </w:t>
      </w:r>
      <w:r>
        <w:rPr>
          <w:rFonts w:ascii="宋体" w:hAnsi="宋体" w:cs="宋体" w:hint="eastAsia"/>
        </w:rPr>
        <w:t>账号：</w:t>
      </w:r>
      <w:r>
        <w:rPr>
          <w:rFonts w:ascii="宋体" w:hAnsi="宋体" w:cs="宋体" w:hint="eastAsia"/>
        </w:rPr>
        <w:t xml:space="preserve"> </w:t>
      </w:r>
    </w:p>
    <w:p w:rsidR="001D3416" w:rsidRDefault="00AF276D">
      <w:pPr>
        <w:pStyle w:val="af1"/>
        <w:spacing w:line="440" w:lineRule="exact"/>
        <w:ind w:firstLine="480"/>
        <w:rPr>
          <w:rFonts w:ascii="宋体" w:hAnsi="宋体" w:cs="宋体"/>
        </w:rPr>
      </w:pPr>
      <w:r>
        <w:rPr>
          <w:rFonts w:ascii="宋体" w:hAnsi="宋体" w:cs="宋体" w:hint="eastAsia"/>
        </w:rPr>
        <w:t>签约时间：</w:t>
      </w:r>
      <w:r>
        <w:rPr>
          <w:rFonts w:ascii="宋体" w:hAnsi="宋体" w:cs="宋体" w:hint="eastAsia"/>
        </w:rPr>
        <w:t xml:space="preserve">                         </w:t>
      </w:r>
      <w:r>
        <w:rPr>
          <w:rFonts w:ascii="宋体" w:hAnsi="宋体" w:cs="宋体" w:hint="eastAsia"/>
        </w:rPr>
        <w:t>签约时间：</w:t>
      </w:r>
    </w:p>
    <w:p w:rsidR="001D3416" w:rsidRDefault="001D3416">
      <w:pPr>
        <w:spacing w:line="440" w:lineRule="exact"/>
        <w:jc w:val="left"/>
        <w:rPr>
          <w:rFonts w:ascii="宋体" w:hAnsi="宋体" w:cs="宋体"/>
          <w:b/>
          <w:sz w:val="24"/>
        </w:rPr>
      </w:pPr>
    </w:p>
    <w:p w:rsidR="001D3416" w:rsidRDefault="001D3416">
      <w:pPr>
        <w:spacing w:line="440" w:lineRule="exact"/>
        <w:jc w:val="left"/>
        <w:rPr>
          <w:rFonts w:ascii="宋体" w:hAnsi="宋体" w:cs="宋体"/>
          <w:b/>
          <w:sz w:val="24"/>
        </w:rPr>
      </w:pPr>
    </w:p>
    <w:p w:rsidR="001D3416" w:rsidRDefault="00AF276D">
      <w:pPr>
        <w:spacing w:line="440" w:lineRule="exact"/>
        <w:jc w:val="left"/>
        <w:rPr>
          <w:rFonts w:ascii="宋体" w:hAnsi="宋体" w:cs="宋体"/>
          <w:b/>
          <w:sz w:val="32"/>
          <w:szCs w:val="32"/>
        </w:rPr>
      </w:pPr>
      <w:r>
        <w:rPr>
          <w:rFonts w:ascii="宋体" w:hAnsi="宋体" w:cs="宋体" w:hint="eastAsia"/>
          <w:b/>
          <w:sz w:val="32"/>
          <w:szCs w:val="32"/>
        </w:rPr>
        <w:t>注：本合同样本仅供参考，具体内容由采购人和中标单位协商确定。</w:t>
      </w:r>
    </w:p>
    <w:p w:rsidR="001D3416" w:rsidRDefault="001D3416">
      <w:pPr>
        <w:spacing w:line="360" w:lineRule="auto"/>
        <w:jc w:val="center"/>
      </w:pPr>
    </w:p>
    <w:p w:rsidR="001D3416" w:rsidRDefault="001D3416"/>
    <w:p w:rsidR="001D3416" w:rsidRDefault="001D3416"/>
    <w:p w:rsidR="001D3416" w:rsidRDefault="00AF276D">
      <w:r>
        <w:br w:type="page"/>
      </w:r>
    </w:p>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1D3416"/>
    <w:p w:rsidR="001D3416" w:rsidRDefault="00AF276D">
      <w:pPr>
        <w:jc w:val="center"/>
        <w:outlineLvl w:val="0"/>
        <w:rPr>
          <w:rFonts w:ascii="黑体" w:eastAsia="黑体"/>
          <w:sz w:val="44"/>
          <w:szCs w:val="44"/>
        </w:rPr>
      </w:pPr>
      <w:bookmarkStart w:id="168" w:name="_Toc508208495"/>
      <w:bookmarkStart w:id="169" w:name="_Toc508208436"/>
      <w:bookmarkStart w:id="170" w:name="_Toc508208371"/>
      <w:r>
        <w:rPr>
          <w:rFonts w:ascii="黑体" w:eastAsia="黑体" w:hint="eastAsia"/>
          <w:sz w:val="44"/>
          <w:szCs w:val="44"/>
        </w:rPr>
        <w:t>第八章　附件－投标文件格式</w:t>
      </w:r>
      <w:bookmarkEnd w:id="168"/>
      <w:bookmarkEnd w:id="169"/>
      <w:bookmarkEnd w:id="170"/>
    </w:p>
    <w:p w:rsidR="001D3416" w:rsidRDefault="00AF276D">
      <w:pPr>
        <w:outlineLvl w:val="1"/>
        <w:rPr>
          <w:rFonts w:ascii="楷体_GB2312" w:eastAsia="楷体_GB2312"/>
          <w:sz w:val="24"/>
        </w:rPr>
      </w:pPr>
      <w:r>
        <w:br w:type="page"/>
      </w:r>
      <w:bookmarkStart w:id="171" w:name="_Toc508208496"/>
      <w:bookmarkStart w:id="172" w:name="_Toc508208437"/>
      <w:bookmarkStart w:id="173" w:name="_Toc508208372"/>
      <w:r>
        <w:rPr>
          <w:rFonts w:ascii="楷体_GB2312" w:eastAsia="楷体_GB2312" w:hint="eastAsia"/>
          <w:b/>
          <w:bCs/>
          <w:sz w:val="24"/>
        </w:rPr>
        <w:lastRenderedPageBreak/>
        <w:t>附件</w:t>
      </w:r>
      <w:r>
        <w:rPr>
          <w:rFonts w:ascii="楷体_GB2312" w:eastAsia="楷体_GB2312" w:hint="eastAsia"/>
          <w:b/>
          <w:bCs/>
          <w:sz w:val="24"/>
        </w:rPr>
        <w:t xml:space="preserve">1. </w:t>
      </w:r>
      <w:r>
        <w:rPr>
          <w:rFonts w:ascii="楷体_GB2312" w:eastAsia="楷体_GB2312" w:hint="eastAsia"/>
          <w:b/>
          <w:bCs/>
          <w:sz w:val="24"/>
        </w:rPr>
        <w:t>投标书格式</w:t>
      </w:r>
      <w:bookmarkEnd w:id="171"/>
      <w:bookmarkEnd w:id="172"/>
      <w:bookmarkEnd w:id="173"/>
    </w:p>
    <w:p w:rsidR="001D3416" w:rsidRDefault="001D3416">
      <w:pPr>
        <w:rPr>
          <w:rFonts w:ascii="楷体_GB2312" w:eastAsia="楷体_GB2312"/>
          <w:sz w:val="24"/>
        </w:rPr>
      </w:pPr>
    </w:p>
    <w:p w:rsidR="001D3416" w:rsidRDefault="00AF276D">
      <w:pPr>
        <w:jc w:val="center"/>
        <w:rPr>
          <w:rFonts w:ascii="黑体" w:eastAsia="黑体"/>
          <w:sz w:val="32"/>
          <w:szCs w:val="32"/>
        </w:rPr>
      </w:pPr>
      <w:r>
        <w:rPr>
          <w:rFonts w:ascii="黑体" w:eastAsia="黑体" w:hint="eastAsia"/>
          <w:sz w:val="32"/>
          <w:szCs w:val="32"/>
        </w:rPr>
        <w:t>投标书</w:t>
      </w:r>
    </w:p>
    <w:p w:rsidR="001D3416" w:rsidRDefault="001D3416"/>
    <w:p w:rsidR="001D3416" w:rsidRDefault="00AF276D">
      <w:r>
        <w:rPr>
          <w:rFonts w:hint="eastAsia"/>
        </w:rPr>
        <w:t>致：广东三方诚信招标有限公司</w:t>
      </w:r>
    </w:p>
    <w:p w:rsidR="001D3416" w:rsidRDefault="001D3416"/>
    <w:p w:rsidR="001D3416" w:rsidRDefault="00AF276D">
      <w:pPr>
        <w:ind w:firstLineChars="200" w:firstLine="420"/>
      </w:pPr>
      <w:r>
        <w:rPr>
          <w:rFonts w:hint="eastAsia"/>
        </w:rPr>
        <w:t>根据贵方为</w:t>
      </w:r>
      <w:r>
        <w:rPr>
          <w:rFonts w:hint="eastAsia"/>
          <w:i/>
          <w:u w:val="single"/>
        </w:rPr>
        <w:t>（项目名称）（招标编号）</w:t>
      </w:r>
      <w:r>
        <w:rPr>
          <w:rFonts w:hint="eastAsia"/>
        </w:rPr>
        <w:t>项目招标采购货物及服务的投标邀请，签字代表</w:t>
      </w:r>
      <w:r>
        <w:rPr>
          <w:rFonts w:hint="eastAsia"/>
          <w:i/>
          <w:u w:val="single"/>
        </w:rPr>
        <w:t>（姓名、职务）</w:t>
      </w:r>
      <w:r>
        <w:rPr>
          <w:rFonts w:hint="eastAsia"/>
        </w:rPr>
        <w:t>经正式授权并代表投标人</w:t>
      </w:r>
      <w:r>
        <w:rPr>
          <w:rFonts w:hint="eastAsia"/>
          <w:i/>
          <w:u w:val="single"/>
        </w:rPr>
        <w:t>（投标人名称、地址）</w:t>
      </w:r>
      <w:r>
        <w:rPr>
          <w:rFonts w:hint="eastAsia"/>
        </w:rPr>
        <w:t>提交下述投标文件（正本份及副本份）及“开标文件”。</w:t>
      </w:r>
    </w:p>
    <w:p w:rsidR="001D3416" w:rsidRDefault="001D3416">
      <w:pPr>
        <w:ind w:firstLineChars="200" w:firstLine="420"/>
      </w:pPr>
    </w:p>
    <w:p w:rsidR="001D3416" w:rsidRDefault="00AF276D">
      <w:pPr>
        <w:numPr>
          <w:ilvl w:val="0"/>
          <w:numId w:val="4"/>
        </w:numPr>
      </w:pPr>
      <w:r>
        <w:rPr>
          <w:rFonts w:hint="eastAsia"/>
        </w:rPr>
        <w:t>投标书</w:t>
      </w:r>
    </w:p>
    <w:p w:rsidR="001D3416" w:rsidRDefault="00AF276D">
      <w:pPr>
        <w:numPr>
          <w:ilvl w:val="0"/>
          <w:numId w:val="4"/>
        </w:numPr>
      </w:pPr>
      <w:r>
        <w:rPr>
          <w:rFonts w:hint="eastAsia"/>
        </w:rPr>
        <w:t>投标分项报价表</w:t>
      </w:r>
    </w:p>
    <w:p w:rsidR="001D3416" w:rsidRDefault="00AF276D">
      <w:pPr>
        <w:numPr>
          <w:ilvl w:val="0"/>
          <w:numId w:val="4"/>
        </w:numPr>
      </w:pPr>
      <w:r>
        <w:rPr>
          <w:rFonts w:hint="eastAsia"/>
        </w:rPr>
        <w:t>技术方案</w:t>
      </w:r>
    </w:p>
    <w:p w:rsidR="001D3416" w:rsidRDefault="00AF276D">
      <w:pPr>
        <w:numPr>
          <w:ilvl w:val="0"/>
          <w:numId w:val="4"/>
        </w:numPr>
      </w:pPr>
      <w:r>
        <w:rPr>
          <w:rFonts w:hint="eastAsia"/>
        </w:rPr>
        <w:t>售后服务</w:t>
      </w:r>
    </w:p>
    <w:p w:rsidR="001D3416" w:rsidRDefault="00AF276D">
      <w:pPr>
        <w:numPr>
          <w:ilvl w:val="0"/>
          <w:numId w:val="4"/>
        </w:numPr>
      </w:pPr>
      <w:r>
        <w:rPr>
          <w:rFonts w:hint="eastAsia"/>
        </w:rPr>
        <w:t>技术规格偏离表</w:t>
      </w:r>
    </w:p>
    <w:p w:rsidR="001D3416" w:rsidRDefault="00AF276D">
      <w:pPr>
        <w:numPr>
          <w:ilvl w:val="0"/>
          <w:numId w:val="4"/>
        </w:numPr>
      </w:pPr>
      <w:r>
        <w:rPr>
          <w:rFonts w:hint="eastAsia"/>
        </w:rPr>
        <w:t>商务条款偏离表</w:t>
      </w:r>
    </w:p>
    <w:p w:rsidR="001D3416" w:rsidRDefault="00AF276D">
      <w:pPr>
        <w:numPr>
          <w:ilvl w:val="0"/>
          <w:numId w:val="4"/>
        </w:numPr>
      </w:pPr>
      <w:r>
        <w:rPr>
          <w:rFonts w:hint="eastAsia"/>
        </w:rPr>
        <w:t>资格证明文件</w:t>
      </w:r>
    </w:p>
    <w:p w:rsidR="001D3416" w:rsidRDefault="00AF276D">
      <w:pPr>
        <w:numPr>
          <w:ilvl w:val="0"/>
          <w:numId w:val="4"/>
        </w:numPr>
      </w:pPr>
      <w:r>
        <w:rPr>
          <w:rFonts w:hint="eastAsia"/>
        </w:rPr>
        <w:t>投标保证金证明文件（投标保证金</w:t>
      </w:r>
      <w:proofErr w:type="gramStart"/>
      <w:r>
        <w:rPr>
          <w:rFonts w:hint="eastAsia"/>
        </w:rPr>
        <w:t>以</w:t>
      </w:r>
      <w:r>
        <w:rPr>
          <w:rFonts w:hint="eastAsia"/>
          <w:u w:val="single"/>
        </w:rPr>
        <w:t xml:space="preserve">　　</w:t>
      </w:r>
      <w:proofErr w:type="gramEnd"/>
      <w:r>
        <w:rPr>
          <w:rFonts w:hint="eastAsia"/>
        </w:rPr>
        <w:t>方式出具，金额为人民币</w:t>
      </w:r>
      <w:r>
        <w:rPr>
          <w:rFonts w:hint="eastAsia"/>
          <w:u w:val="single"/>
        </w:rPr>
        <w:t xml:space="preserve">　　</w:t>
      </w:r>
      <w:r>
        <w:rPr>
          <w:rFonts w:hint="eastAsia"/>
        </w:rPr>
        <w:t>元）</w:t>
      </w:r>
    </w:p>
    <w:p w:rsidR="001D3416" w:rsidRDefault="00AF276D">
      <w:pPr>
        <w:numPr>
          <w:ilvl w:val="0"/>
          <w:numId w:val="4"/>
        </w:numPr>
      </w:pPr>
      <w:r>
        <w:rPr>
          <w:rFonts w:hint="eastAsia"/>
        </w:rPr>
        <w:t>按招标文件要求提供的其他文件。</w:t>
      </w:r>
    </w:p>
    <w:p w:rsidR="001D3416" w:rsidRDefault="00AF276D">
      <w:pPr>
        <w:ind w:firstLineChars="200" w:firstLine="420"/>
      </w:pPr>
      <w:r>
        <w:rPr>
          <w:rFonts w:hint="eastAsia"/>
        </w:rPr>
        <w:t>在此，签字代表宣布同意如下：</w:t>
      </w:r>
    </w:p>
    <w:p w:rsidR="001D3416" w:rsidRDefault="00AF276D">
      <w:pPr>
        <w:numPr>
          <w:ilvl w:val="0"/>
          <w:numId w:val="5"/>
        </w:numPr>
      </w:pPr>
      <w:r>
        <w:rPr>
          <w:rFonts w:hint="eastAsia"/>
        </w:rPr>
        <w:t>所附投标价格表中规定的应提交和交付的货物投标单价为人民币</w:t>
      </w:r>
      <w:r>
        <w:rPr>
          <w:rFonts w:hint="eastAsia"/>
          <w:u w:val="single"/>
        </w:rPr>
        <w:t>元</w:t>
      </w:r>
      <w:r>
        <w:rPr>
          <w:rFonts w:hint="eastAsia"/>
          <w:u w:val="single"/>
        </w:rPr>
        <w:t>/</w:t>
      </w:r>
      <w:r>
        <w:rPr>
          <w:rFonts w:hint="eastAsia"/>
          <w:u w:val="single"/>
        </w:rPr>
        <w:t>套</w:t>
      </w:r>
      <w:r>
        <w:rPr>
          <w:rFonts w:hint="eastAsia"/>
        </w:rPr>
        <w:t>。</w:t>
      </w:r>
    </w:p>
    <w:p w:rsidR="001D3416" w:rsidRDefault="00AF276D">
      <w:pPr>
        <w:numPr>
          <w:ilvl w:val="0"/>
          <w:numId w:val="5"/>
        </w:numPr>
      </w:pPr>
      <w:r>
        <w:rPr>
          <w:rFonts w:hint="eastAsia"/>
        </w:rPr>
        <w:t>我方将按招标文件的规定履行合同责任和义务。</w:t>
      </w:r>
    </w:p>
    <w:p w:rsidR="001D3416" w:rsidRDefault="00AF276D">
      <w:pPr>
        <w:numPr>
          <w:ilvl w:val="0"/>
          <w:numId w:val="5"/>
        </w:numPr>
        <w:rPr>
          <w:b/>
        </w:rPr>
      </w:pPr>
      <w:r>
        <w:rPr>
          <w:rFonts w:hint="eastAsia"/>
          <w:b/>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p>
    <w:p w:rsidR="001D3416" w:rsidRDefault="00AF276D">
      <w:pPr>
        <w:numPr>
          <w:ilvl w:val="0"/>
          <w:numId w:val="5"/>
        </w:numPr>
      </w:pPr>
      <w:r>
        <w:rPr>
          <w:rFonts w:hint="eastAsia"/>
        </w:rPr>
        <w:t>本投标有效期为自开标日起</w:t>
      </w:r>
      <w:r>
        <w:rPr>
          <w:rFonts w:hint="eastAsia"/>
          <w:i/>
          <w:u w:val="single"/>
        </w:rPr>
        <w:t>九十</w:t>
      </w:r>
      <w:r>
        <w:rPr>
          <w:rFonts w:hint="eastAsia"/>
        </w:rPr>
        <w:t>个日历日。</w:t>
      </w:r>
    </w:p>
    <w:p w:rsidR="001D3416" w:rsidRDefault="00AF276D">
      <w:pPr>
        <w:numPr>
          <w:ilvl w:val="0"/>
          <w:numId w:val="5"/>
        </w:numPr>
      </w:pPr>
      <w:r>
        <w:rPr>
          <w:rFonts w:hint="eastAsia"/>
        </w:rPr>
        <w:t>我方保证遵守投标人须知关于没收投标保证金的规定。</w:t>
      </w:r>
    </w:p>
    <w:p w:rsidR="001D3416" w:rsidRDefault="00AF276D">
      <w:pPr>
        <w:numPr>
          <w:ilvl w:val="0"/>
          <w:numId w:val="5"/>
        </w:numPr>
      </w:pPr>
      <w:r>
        <w:rPr>
          <w:rFonts w:hint="eastAsia"/>
        </w:rPr>
        <w:t>根据投标人须知规定，我方承诺，与买方聘请的为此项目提供咨询服务的公司及任何附属机构均无关联，我方不是买方的附属机构。</w:t>
      </w:r>
    </w:p>
    <w:p w:rsidR="001D3416" w:rsidRDefault="00AF276D">
      <w:pPr>
        <w:numPr>
          <w:ilvl w:val="0"/>
          <w:numId w:val="5"/>
        </w:numPr>
      </w:pPr>
      <w:r>
        <w:rPr>
          <w:rFonts w:hint="eastAsia"/>
        </w:rPr>
        <w:t>我方同意提供按照贵方可能要求的与其投标有关的一切数据或资料。完全理解贵方不一定接受最低价的投标或收到的任何投</w:t>
      </w:r>
      <w:r>
        <w:rPr>
          <w:rFonts w:hint="eastAsia"/>
        </w:rPr>
        <w:t>标。</w:t>
      </w:r>
    </w:p>
    <w:p w:rsidR="001D3416" w:rsidRDefault="00AF276D">
      <w:pPr>
        <w:numPr>
          <w:ilvl w:val="0"/>
          <w:numId w:val="5"/>
        </w:numPr>
      </w:pPr>
      <w:r>
        <w:rPr>
          <w:rFonts w:hint="eastAsia"/>
        </w:rPr>
        <w:t>与本投标有关的一切正式信函请寄：</w:t>
      </w:r>
    </w:p>
    <w:p w:rsidR="001D3416" w:rsidRDefault="00AF276D">
      <w:r>
        <w:rPr>
          <w:rFonts w:hint="eastAsia"/>
        </w:rPr>
        <w:t>地址：　　　　　　　　　　　　　　　　　　　传真：</w:t>
      </w:r>
    </w:p>
    <w:p w:rsidR="001D3416" w:rsidRDefault="00AF276D">
      <w:r>
        <w:rPr>
          <w:rFonts w:hint="eastAsia"/>
        </w:rPr>
        <w:t>电话</w:t>
      </w:r>
      <w:r>
        <w:rPr>
          <w:rFonts w:hint="eastAsia"/>
        </w:rPr>
        <w:t>/</w:t>
      </w:r>
      <w:r>
        <w:rPr>
          <w:rFonts w:hint="eastAsia"/>
        </w:rPr>
        <w:t>移动电话：　　　　　　　　　　　　　　　电子函件：</w:t>
      </w:r>
    </w:p>
    <w:p w:rsidR="001D3416" w:rsidRDefault="001D3416"/>
    <w:p w:rsidR="001D3416" w:rsidRDefault="00AF276D">
      <w:r>
        <w:rPr>
          <w:rFonts w:hint="eastAsia"/>
        </w:rPr>
        <w:t>投标人代表签字：</w:t>
      </w:r>
    </w:p>
    <w:p w:rsidR="001D3416" w:rsidRDefault="00AF276D">
      <w:r>
        <w:rPr>
          <w:rFonts w:hint="eastAsia"/>
        </w:rPr>
        <w:t>投标人名称（全称）：</w:t>
      </w:r>
    </w:p>
    <w:p w:rsidR="001D3416" w:rsidRDefault="00AF276D">
      <w:r>
        <w:rPr>
          <w:rFonts w:hint="eastAsia"/>
        </w:rPr>
        <w:t>投标人开户银行（全称）：</w:t>
      </w:r>
    </w:p>
    <w:p w:rsidR="001D3416" w:rsidRDefault="00AF276D">
      <w:r>
        <w:rPr>
          <w:rFonts w:hint="eastAsia"/>
        </w:rPr>
        <w:t>投标人银行帐号：</w:t>
      </w:r>
    </w:p>
    <w:p w:rsidR="001D3416" w:rsidRDefault="00AF276D">
      <w:r>
        <w:rPr>
          <w:rFonts w:hint="eastAsia"/>
        </w:rPr>
        <w:t>投标人盖章：</w:t>
      </w:r>
    </w:p>
    <w:p w:rsidR="001D3416" w:rsidRDefault="00AF276D">
      <w:r>
        <w:rPr>
          <w:rFonts w:hint="eastAsia"/>
        </w:rPr>
        <w:t>日期：</w:t>
      </w:r>
    </w:p>
    <w:p w:rsidR="001D3416" w:rsidRDefault="00AF276D">
      <w:pPr>
        <w:outlineLvl w:val="1"/>
        <w:rPr>
          <w:rFonts w:ascii="楷体_GB2312" w:eastAsia="楷体_GB2312"/>
          <w:sz w:val="24"/>
        </w:rPr>
      </w:pPr>
      <w:r>
        <w:br w:type="page"/>
      </w:r>
      <w:bookmarkStart w:id="174" w:name="_Toc508208373"/>
      <w:bookmarkStart w:id="175" w:name="_Toc508208438"/>
      <w:bookmarkStart w:id="176" w:name="_Toc508208497"/>
      <w:r>
        <w:rPr>
          <w:rFonts w:ascii="楷体_GB2312" w:eastAsia="楷体_GB2312" w:hint="eastAsia"/>
          <w:b/>
          <w:bCs/>
          <w:sz w:val="24"/>
        </w:rPr>
        <w:lastRenderedPageBreak/>
        <w:t>附件</w:t>
      </w:r>
      <w:r>
        <w:rPr>
          <w:rFonts w:ascii="楷体_GB2312" w:eastAsia="楷体_GB2312" w:hint="eastAsia"/>
          <w:b/>
          <w:bCs/>
          <w:sz w:val="24"/>
        </w:rPr>
        <w:t xml:space="preserve">2. </w:t>
      </w:r>
      <w:r>
        <w:rPr>
          <w:rFonts w:ascii="楷体_GB2312" w:eastAsia="楷体_GB2312" w:hint="eastAsia"/>
          <w:b/>
          <w:bCs/>
          <w:sz w:val="24"/>
        </w:rPr>
        <w:t>开标一览表格式</w:t>
      </w:r>
      <w:bookmarkEnd w:id="174"/>
      <w:bookmarkEnd w:id="175"/>
      <w:bookmarkEnd w:id="176"/>
    </w:p>
    <w:p w:rsidR="001D3416" w:rsidRDefault="001D3416"/>
    <w:p w:rsidR="001D3416" w:rsidRDefault="00AF276D">
      <w:pPr>
        <w:jc w:val="center"/>
        <w:rPr>
          <w:rFonts w:ascii="黑体" w:eastAsia="黑体"/>
          <w:sz w:val="32"/>
          <w:szCs w:val="32"/>
        </w:rPr>
      </w:pPr>
      <w:r>
        <w:rPr>
          <w:rFonts w:ascii="黑体" w:eastAsia="黑体" w:hint="eastAsia"/>
          <w:sz w:val="32"/>
          <w:szCs w:val="32"/>
        </w:rPr>
        <w:t>开标一览表</w:t>
      </w:r>
    </w:p>
    <w:p w:rsidR="001D3416" w:rsidRDefault="001D3416">
      <w:pPr>
        <w:spacing w:line="360" w:lineRule="auto"/>
      </w:pPr>
    </w:p>
    <w:p w:rsidR="001D3416" w:rsidRDefault="00AF276D">
      <w:pPr>
        <w:spacing w:line="360" w:lineRule="auto"/>
      </w:pPr>
      <w:r>
        <w:rPr>
          <w:rFonts w:hint="eastAsia"/>
        </w:rPr>
        <w:t>投标人名称：招标编号：</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2"/>
        <w:gridCol w:w="3157"/>
        <w:gridCol w:w="2205"/>
      </w:tblGrid>
      <w:tr w:rsidR="001D3416">
        <w:trPr>
          <w:cantSplit/>
          <w:trHeight w:val="754"/>
          <w:jc w:val="center"/>
        </w:trPr>
        <w:tc>
          <w:tcPr>
            <w:tcW w:w="4492" w:type="dxa"/>
            <w:vAlign w:val="center"/>
          </w:tcPr>
          <w:p w:rsidR="001D3416" w:rsidRDefault="00AF276D">
            <w:pPr>
              <w:tabs>
                <w:tab w:val="left" w:pos="654"/>
                <w:tab w:val="left" w:pos="1734"/>
                <w:tab w:val="left" w:pos="2814"/>
                <w:tab w:val="left" w:pos="3894"/>
                <w:tab w:val="left" w:pos="5334"/>
                <w:tab w:val="left" w:pos="6414"/>
                <w:tab w:val="left" w:pos="7254"/>
                <w:tab w:val="left" w:pos="8574"/>
                <w:tab w:val="left" w:pos="9654"/>
              </w:tabs>
              <w:spacing w:line="360" w:lineRule="auto"/>
              <w:jc w:val="center"/>
            </w:pPr>
            <w:r>
              <w:rPr>
                <w:rFonts w:hint="eastAsia"/>
              </w:rPr>
              <w:t>项目名称</w:t>
            </w:r>
            <w:r>
              <w:rPr>
                <w:rFonts w:hint="eastAsia"/>
              </w:rPr>
              <w:t>/</w:t>
            </w:r>
            <w:proofErr w:type="gramStart"/>
            <w:r>
              <w:rPr>
                <w:rFonts w:hint="eastAsia"/>
              </w:rPr>
              <w:t>包号</w:t>
            </w:r>
            <w:proofErr w:type="gramEnd"/>
          </w:p>
        </w:tc>
        <w:tc>
          <w:tcPr>
            <w:tcW w:w="3157" w:type="dxa"/>
            <w:vAlign w:val="center"/>
          </w:tcPr>
          <w:p w:rsidR="001D3416" w:rsidRDefault="00AF276D">
            <w:pPr>
              <w:tabs>
                <w:tab w:val="left" w:pos="654"/>
                <w:tab w:val="left" w:pos="1734"/>
                <w:tab w:val="left" w:pos="2814"/>
                <w:tab w:val="left" w:pos="3894"/>
                <w:tab w:val="left" w:pos="5334"/>
                <w:tab w:val="left" w:pos="6414"/>
                <w:tab w:val="left" w:pos="7254"/>
                <w:tab w:val="left" w:pos="8574"/>
                <w:tab w:val="left" w:pos="9654"/>
              </w:tabs>
              <w:spacing w:line="360" w:lineRule="auto"/>
              <w:jc w:val="center"/>
            </w:pPr>
            <w:r>
              <w:rPr>
                <w:rFonts w:hint="eastAsia"/>
              </w:rPr>
              <w:t>投标</w:t>
            </w:r>
            <w:proofErr w:type="gramStart"/>
            <w:r>
              <w:rPr>
                <w:rFonts w:hint="eastAsia"/>
              </w:rPr>
              <w:t>下浮率</w:t>
            </w:r>
            <w:proofErr w:type="gramEnd"/>
          </w:p>
        </w:tc>
        <w:tc>
          <w:tcPr>
            <w:tcW w:w="2205" w:type="dxa"/>
            <w:vAlign w:val="center"/>
          </w:tcPr>
          <w:p w:rsidR="001D3416" w:rsidRDefault="00AF276D">
            <w:pPr>
              <w:tabs>
                <w:tab w:val="left" w:pos="654"/>
                <w:tab w:val="left" w:pos="1734"/>
                <w:tab w:val="left" w:pos="2814"/>
                <w:tab w:val="left" w:pos="3894"/>
                <w:tab w:val="left" w:pos="5334"/>
                <w:tab w:val="left" w:pos="6414"/>
                <w:tab w:val="left" w:pos="7254"/>
                <w:tab w:val="left" w:pos="8574"/>
                <w:tab w:val="left" w:pos="9654"/>
              </w:tabs>
              <w:spacing w:line="360" w:lineRule="auto"/>
              <w:jc w:val="center"/>
            </w:pPr>
            <w:r>
              <w:rPr>
                <w:rFonts w:hint="eastAsia"/>
              </w:rPr>
              <w:t>备注</w:t>
            </w:r>
          </w:p>
        </w:tc>
      </w:tr>
      <w:tr w:rsidR="001D3416">
        <w:trPr>
          <w:cantSplit/>
          <w:trHeight w:val="955"/>
          <w:jc w:val="center"/>
        </w:trPr>
        <w:tc>
          <w:tcPr>
            <w:tcW w:w="4492" w:type="dxa"/>
          </w:tcPr>
          <w:p w:rsidR="001D3416" w:rsidRDefault="001D3416">
            <w:pPr>
              <w:tabs>
                <w:tab w:val="left" w:pos="654"/>
                <w:tab w:val="left" w:pos="1734"/>
                <w:tab w:val="left" w:pos="2814"/>
                <w:tab w:val="left" w:pos="3894"/>
                <w:tab w:val="left" w:pos="5334"/>
                <w:tab w:val="left" w:pos="6414"/>
                <w:tab w:val="left" w:pos="7254"/>
                <w:tab w:val="left" w:pos="8574"/>
                <w:tab w:val="left" w:pos="9654"/>
              </w:tabs>
              <w:spacing w:line="360" w:lineRule="auto"/>
            </w:pPr>
          </w:p>
        </w:tc>
        <w:tc>
          <w:tcPr>
            <w:tcW w:w="3157" w:type="dxa"/>
            <w:vAlign w:val="center"/>
          </w:tcPr>
          <w:p w:rsidR="001D3416" w:rsidRDefault="001D3416">
            <w:pPr>
              <w:tabs>
                <w:tab w:val="left" w:pos="654"/>
                <w:tab w:val="left" w:pos="1734"/>
                <w:tab w:val="left" w:pos="2814"/>
                <w:tab w:val="left" w:pos="3894"/>
                <w:tab w:val="left" w:pos="5334"/>
                <w:tab w:val="left" w:pos="6414"/>
                <w:tab w:val="left" w:pos="7254"/>
                <w:tab w:val="left" w:pos="8574"/>
                <w:tab w:val="left" w:pos="9654"/>
              </w:tabs>
              <w:spacing w:line="360" w:lineRule="auto"/>
              <w:jc w:val="center"/>
            </w:pPr>
          </w:p>
        </w:tc>
        <w:tc>
          <w:tcPr>
            <w:tcW w:w="2205" w:type="dxa"/>
          </w:tcPr>
          <w:p w:rsidR="001D3416" w:rsidRDefault="001D3416">
            <w:pPr>
              <w:tabs>
                <w:tab w:val="left" w:pos="654"/>
                <w:tab w:val="left" w:pos="1734"/>
                <w:tab w:val="left" w:pos="2814"/>
                <w:tab w:val="left" w:pos="3894"/>
                <w:tab w:val="left" w:pos="5334"/>
                <w:tab w:val="left" w:pos="6414"/>
                <w:tab w:val="left" w:pos="7254"/>
                <w:tab w:val="left" w:pos="8574"/>
                <w:tab w:val="left" w:pos="9654"/>
              </w:tabs>
              <w:spacing w:line="360" w:lineRule="auto"/>
            </w:pPr>
          </w:p>
        </w:tc>
      </w:tr>
    </w:tbl>
    <w:p w:rsidR="001D3416" w:rsidRDefault="001D3416"/>
    <w:p w:rsidR="001D3416" w:rsidRDefault="001D3416"/>
    <w:p w:rsidR="001D3416" w:rsidRDefault="00AF276D">
      <w:r>
        <w:rPr>
          <w:rFonts w:hint="eastAsia"/>
        </w:rPr>
        <w:t>投标人代表签字：</w:t>
      </w:r>
    </w:p>
    <w:p w:rsidR="001D3416" w:rsidRDefault="00AF276D">
      <w:r>
        <w:rPr>
          <w:rFonts w:hint="eastAsia"/>
        </w:rPr>
        <w:t>投标人盖章：</w:t>
      </w:r>
    </w:p>
    <w:p w:rsidR="001D3416" w:rsidRDefault="001D3416"/>
    <w:p w:rsidR="001D3416" w:rsidRDefault="001D3416"/>
    <w:p w:rsidR="001D3416" w:rsidRDefault="001D3416"/>
    <w:p w:rsidR="001D3416" w:rsidRDefault="001D3416"/>
    <w:p w:rsidR="001D3416" w:rsidRDefault="001D3416"/>
    <w:p w:rsidR="001D3416" w:rsidRDefault="001D3416"/>
    <w:p w:rsidR="001D3416" w:rsidRDefault="00AF276D">
      <w:pPr>
        <w:ind w:left="718" w:hangingChars="342" w:hanging="718"/>
      </w:pPr>
      <w:r>
        <w:rPr>
          <w:rFonts w:hint="eastAsia"/>
        </w:rPr>
        <w:t>注：</w:t>
      </w:r>
      <w:r>
        <w:rPr>
          <w:rFonts w:hint="eastAsia"/>
        </w:rPr>
        <w:t>1</w:t>
      </w:r>
      <w:r>
        <w:rPr>
          <w:rFonts w:hint="eastAsia"/>
        </w:rPr>
        <w:t>、此表应按投标人须知的规定密封标记并与授权委托书、投标保证金汇入情况说明及投标保证金汇款底单复印件一同密封装入开标文件，开标文件单独提交。</w:t>
      </w:r>
    </w:p>
    <w:p w:rsidR="001D3416" w:rsidRDefault="00AF276D">
      <w:pPr>
        <w:ind w:leftChars="200" w:left="718" w:hangingChars="142" w:hanging="298"/>
      </w:pPr>
      <w:r>
        <w:rPr>
          <w:rFonts w:hint="eastAsia"/>
        </w:rPr>
        <w:t>2</w:t>
      </w:r>
      <w:r>
        <w:rPr>
          <w:rFonts w:hint="eastAsia"/>
        </w:rPr>
        <w:t>、温馨提示：未按招标文件要求报价、填写开标一览表是导致投标人废标的常见问题，请投标人仔细填写，认真核对。</w:t>
      </w:r>
    </w:p>
    <w:p w:rsidR="001D3416" w:rsidRDefault="00AF276D">
      <w:pPr>
        <w:outlineLvl w:val="1"/>
        <w:rPr>
          <w:rFonts w:ascii="楷体_GB2312" w:eastAsia="楷体_GB2312"/>
          <w:sz w:val="24"/>
        </w:rPr>
      </w:pPr>
      <w:r>
        <w:br w:type="page"/>
      </w:r>
      <w:bookmarkStart w:id="177" w:name="_Toc508208439"/>
      <w:bookmarkStart w:id="178" w:name="_Toc508208498"/>
      <w:bookmarkStart w:id="179" w:name="_Toc508208374"/>
      <w:r>
        <w:rPr>
          <w:rFonts w:ascii="楷体_GB2312" w:eastAsia="楷体_GB2312" w:hint="eastAsia"/>
          <w:b/>
          <w:bCs/>
          <w:sz w:val="24"/>
        </w:rPr>
        <w:lastRenderedPageBreak/>
        <w:t>附件</w:t>
      </w:r>
      <w:r>
        <w:rPr>
          <w:rFonts w:ascii="楷体_GB2312" w:eastAsia="楷体_GB2312" w:hint="eastAsia"/>
          <w:b/>
          <w:bCs/>
          <w:sz w:val="24"/>
        </w:rPr>
        <w:t xml:space="preserve">3. </w:t>
      </w:r>
      <w:r>
        <w:rPr>
          <w:rFonts w:ascii="楷体_GB2312" w:eastAsia="楷体_GB2312" w:hint="eastAsia"/>
          <w:b/>
          <w:bCs/>
          <w:sz w:val="24"/>
        </w:rPr>
        <w:t>投标分项报价表格式</w:t>
      </w:r>
      <w:bookmarkEnd w:id="177"/>
      <w:bookmarkEnd w:id="178"/>
      <w:bookmarkEnd w:id="179"/>
    </w:p>
    <w:p w:rsidR="001D3416" w:rsidRDefault="001D3416"/>
    <w:p w:rsidR="001D3416" w:rsidRDefault="00AF276D">
      <w:pPr>
        <w:jc w:val="center"/>
        <w:rPr>
          <w:rFonts w:ascii="黑体" w:eastAsia="黑体"/>
          <w:sz w:val="32"/>
          <w:szCs w:val="32"/>
        </w:rPr>
      </w:pPr>
      <w:r>
        <w:rPr>
          <w:rFonts w:ascii="黑体" w:eastAsia="黑体" w:hint="eastAsia"/>
          <w:sz w:val="32"/>
          <w:szCs w:val="32"/>
        </w:rPr>
        <w:t>投标分项报价表</w:t>
      </w:r>
    </w:p>
    <w:p w:rsidR="001D3416" w:rsidRDefault="001D3416"/>
    <w:p w:rsidR="001D3416" w:rsidRDefault="00AF276D">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2775"/>
        <w:gridCol w:w="930"/>
        <w:gridCol w:w="2209"/>
        <w:gridCol w:w="2962"/>
      </w:tblGrid>
      <w:tr w:rsidR="001D3416">
        <w:trPr>
          <w:trHeight w:val="360"/>
          <w:jc w:val="center"/>
        </w:trPr>
        <w:tc>
          <w:tcPr>
            <w:tcW w:w="978" w:type="dxa"/>
            <w:vAlign w:val="center"/>
          </w:tcPr>
          <w:p w:rsidR="001D3416" w:rsidRDefault="00AF276D">
            <w:pPr>
              <w:widowControl/>
              <w:snapToGrid w:val="0"/>
              <w:spacing w:line="280" w:lineRule="exact"/>
              <w:jc w:val="center"/>
              <w:rPr>
                <w:rFonts w:ascii="宋体" w:hAnsi="宋体"/>
                <w:b/>
                <w:szCs w:val="21"/>
              </w:rPr>
            </w:pPr>
            <w:r>
              <w:rPr>
                <w:rFonts w:ascii="宋体" w:hAnsi="宋体" w:hint="eastAsia"/>
                <w:b/>
                <w:szCs w:val="21"/>
              </w:rPr>
              <w:t>序号</w:t>
            </w:r>
          </w:p>
        </w:tc>
        <w:tc>
          <w:tcPr>
            <w:tcW w:w="2775" w:type="dxa"/>
            <w:vAlign w:val="center"/>
          </w:tcPr>
          <w:p w:rsidR="001D3416" w:rsidRDefault="00AF276D">
            <w:pPr>
              <w:snapToGrid w:val="0"/>
              <w:spacing w:line="280" w:lineRule="exact"/>
              <w:jc w:val="center"/>
              <w:rPr>
                <w:rFonts w:ascii="宋体" w:hAnsi="宋体"/>
                <w:b/>
                <w:szCs w:val="21"/>
              </w:rPr>
            </w:pPr>
            <w:r>
              <w:rPr>
                <w:rFonts w:ascii="宋体" w:hAnsi="宋体" w:hint="eastAsia"/>
                <w:b/>
                <w:szCs w:val="21"/>
              </w:rPr>
              <w:t>货物名称</w:t>
            </w:r>
          </w:p>
        </w:tc>
        <w:tc>
          <w:tcPr>
            <w:tcW w:w="930" w:type="dxa"/>
            <w:vAlign w:val="center"/>
          </w:tcPr>
          <w:p w:rsidR="001D3416" w:rsidRDefault="00AF276D">
            <w:pPr>
              <w:widowControl/>
              <w:snapToGrid w:val="0"/>
              <w:spacing w:line="280" w:lineRule="exact"/>
              <w:jc w:val="center"/>
              <w:rPr>
                <w:rFonts w:ascii="宋体" w:hAnsi="宋体"/>
                <w:b/>
                <w:szCs w:val="21"/>
              </w:rPr>
            </w:pPr>
            <w:r>
              <w:rPr>
                <w:rFonts w:ascii="宋体" w:hAnsi="宋体" w:hint="eastAsia"/>
                <w:b/>
                <w:szCs w:val="21"/>
              </w:rPr>
              <w:t>单位</w:t>
            </w:r>
          </w:p>
        </w:tc>
        <w:tc>
          <w:tcPr>
            <w:tcW w:w="2209" w:type="dxa"/>
            <w:vAlign w:val="center"/>
          </w:tcPr>
          <w:p w:rsidR="001D3416" w:rsidRDefault="00AF276D">
            <w:pPr>
              <w:widowControl/>
              <w:snapToGrid w:val="0"/>
              <w:spacing w:line="280" w:lineRule="exact"/>
              <w:jc w:val="center"/>
              <w:rPr>
                <w:rFonts w:ascii="宋体" w:hAnsi="宋体"/>
                <w:b/>
                <w:szCs w:val="21"/>
              </w:rPr>
            </w:pPr>
            <w:r>
              <w:rPr>
                <w:rFonts w:ascii="宋体" w:hAnsi="宋体" w:hint="eastAsia"/>
                <w:b/>
                <w:szCs w:val="21"/>
              </w:rPr>
              <w:t>单价（元）</w:t>
            </w:r>
          </w:p>
        </w:tc>
        <w:tc>
          <w:tcPr>
            <w:tcW w:w="2962" w:type="dxa"/>
            <w:vAlign w:val="center"/>
          </w:tcPr>
          <w:p w:rsidR="001D3416" w:rsidRDefault="00AF276D">
            <w:pPr>
              <w:widowControl/>
              <w:snapToGrid w:val="0"/>
              <w:spacing w:line="280" w:lineRule="exact"/>
              <w:jc w:val="center"/>
              <w:rPr>
                <w:rFonts w:ascii="宋体" w:hAnsi="宋体"/>
                <w:b/>
                <w:szCs w:val="21"/>
              </w:rPr>
            </w:pPr>
            <w:r>
              <w:rPr>
                <w:rFonts w:ascii="宋体" w:hAnsi="宋体" w:hint="eastAsia"/>
                <w:b/>
                <w:szCs w:val="21"/>
              </w:rPr>
              <w:t>备注</w:t>
            </w:r>
          </w:p>
        </w:tc>
      </w:tr>
      <w:tr w:rsidR="001D3416">
        <w:trPr>
          <w:trHeight w:val="360"/>
          <w:jc w:val="center"/>
        </w:trPr>
        <w:tc>
          <w:tcPr>
            <w:tcW w:w="978" w:type="dxa"/>
            <w:vAlign w:val="center"/>
          </w:tcPr>
          <w:p w:rsidR="001D3416" w:rsidRDefault="00AF276D">
            <w:pPr>
              <w:jc w:val="center"/>
            </w:pPr>
            <w:r>
              <w:rPr>
                <w:rFonts w:hint="eastAsia"/>
              </w:rPr>
              <w:t>1</w:t>
            </w: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360"/>
          <w:jc w:val="center"/>
        </w:trPr>
        <w:tc>
          <w:tcPr>
            <w:tcW w:w="978" w:type="dxa"/>
            <w:vAlign w:val="center"/>
          </w:tcPr>
          <w:p w:rsidR="001D3416" w:rsidRDefault="00AF276D">
            <w:pPr>
              <w:jc w:val="center"/>
            </w:pPr>
            <w:r>
              <w:rPr>
                <w:rFonts w:hint="eastAsia"/>
              </w:rPr>
              <w:t>2</w:t>
            </w: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360"/>
          <w:jc w:val="center"/>
        </w:trPr>
        <w:tc>
          <w:tcPr>
            <w:tcW w:w="978" w:type="dxa"/>
            <w:vAlign w:val="center"/>
          </w:tcPr>
          <w:p w:rsidR="001D3416" w:rsidRDefault="00AF276D">
            <w:pPr>
              <w:jc w:val="center"/>
            </w:pPr>
            <w:r>
              <w:rPr>
                <w:rFonts w:hint="eastAsia"/>
              </w:rPr>
              <w:t>3</w:t>
            </w: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360"/>
          <w:jc w:val="center"/>
        </w:trPr>
        <w:tc>
          <w:tcPr>
            <w:tcW w:w="978" w:type="dxa"/>
            <w:vAlign w:val="center"/>
          </w:tcPr>
          <w:p w:rsidR="001D3416" w:rsidRDefault="00AF276D">
            <w:pPr>
              <w:jc w:val="center"/>
            </w:pPr>
            <w:r>
              <w:rPr>
                <w:rFonts w:hint="eastAsia"/>
              </w:rPr>
              <w:t>4</w:t>
            </w: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360"/>
          <w:jc w:val="center"/>
        </w:trPr>
        <w:tc>
          <w:tcPr>
            <w:tcW w:w="978" w:type="dxa"/>
            <w:vAlign w:val="center"/>
          </w:tcPr>
          <w:p w:rsidR="001D3416" w:rsidRDefault="00AF276D">
            <w:pPr>
              <w:jc w:val="center"/>
            </w:pPr>
            <w:r>
              <w:rPr>
                <w:rFonts w:hint="eastAsia"/>
              </w:rPr>
              <w:t>5</w:t>
            </w: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360"/>
          <w:jc w:val="center"/>
        </w:trPr>
        <w:tc>
          <w:tcPr>
            <w:tcW w:w="978" w:type="dxa"/>
            <w:vAlign w:val="center"/>
          </w:tcPr>
          <w:p w:rsidR="001D3416" w:rsidRDefault="00AF276D">
            <w:pPr>
              <w:jc w:val="center"/>
            </w:pPr>
            <w:r>
              <w:rPr>
                <w:rFonts w:hint="eastAsia"/>
              </w:rPr>
              <w:t>6</w:t>
            </w: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360"/>
          <w:jc w:val="center"/>
        </w:trPr>
        <w:tc>
          <w:tcPr>
            <w:tcW w:w="978" w:type="dxa"/>
            <w:vAlign w:val="center"/>
          </w:tcPr>
          <w:p w:rsidR="001D3416" w:rsidRDefault="00AF276D">
            <w:pPr>
              <w:jc w:val="center"/>
            </w:pPr>
            <w:r>
              <w:rPr>
                <w:rFonts w:hint="eastAsia"/>
              </w:rPr>
              <w:t>7</w:t>
            </w: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360"/>
          <w:jc w:val="center"/>
        </w:trPr>
        <w:tc>
          <w:tcPr>
            <w:tcW w:w="978" w:type="dxa"/>
            <w:vAlign w:val="center"/>
          </w:tcPr>
          <w:p w:rsidR="001D3416" w:rsidRDefault="00AF276D">
            <w:pPr>
              <w:jc w:val="center"/>
            </w:pPr>
            <w:r>
              <w:rPr>
                <w:rFonts w:hint="eastAsia"/>
              </w:rPr>
              <w:t>8</w:t>
            </w: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360"/>
          <w:jc w:val="center"/>
        </w:trPr>
        <w:tc>
          <w:tcPr>
            <w:tcW w:w="978" w:type="dxa"/>
            <w:vAlign w:val="center"/>
          </w:tcPr>
          <w:p w:rsidR="001D3416" w:rsidRDefault="00AF276D">
            <w:pPr>
              <w:jc w:val="center"/>
            </w:pPr>
            <w:r>
              <w:rPr>
                <w:rFonts w:hint="eastAsia"/>
              </w:rPr>
              <w:t>9</w:t>
            </w: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360"/>
          <w:jc w:val="center"/>
        </w:trPr>
        <w:tc>
          <w:tcPr>
            <w:tcW w:w="978" w:type="dxa"/>
            <w:vAlign w:val="center"/>
          </w:tcPr>
          <w:p w:rsidR="001D3416" w:rsidRDefault="00AF276D">
            <w:pPr>
              <w:jc w:val="center"/>
            </w:pPr>
            <w:r>
              <w:rPr>
                <w:rFonts w:hint="eastAsia"/>
              </w:rPr>
              <w:t>10</w:t>
            </w: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360"/>
          <w:jc w:val="center"/>
        </w:trPr>
        <w:tc>
          <w:tcPr>
            <w:tcW w:w="978" w:type="dxa"/>
            <w:vAlign w:val="center"/>
          </w:tcPr>
          <w:p w:rsidR="001D3416" w:rsidRDefault="00AF276D">
            <w:pPr>
              <w:jc w:val="center"/>
            </w:pPr>
            <w:r>
              <w:rPr>
                <w:rFonts w:hint="eastAsia"/>
              </w:rPr>
              <w:t>11</w:t>
            </w: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473"/>
          <w:jc w:val="center"/>
        </w:trPr>
        <w:tc>
          <w:tcPr>
            <w:tcW w:w="978" w:type="dxa"/>
            <w:vAlign w:val="center"/>
          </w:tcPr>
          <w:p w:rsidR="001D3416" w:rsidRDefault="001D3416">
            <w:pPr>
              <w:jc w:val="center"/>
            </w:pP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360"/>
          <w:jc w:val="center"/>
        </w:trPr>
        <w:tc>
          <w:tcPr>
            <w:tcW w:w="978" w:type="dxa"/>
            <w:vAlign w:val="center"/>
          </w:tcPr>
          <w:p w:rsidR="001D3416" w:rsidRDefault="001D3416">
            <w:pPr>
              <w:jc w:val="center"/>
            </w:pP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360"/>
          <w:jc w:val="center"/>
        </w:trPr>
        <w:tc>
          <w:tcPr>
            <w:tcW w:w="978" w:type="dxa"/>
            <w:vAlign w:val="center"/>
          </w:tcPr>
          <w:p w:rsidR="001D3416" w:rsidRDefault="001D3416">
            <w:pPr>
              <w:jc w:val="center"/>
            </w:pP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360"/>
          <w:jc w:val="center"/>
        </w:trPr>
        <w:tc>
          <w:tcPr>
            <w:tcW w:w="978" w:type="dxa"/>
            <w:vAlign w:val="center"/>
          </w:tcPr>
          <w:p w:rsidR="001D3416" w:rsidRDefault="001D3416">
            <w:pPr>
              <w:jc w:val="center"/>
            </w:pP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360"/>
          <w:jc w:val="center"/>
        </w:trPr>
        <w:tc>
          <w:tcPr>
            <w:tcW w:w="978" w:type="dxa"/>
            <w:vAlign w:val="center"/>
          </w:tcPr>
          <w:p w:rsidR="001D3416" w:rsidRDefault="001D3416">
            <w:pPr>
              <w:jc w:val="center"/>
            </w:pPr>
          </w:p>
        </w:tc>
        <w:tc>
          <w:tcPr>
            <w:tcW w:w="2775" w:type="dxa"/>
            <w:vAlign w:val="center"/>
          </w:tcPr>
          <w:p w:rsidR="001D3416" w:rsidRDefault="001D3416">
            <w:pPr>
              <w:jc w:val="center"/>
            </w:pPr>
          </w:p>
        </w:tc>
        <w:tc>
          <w:tcPr>
            <w:tcW w:w="930" w:type="dxa"/>
            <w:vAlign w:val="center"/>
          </w:tcPr>
          <w:p w:rsidR="001D3416" w:rsidRDefault="001D3416">
            <w:pPr>
              <w:jc w:val="center"/>
            </w:pP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r w:rsidR="001D3416">
        <w:trPr>
          <w:trHeight w:val="360"/>
          <w:jc w:val="center"/>
        </w:trPr>
        <w:tc>
          <w:tcPr>
            <w:tcW w:w="4683" w:type="dxa"/>
            <w:gridSpan w:val="3"/>
            <w:vAlign w:val="center"/>
          </w:tcPr>
          <w:p w:rsidR="001D3416" w:rsidRDefault="00AF276D">
            <w:pPr>
              <w:jc w:val="center"/>
            </w:pPr>
            <w:r>
              <w:rPr>
                <w:rFonts w:hint="eastAsia"/>
              </w:rPr>
              <w:t>合计</w:t>
            </w:r>
          </w:p>
        </w:tc>
        <w:tc>
          <w:tcPr>
            <w:tcW w:w="2209" w:type="dxa"/>
            <w:vAlign w:val="center"/>
          </w:tcPr>
          <w:p w:rsidR="001D3416" w:rsidRDefault="001D3416">
            <w:pPr>
              <w:widowControl/>
              <w:snapToGrid w:val="0"/>
              <w:spacing w:line="280" w:lineRule="exact"/>
              <w:jc w:val="center"/>
              <w:rPr>
                <w:rFonts w:ascii="宋体" w:hAnsi="宋体"/>
                <w:sz w:val="18"/>
                <w:szCs w:val="18"/>
              </w:rPr>
            </w:pPr>
          </w:p>
        </w:tc>
        <w:tc>
          <w:tcPr>
            <w:tcW w:w="2962" w:type="dxa"/>
            <w:vAlign w:val="center"/>
          </w:tcPr>
          <w:p w:rsidR="001D3416" w:rsidRDefault="001D3416">
            <w:pPr>
              <w:widowControl/>
              <w:snapToGrid w:val="0"/>
              <w:spacing w:line="280" w:lineRule="exact"/>
              <w:jc w:val="center"/>
              <w:rPr>
                <w:rFonts w:ascii="宋体" w:hAnsi="宋体"/>
                <w:sz w:val="18"/>
                <w:szCs w:val="18"/>
              </w:rPr>
            </w:pPr>
          </w:p>
        </w:tc>
      </w:tr>
    </w:tbl>
    <w:p w:rsidR="001D3416" w:rsidRDefault="001D3416">
      <w:pPr>
        <w:spacing w:line="360" w:lineRule="auto"/>
      </w:pPr>
    </w:p>
    <w:p w:rsidR="001D3416" w:rsidRDefault="00AF276D">
      <w:pPr>
        <w:spacing w:line="360" w:lineRule="auto"/>
      </w:pPr>
      <w:r>
        <w:rPr>
          <w:rFonts w:hint="eastAsia"/>
        </w:rPr>
        <w:t>投标人代表签字：</w:t>
      </w:r>
    </w:p>
    <w:p w:rsidR="001D3416" w:rsidRDefault="00AF276D">
      <w:pPr>
        <w:spacing w:line="360" w:lineRule="auto"/>
      </w:pPr>
      <w:r>
        <w:rPr>
          <w:rFonts w:hint="eastAsia"/>
        </w:rPr>
        <w:t>投标人盖章：</w:t>
      </w:r>
    </w:p>
    <w:p w:rsidR="001D3416" w:rsidRDefault="001D3416">
      <w:pPr>
        <w:spacing w:line="360" w:lineRule="auto"/>
      </w:pPr>
    </w:p>
    <w:p w:rsidR="001D3416" w:rsidRDefault="00AF276D">
      <w:pPr>
        <w:spacing w:line="360" w:lineRule="auto"/>
      </w:pPr>
      <w:r>
        <w:rPr>
          <w:rFonts w:hint="eastAsia"/>
        </w:rPr>
        <w:t>注：</w:t>
      </w:r>
      <w:r>
        <w:rPr>
          <w:rFonts w:hint="eastAsia"/>
        </w:rPr>
        <w:t>1</w:t>
      </w:r>
      <w:r>
        <w:rPr>
          <w:rFonts w:hint="eastAsia"/>
        </w:rPr>
        <w:t>、上述各项的详细分项报价，应另页描述。</w:t>
      </w:r>
    </w:p>
    <w:p w:rsidR="001D3416" w:rsidRDefault="00AF276D">
      <w:pPr>
        <w:spacing w:line="360" w:lineRule="auto"/>
        <w:ind w:left="298" w:hangingChars="142" w:hanging="298"/>
      </w:pPr>
      <w:r>
        <w:rPr>
          <w:rFonts w:hint="eastAsia"/>
        </w:rPr>
        <w:t>2</w:t>
      </w:r>
      <w:r>
        <w:rPr>
          <w:rFonts w:hint="eastAsia"/>
        </w:rPr>
        <w:t>、详细分项报价必须提供相应的品牌、规格型号、产地、单价、数量、小计、合计等详细信息。</w:t>
      </w:r>
    </w:p>
    <w:p w:rsidR="001D3416" w:rsidRDefault="001D3416">
      <w:pPr>
        <w:spacing w:line="360" w:lineRule="auto"/>
      </w:pPr>
    </w:p>
    <w:p w:rsidR="001D3416" w:rsidRDefault="00AF276D">
      <w:pPr>
        <w:outlineLvl w:val="1"/>
        <w:rPr>
          <w:rFonts w:ascii="楷体_GB2312" w:eastAsia="楷体_GB2312"/>
          <w:sz w:val="24"/>
        </w:rPr>
      </w:pPr>
      <w:r>
        <w:br w:type="page"/>
      </w:r>
      <w:bookmarkStart w:id="180" w:name="_Toc508208375"/>
      <w:bookmarkStart w:id="181" w:name="_Toc508208499"/>
      <w:bookmarkStart w:id="182" w:name="_Toc508208440"/>
      <w:r>
        <w:rPr>
          <w:rFonts w:ascii="楷体_GB2312" w:eastAsia="楷体_GB2312" w:hint="eastAsia"/>
          <w:b/>
          <w:bCs/>
          <w:sz w:val="24"/>
        </w:rPr>
        <w:lastRenderedPageBreak/>
        <w:t>附件</w:t>
      </w:r>
      <w:r>
        <w:rPr>
          <w:rFonts w:ascii="楷体_GB2312" w:eastAsia="楷体_GB2312" w:hint="eastAsia"/>
          <w:b/>
          <w:bCs/>
          <w:sz w:val="24"/>
        </w:rPr>
        <w:t xml:space="preserve">4. </w:t>
      </w:r>
      <w:r>
        <w:rPr>
          <w:rFonts w:ascii="楷体_GB2312" w:eastAsia="楷体_GB2312" w:hint="eastAsia"/>
          <w:b/>
          <w:bCs/>
          <w:sz w:val="24"/>
        </w:rPr>
        <w:t>技术方案格式</w:t>
      </w:r>
      <w:bookmarkEnd w:id="180"/>
      <w:bookmarkEnd w:id="181"/>
      <w:bookmarkEnd w:id="182"/>
    </w:p>
    <w:p w:rsidR="001D3416" w:rsidRDefault="001D3416"/>
    <w:p w:rsidR="001D3416" w:rsidRDefault="00AF276D">
      <w:pPr>
        <w:jc w:val="center"/>
        <w:rPr>
          <w:rFonts w:ascii="黑体" w:eastAsia="黑体"/>
          <w:sz w:val="32"/>
          <w:szCs w:val="32"/>
        </w:rPr>
      </w:pPr>
      <w:r>
        <w:rPr>
          <w:rFonts w:ascii="黑体" w:eastAsia="黑体" w:hint="eastAsia"/>
          <w:sz w:val="32"/>
          <w:szCs w:val="32"/>
        </w:rPr>
        <w:t>技术方案</w:t>
      </w:r>
    </w:p>
    <w:p w:rsidR="001D3416" w:rsidRDefault="001D3416"/>
    <w:p w:rsidR="001D3416" w:rsidRDefault="00AF276D">
      <w:pPr>
        <w:spacing w:line="360" w:lineRule="auto"/>
        <w:ind w:firstLineChars="200" w:firstLine="420"/>
      </w:pPr>
      <w:r>
        <w:rPr>
          <w:rFonts w:hint="eastAsia"/>
        </w:rPr>
        <w:t>一、需求分析。</w:t>
      </w:r>
    </w:p>
    <w:p w:rsidR="001D3416" w:rsidRDefault="00AF276D">
      <w:pPr>
        <w:spacing w:line="360" w:lineRule="auto"/>
        <w:ind w:firstLineChars="200" w:firstLine="420"/>
      </w:pPr>
      <w:r>
        <w:rPr>
          <w:rFonts w:hint="eastAsia"/>
        </w:rPr>
        <w:t>二、技术说明资料。</w:t>
      </w:r>
    </w:p>
    <w:p w:rsidR="001D3416" w:rsidRDefault="00AF276D">
      <w:pPr>
        <w:spacing w:line="360" w:lineRule="auto"/>
        <w:ind w:firstLineChars="200" w:firstLine="420"/>
      </w:pPr>
      <w:r>
        <w:rPr>
          <w:rFonts w:hint="eastAsia"/>
        </w:rPr>
        <w:t>本部分内容是投标人根据招标技术需求对其投标技术方案的详细描述，主要包括货物技术说明一览表（附件</w:t>
      </w:r>
      <w:r>
        <w:rPr>
          <w:rFonts w:hint="eastAsia"/>
        </w:rPr>
        <w:t>4</w:t>
      </w:r>
      <w:r>
        <w:rPr>
          <w:rFonts w:hint="eastAsia"/>
        </w:rPr>
        <w:t>－</w:t>
      </w:r>
      <w:r>
        <w:rPr>
          <w:rFonts w:hint="eastAsia"/>
        </w:rPr>
        <w:t>1)</w:t>
      </w:r>
      <w:r>
        <w:rPr>
          <w:rFonts w:hint="eastAsia"/>
        </w:rPr>
        <w:t>及各项货物详细技术性能文件、检验报告（如有需要）等，投标产品实行许可证制度的须一并提交产品许可证照。</w:t>
      </w:r>
    </w:p>
    <w:p w:rsidR="001D3416" w:rsidRDefault="00AF276D">
      <w:pPr>
        <w:spacing w:line="360" w:lineRule="auto"/>
        <w:ind w:firstLineChars="200" w:firstLine="420"/>
      </w:pPr>
      <w:r>
        <w:rPr>
          <w:rFonts w:hint="eastAsia"/>
        </w:rPr>
        <w:t>三、设备</w:t>
      </w:r>
      <w:r>
        <w:rPr>
          <w:rFonts w:hint="eastAsia"/>
        </w:rPr>
        <w:t>/</w:t>
      </w:r>
      <w:r>
        <w:rPr>
          <w:rFonts w:hint="eastAsia"/>
        </w:rPr>
        <w:t>项目安装调试方案及进度安排。</w:t>
      </w:r>
    </w:p>
    <w:p w:rsidR="001D3416" w:rsidRDefault="00AF276D">
      <w:pPr>
        <w:spacing w:line="360" w:lineRule="auto"/>
        <w:ind w:firstLineChars="200" w:firstLine="420"/>
      </w:pPr>
      <w:r>
        <w:rPr>
          <w:rFonts w:hint="eastAsia"/>
        </w:rPr>
        <w:t>四、实施本项目的有关人员资料表（附件</w:t>
      </w:r>
      <w:r>
        <w:rPr>
          <w:rFonts w:hint="eastAsia"/>
        </w:rPr>
        <w:t>4</w:t>
      </w:r>
      <w:r>
        <w:rPr>
          <w:rFonts w:hint="eastAsia"/>
        </w:rPr>
        <w:t>－</w:t>
      </w:r>
      <w:r>
        <w:rPr>
          <w:rFonts w:hint="eastAsia"/>
        </w:rPr>
        <w:t>2)</w:t>
      </w:r>
      <w:r>
        <w:rPr>
          <w:rFonts w:hint="eastAsia"/>
        </w:rPr>
        <w:t>。</w:t>
      </w:r>
    </w:p>
    <w:p w:rsidR="001D3416" w:rsidRDefault="00AF276D">
      <w:pPr>
        <w:spacing w:line="360" w:lineRule="auto"/>
        <w:ind w:firstLineChars="200" w:firstLine="420"/>
        <w:rPr>
          <w:bCs/>
        </w:rPr>
      </w:pPr>
      <w:r>
        <w:rPr>
          <w:rFonts w:hint="eastAsia"/>
        </w:rPr>
        <w:t>五、</w:t>
      </w:r>
      <w:r>
        <w:rPr>
          <w:rFonts w:hint="eastAsia"/>
          <w:bCs/>
        </w:rPr>
        <w:t>制造商出具的产品中文说明书、彩页、照片等。</w:t>
      </w:r>
    </w:p>
    <w:p w:rsidR="001D3416" w:rsidRDefault="00AF276D">
      <w:pPr>
        <w:spacing w:line="360" w:lineRule="auto"/>
        <w:ind w:firstLineChars="200" w:firstLine="420"/>
        <w:rPr>
          <w:bCs/>
        </w:rPr>
      </w:pPr>
      <w:r>
        <w:rPr>
          <w:rFonts w:hint="eastAsia"/>
          <w:bCs/>
        </w:rPr>
        <w:t>六、投标样品清单。</w:t>
      </w:r>
    </w:p>
    <w:p w:rsidR="001D3416" w:rsidRDefault="00AF276D">
      <w:pPr>
        <w:spacing w:line="360" w:lineRule="auto"/>
        <w:ind w:firstLineChars="200" w:firstLine="420"/>
        <w:rPr>
          <w:bCs/>
        </w:rPr>
      </w:pPr>
      <w:r>
        <w:rPr>
          <w:rFonts w:hint="eastAsia"/>
        </w:rPr>
        <w:t>七、招标文件</w:t>
      </w:r>
      <w:r>
        <w:rPr>
          <w:rFonts w:hint="eastAsia"/>
          <w:i/>
        </w:rPr>
        <w:t>第八章用户需求书</w:t>
      </w:r>
      <w:r>
        <w:rPr>
          <w:rFonts w:hint="eastAsia"/>
        </w:rPr>
        <w:t>中要求的其他资料。</w:t>
      </w:r>
    </w:p>
    <w:p w:rsidR="001D3416" w:rsidRDefault="00AF276D">
      <w:pPr>
        <w:spacing w:line="360" w:lineRule="auto"/>
        <w:ind w:firstLineChars="200" w:firstLine="420"/>
      </w:pPr>
      <w:r>
        <w:rPr>
          <w:rFonts w:hint="eastAsia"/>
          <w:bCs/>
        </w:rPr>
        <w:t>八、其他与技术方案有关的资料。</w:t>
      </w:r>
    </w:p>
    <w:p w:rsidR="001D3416" w:rsidRDefault="001D3416"/>
    <w:p w:rsidR="001D3416" w:rsidRDefault="00AF276D">
      <w:pPr>
        <w:outlineLvl w:val="2"/>
        <w:rPr>
          <w:rFonts w:ascii="楷体_GB2312" w:eastAsia="楷体_GB2312"/>
          <w:sz w:val="24"/>
        </w:rPr>
      </w:pPr>
      <w:r>
        <w:rPr>
          <w:rFonts w:ascii="楷体_GB2312" w:eastAsia="楷体_GB2312"/>
          <w:sz w:val="24"/>
        </w:rPr>
        <w:br w:type="page"/>
      </w:r>
      <w:bookmarkStart w:id="183" w:name="_Toc508208441"/>
      <w:bookmarkStart w:id="184" w:name="_Toc508208500"/>
      <w:bookmarkStart w:id="185" w:name="_Toc508208376"/>
      <w:r>
        <w:rPr>
          <w:rFonts w:ascii="楷体_GB2312" w:eastAsia="楷体_GB2312" w:hint="eastAsia"/>
          <w:b/>
          <w:bCs/>
          <w:sz w:val="24"/>
        </w:rPr>
        <w:lastRenderedPageBreak/>
        <w:t>附件</w:t>
      </w:r>
      <w:r>
        <w:rPr>
          <w:rFonts w:ascii="楷体_GB2312" w:eastAsia="楷体_GB2312" w:hint="eastAsia"/>
          <w:b/>
          <w:bCs/>
          <w:sz w:val="24"/>
        </w:rPr>
        <w:t>4</w:t>
      </w:r>
      <w:r>
        <w:rPr>
          <w:rFonts w:ascii="楷体_GB2312" w:eastAsia="楷体_GB2312" w:hint="eastAsia"/>
          <w:b/>
          <w:bCs/>
          <w:sz w:val="24"/>
        </w:rPr>
        <w:t>－</w:t>
      </w:r>
      <w:r>
        <w:rPr>
          <w:rFonts w:ascii="楷体_GB2312" w:eastAsia="楷体_GB2312" w:hint="eastAsia"/>
          <w:b/>
          <w:bCs/>
          <w:sz w:val="24"/>
        </w:rPr>
        <w:t>1.</w:t>
      </w:r>
      <w:r>
        <w:rPr>
          <w:rFonts w:ascii="楷体_GB2312" w:eastAsia="楷体_GB2312" w:hint="eastAsia"/>
          <w:b/>
          <w:bCs/>
          <w:sz w:val="24"/>
        </w:rPr>
        <w:t>货物说明一览表格式</w:t>
      </w:r>
      <w:bookmarkEnd w:id="183"/>
      <w:bookmarkEnd w:id="184"/>
      <w:bookmarkEnd w:id="185"/>
    </w:p>
    <w:p w:rsidR="001D3416" w:rsidRDefault="001D3416">
      <w:pPr>
        <w:rPr>
          <w:rFonts w:ascii="楷体_GB2312" w:eastAsia="楷体_GB2312"/>
          <w:sz w:val="24"/>
        </w:rPr>
      </w:pPr>
    </w:p>
    <w:p w:rsidR="001D3416" w:rsidRDefault="00AF276D">
      <w:pPr>
        <w:jc w:val="center"/>
        <w:rPr>
          <w:rFonts w:ascii="黑体" w:eastAsia="黑体"/>
          <w:sz w:val="28"/>
          <w:szCs w:val="28"/>
        </w:rPr>
      </w:pPr>
      <w:r>
        <w:rPr>
          <w:rFonts w:ascii="黑体" w:eastAsia="黑体" w:hint="eastAsia"/>
          <w:sz w:val="28"/>
          <w:szCs w:val="28"/>
        </w:rPr>
        <w:t>货物说明一览表</w:t>
      </w:r>
    </w:p>
    <w:p w:rsidR="001D3416" w:rsidRDefault="001D3416"/>
    <w:p w:rsidR="001D3416" w:rsidRDefault="00AF276D">
      <w:pPr>
        <w:rPr>
          <w:u w:val="single"/>
        </w:rPr>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1963"/>
        <w:gridCol w:w="2559"/>
        <w:gridCol w:w="1586"/>
        <w:gridCol w:w="1251"/>
        <w:gridCol w:w="1442"/>
      </w:tblGrid>
      <w:tr w:rsidR="001D3416">
        <w:trPr>
          <w:jc w:val="center"/>
        </w:trPr>
        <w:tc>
          <w:tcPr>
            <w:tcW w:w="1053" w:type="dxa"/>
          </w:tcPr>
          <w:p w:rsidR="001D3416" w:rsidRDefault="00AF276D">
            <w:pPr>
              <w:jc w:val="center"/>
            </w:pPr>
            <w:r>
              <w:rPr>
                <w:rFonts w:hint="eastAsia"/>
              </w:rPr>
              <w:t>序号</w:t>
            </w:r>
          </w:p>
        </w:tc>
        <w:tc>
          <w:tcPr>
            <w:tcW w:w="1963" w:type="dxa"/>
          </w:tcPr>
          <w:p w:rsidR="001D3416" w:rsidRDefault="00AF276D">
            <w:pPr>
              <w:jc w:val="center"/>
            </w:pPr>
            <w:r>
              <w:rPr>
                <w:rFonts w:hint="eastAsia"/>
              </w:rPr>
              <w:t>货物名称</w:t>
            </w:r>
          </w:p>
        </w:tc>
        <w:tc>
          <w:tcPr>
            <w:tcW w:w="2559" w:type="dxa"/>
          </w:tcPr>
          <w:p w:rsidR="001D3416" w:rsidRDefault="00AF276D">
            <w:pPr>
              <w:jc w:val="center"/>
            </w:pPr>
            <w:r>
              <w:rPr>
                <w:rFonts w:hint="eastAsia"/>
              </w:rPr>
              <w:t>主要规格</w:t>
            </w:r>
          </w:p>
        </w:tc>
        <w:tc>
          <w:tcPr>
            <w:tcW w:w="1586" w:type="dxa"/>
          </w:tcPr>
          <w:p w:rsidR="001D3416" w:rsidRDefault="00AF276D">
            <w:pPr>
              <w:jc w:val="center"/>
            </w:pPr>
            <w:r>
              <w:rPr>
                <w:rFonts w:hint="eastAsia"/>
              </w:rPr>
              <w:t>数量</w:t>
            </w:r>
          </w:p>
        </w:tc>
        <w:tc>
          <w:tcPr>
            <w:tcW w:w="1251" w:type="dxa"/>
          </w:tcPr>
          <w:p w:rsidR="001D3416" w:rsidRDefault="00AF276D">
            <w:pPr>
              <w:jc w:val="center"/>
            </w:pPr>
            <w:r>
              <w:rPr>
                <w:rFonts w:hint="eastAsia"/>
              </w:rPr>
              <w:t>交货期</w:t>
            </w:r>
          </w:p>
        </w:tc>
        <w:tc>
          <w:tcPr>
            <w:tcW w:w="1442" w:type="dxa"/>
          </w:tcPr>
          <w:p w:rsidR="001D3416" w:rsidRDefault="00AF276D">
            <w:pPr>
              <w:jc w:val="center"/>
            </w:pPr>
            <w:r>
              <w:rPr>
                <w:rFonts w:hint="eastAsia"/>
              </w:rPr>
              <w:t>备注</w:t>
            </w:r>
          </w:p>
        </w:tc>
      </w:tr>
      <w:tr w:rsidR="001D3416">
        <w:trPr>
          <w:jc w:val="center"/>
        </w:trPr>
        <w:tc>
          <w:tcPr>
            <w:tcW w:w="1053" w:type="dxa"/>
          </w:tcPr>
          <w:p w:rsidR="001D3416" w:rsidRDefault="001D3416"/>
        </w:tc>
        <w:tc>
          <w:tcPr>
            <w:tcW w:w="1963" w:type="dxa"/>
          </w:tcPr>
          <w:p w:rsidR="001D3416" w:rsidRDefault="001D3416"/>
        </w:tc>
        <w:tc>
          <w:tcPr>
            <w:tcW w:w="2559" w:type="dxa"/>
          </w:tcPr>
          <w:p w:rsidR="001D3416" w:rsidRDefault="001D3416"/>
        </w:tc>
        <w:tc>
          <w:tcPr>
            <w:tcW w:w="1586" w:type="dxa"/>
          </w:tcPr>
          <w:p w:rsidR="001D3416" w:rsidRDefault="001D3416"/>
        </w:tc>
        <w:tc>
          <w:tcPr>
            <w:tcW w:w="1251" w:type="dxa"/>
          </w:tcPr>
          <w:p w:rsidR="001D3416" w:rsidRDefault="001D3416"/>
        </w:tc>
        <w:tc>
          <w:tcPr>
            <w:tcW w:w="1442" w:type="dxa"/>
          </w:tcPr>
          <w:p w:rsidR="001D3416" w:rsidRDefault="001D3416"/>
        </w:tc>
      </w:tr>
      <w:tr w:rsidR="001D3416">
        <w:trPr>
          <w:jc w:val="center"/>
        </w:trPr>
        <w:tc>
          <w:tcPr>
            <w:tcW w:w="1053" w:type="dxa"/>
          </w:tcPr>
          <w:p w:rsidR="001D3416" w:rsidRDefault="001D3416"/>
        </w:tc>
        <w:tc>
          <w:tcPr>
            <w:tcW w:w="1963" w:type="dxa"/>
          </w:tcPr>
          <w:p w:rsidR="001D3416" w:rsidRDefault="001D3416"/>
        </w:tc>
        <w:tc>
          <w:tcPr>
            <w:tcW w:w="2559" w:type="dxa"/>
          </w:tcPr>
          <w:p w:rsidR="001D3416" w:rsidRDefault="001D3416"/>
        </w:tc>
        <w:tc>
          <w:tcPr>
            <w:tcW w:w="1586" w:type="dxa"/>
          </w:tcPr>
          <w:p w:rsidR="001D3416" w:rsidRDefault="001D3416"/>
        </w:tc>
        <w:tc>
          <w:tcPr>
            <w:tcW w:w="1251" w:type="dxa"/>
          </w:tcPr>
          <w:p w:rsidR="001D3416" w:rsidRDefault="001D3416"/>
        </w:tc>
        <w:tc>
          <w:tcPr>
            <w:tcW w:w="1442" w:type="dxa"/>
          </w:tcPr>
          <w:p w:rsidR="001D3416" w:rsidRDefault="001D3416"/>
        </w:tc>
      </w:tr>
      <w:tr w:rsidR="001D3416">
        <w:trPr>
          <w:jc w:val="center"/>
        </w:trPr>
        <w:tc>
          <w:tcPr>
            <w:tcW w:w="1053" w:type="dxa"/>
          </w:tcPr>
          <w:p w:rsidR="001D3416" w:rsidRDefault="001D3416"/>
        </w:tc>
        <w:tc>
          <w:tcPr>
            <w:tcW w:w="1963" w:type="dxa"/>
          </w:tcPr>
          <w:p w:rsidR="001D3416" w:rsidRDefault="001D3416"/>
        </w:tc>
        <w:tc>
          <w:tcPr>
            <w:tcW w:w="2559" w:type="dxa"/>
          </w:tcPr>
          <w:p w:rsidR="001D3416" w:rsidRDefault="001D3416"/>
        </w:tc>
        <w:tc>
          <w:tcPr>
            <w:tcW w:w="1586" w:type="dxa"/>
          </w:tcPr>
          <w:p w:rsidR="001D3416" w:rsidRDefault="001D3416"/>
        </w:tc>
        <w:tc>
          <w:tcPr>
            <w:tcW w:w="1251" w:type="dxa"/>
          </w:tcPr>
          <w:p w:rsidR="001D3416" w:rsidRDefault="001D3416"/>
        </w:tc>
        <w:tc>
          <w:tcPr>
            <w:tcW w:w="1442" w:type="dxa"/>
          </w:tcPr>
          <w:p w:rsidR="001D3416" w:rsidRDefault="001D3416"/>
        </w:tc>
      </w:tr>
      <w:tr w:rsidR="001D3416">
        <w:trPr>
          <w:jc w:val="center"/>
        </w:trPr>
        <w:tc>
          <w:tcPr>
            <w:tcW w:w="1053" w:type="dxa"/>
          </w:tcPr>
          <w:p w:rsidR="001D3416" w:rsidRDefault="001D3416"/>
        </w:tc>
        <w:tc>
          <w:tcPr>
            <w:tcW w:w="1963" w:type="dxa"/>
          </w:tcPr>
          <w:p w:rsidR="001D3416" w:rsidRDefault="001D3416"/>
        </w:tc>
        <w:tc>
          <w:tcPr>
            <w:tcW w:w="2559" w:type="dxa"/>
          </w:tcPr>
          <w:p w:rsidR="001D3416" w:rsidRDefault="001D3416"/>
        </w:tc>
        <w:tc>
          <w:tcPr>
            <w:tcW w:w="1586" w:type="dxa"/>
          </w:tcPr>
          <w:p w:rsidR="001D3416" w:rsidRDefault="001D3416"/>
        </w:tc>
        <w:tc>
          <w:tcPr>
            <w:tcW w:w="1251" w:type="dxa"/>
          </w:tcPr>
          <w:p w:rsidR="001D3416" w:rsidRDefault="001D3416"/>
        </w:tc>
        <w:tc>
          <w:tcPr>
            <w:tcW w:w="1442" w:type="dxa"/>
          </w:tcPr>
          <w:p w:rsidR="001D3416" w:rsidRDefault="001D3416"/>
        </w:tc>
      </w:tr>
      <w:tr w:rsidR="001D3416">
        <w:trPr>
          <w:jc w:val="center"/>
        </w:trPr>
        <w:tc>
          <w:tcPr>
            <w:tcW w:w="1053" w:type="dxa"/>
          </w:tcPr>
          <w:p w:rsidR="001D3416" w:rsidRDefault="001D3416"/>
        </w:tc>
        <w:tc>
          <w:tcPr>
            <w:tcW w:w="1963" w:type="dxa"/>
          </w:tcPr>
          <w:p w:rsidR="001D3416" w:rsidRDefault="001D3416"/>
        </w:tc>
        <w:tc>
          <w:tcPr>
            <w:tcW w:w="2559" w:type="dxa"/>
          </w:tcPr>
          <w:p w:rsidR="001D3416" w:rsidRDefault="001D3416"/>
        </w:tc>
        <w:tc>
          <w:tcPr>
            <w:tcW w:w="1586" w:type="dxa"/>
          </w:tcPr>
          <w:p w:rsidR="001D3416" w:rsidRDefault="001D3416"/>
        </w:tc>
        <w:tc>
          <w:tcPr>
            <w:tcW w:w="1251" w:type="dxa"/>
          </w:tcPr>
          <w:p w:rsidR="001D3416" w:rsidRDefault="001D3416"/>
        </w:tc>
        <w:tc>
          <w:tcPr>
            <w:tcW w:w="1442" w:type="dxa"/>
          </w:tcPr>
          <w:p w:rsidR="001D3416" w:rsidRDefault="001D3416"/>
        </w:tc>
      </w:tr>
      <w:tr w:rsidR="001D3416">
        <w:trPr>
          <w:jc w:val="center"/>
        </w:trPr>
        <w:tc>
          <w:tcPr>
            <w:tcW w:w="1053" w:type="dxa"/>
          </w:tcPr>
          <w:p w:rsidR="001D3416" w:rsidRDefault="001D3416"/>
        </w:tc>
        <w:tc>
          <w:tcPr>
            <w:tcW w:w="1963" w:type="dxa"/>
          </w:tcPr>
          <w:p w:rsidR="001D3416" w:rsidRDefault="001D3416"/>
        </w:tc>
        <w:tc>
          <w:tcPr>
            <w:tcW w:w="2559" w:type="dxa"/>
          </w:tcPr>
          <w:p w:rsidR="001D3416" w:rsidRDefault="001D3416"/>
        </w:tc>
        <w:tc>
          <w:tcPr>
            <w:tcW w:w="1586" w:type="dxa"/>
          </w:tcPr>
          <w:p w:rsidR="001D3416" w:rsidRDefault="001D3416"/>
        </w:tc>
        <w:tc>
          <w:tcPr>
            <w:tcW w:w="1251" w:type="dxa"/>
          </w:tcPr>
          <w:p w:rsidR="001D3416" w:rsidRDefault="001D3416"/>
        </w:tc>
        <w:tc>
          <w:tcPr>
            <w:tcW w:w="1442" w:type="dxa"/>
          </w:tcPr>
          <w:p w:rsidR="001D3416" w:rsidRDefault="001D3416"/>
        </w:tc>
      </w:tr>
    </w:tbl>
    <w:p w:rsidR="001D3416" w:rsidRDefault="001D3416">
      <w:pPr>
        <w:spacing w:line="360" w:lineRule="auto"/>
      </w:pPr>
    </w:p>
    <w:p w:rsidR="001D3416" w:rsidRDefault="00AF276D">
      <w:pPr>
        <w:spacing w:line="360" w:lineRule="auto"/>
      </w:pPr>
      <w:r>
        <w:rPr>
          <w:rFonts w:hint="eastAsia"/>
        </w:rPr>
        <w:t>投标人代表签字：</w:t>
      </w:r>
    </w:p>
    <w:p w:rsidR="001D3416" w:rsidRDefault="00AF276D">
      <w:pPr>
        <w:spacing w:line="360" w:lineRule="auto"/>
      </w:pPr>
      <w:r>
        <w:rPr>
          <w:rFonts w:hint="eastAsia"/>
        </w:rPr>
        <w:t>投标人盖章：</w:t>
      </w:r>
    </w:p>
    <w:p w:rsidR="001D3416" w:rsidRDefault="001D3416">
      <w:pPr>
        <w:spacing w:line="360" w:lineRule="auto"/>
      </w:pPr>
    </w:p>
    <w:p w:rsidR="001D3416" w:rsidRDefault="00AF276D">
      <w:pPr>
        <w:spacing w:line="360" w:lineRule="auto"/>
      </w:pPr>
      <w:r>
        <w:rPr>
          <w:rFonts w:hint="eastAsia"/>
        </w:rPr>
        <w:t>注：各项货物详细技术性能应另页描述。</w:t>
      </w:r>
    </w:p>
    <w:p w:rsidR="001D3416" w:rsidRDefault="001D3416"/>
    <w:p w:rsidR="001D3416" w:rsidRDefault="00AF276D">
      <w:pPr>
        <w:outlineLvl w:val="2"/>
        <w:rPr>
          <w:rFonts w:ascii="楷体_GB2312" w:eastAsia="楷体_GB2312"/>
          <w:sz w:val="24"/>
        </w:rPr>
      </w:pPr>
      <w:r>
        <w:rPr>
          <w:rFonts w:ascii="楷体_GB2312" w:eastAsia="楷体_GB2312"/>
          <w:sz w:val="24"/>
        </w:rPr>
        <w:br w:type="page"/>
      </w:r>
      <w:bookmarkStart w:id="186" w:name="_Toc508208442"/>
      <w:bookmarkStart w:id="187" w:name="_Toc508208377"/>
      <w:bookmarkStart w:id="188" w:name="_Toc508208501"/>
      <w:r>
        <w:rPr>
          <w:rFonts w:ascii="楷体_GB2312" w:eastAsia="楷体_GB2312" w:hint="eastAsia"/>
          <w:b/>
          <w:bCs/>
          <w:sz w:val="24"/>
        </w:rPr>
        <w:lastRenderedPageBreak/>
        <w:t>附件</w:t>
      </w:r>
      <w:r>
        <w:rPr>
          <w:rFonts w:ascii="楷体_GB2312" w:eastAsia="楷体_GB2312" w:hint="eastAsia"/>
          <w:b/>
          <w:bCs/>
          <w:sz w:val="24"/>
        </w:rPr>
        <w:t>4</w:t>
      </w:r>
      <w:r>
        <w:rPr>
          <w:rFonts w:ascii="楷体_GB2312" w:eastAsia="楷体_GB2312" w:hint="eastAsia"/>
          <w:b/>
          <w:bCs/>
          <w:sz w:val="24"/>
        </w:rPr>
        <w:t>－</w:t>
      </w:r>
      <w:r>
        <w:rPr>
          <w:rFonts w:ascii="楷体_GB2312" w:eastAsia="楷体_GB2312" w:hint="eastAsia"/>
          <w:b/>
          <w:bCs/>
          <w:sz w:val="24"/>
        </w:rPr>
        <w:t>2.</w:t>
      </w:r>
      <w:r>
        <w:rPr>
          <w:rFonts w:ascii="楷体_GB2312" w:eastAsia="楷体_GB2312" w:hint="eastAsia"/>
          <w:b/>
          <w:bCs/>
          <w:sz w:val="24"/>
        </w:rPr>
        <w:t>实施本项目的有关人员资料表格式</w:t>
      </w:r>
      <w:bookmarkEnd w:id="186"/>
      <w:bookmarkEnd w:id="187"/>
      <w:bookmarkEnd w:id="188"/>
    </w:p>
    <w:p w:rsidR="001D3416" w:rsidRDefault="001D3416"/>
    <w:p w:rsidR="001D3416" w:rsidRDefault="00AF276D">
      <w:pPr>
        <w:jc w:val="center"/>
        <w:rPr>
          <w:rFonts w:ascii="黑体" w:eastAsia="黑体"/>
          <w:sz w:val="28"/>
          <w:szCs w:val="28"/>
        </w:rPr>
      </w:pPr>
      <w:r>
        <w:rPr>
          <w:rFonts w:ascii="黑体" w:eastAsia="黑体" w:hint="eastAsia"/>
          <w:sz w:val="28"/>
          <w:szCs w:val="28"/>
        </w:rPr>
        <w:t>实施本项目的有关人员资料表</w:t>
      </w:r>
    </w:p>
    <w:p w:rsidR="001D3416" w:rsidRDefault="001D3416"/>
    <w:p w:rsidR="001D3416" w:rsidRDefault="00AF276D">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944"/>
        <w:gridCol w:w="945"/>
        <w:gridCol w:w="925"/>
        <w:gridCol w:w="945"/>
        <w:gridCol w:w="1226"/>
        <w:gridCol w:w="1003"/>
        <w:gridCol w:w="1523"/>
        <w:gridCol w:w="1574"/>
      </w:tblGrid>
      <w:tr w:rsidR="001D3416">
        <w:trPr>
          <w:cantSplit/>
          <w:jc w:val="center"/>
        </w:trPr>
        <w:tc>
          <w:tcPr>
            <w:tcW w:w="769" w:type="dxa"/>
            <w:vMerge w:val="restart"/>
            <w:vAlign w:val="center"/>
          </w:tcPr>
          <w:p w:rsidR="001D3416" w:rsidRDefault="00AF276D">
            <w:pPr>
              <w:jc w:val="center"/>
            </w:pPr>
            <w:r>
              <w:rPr>
                <w:rFonts w:hint="eastAsia"/>
              </w:rPr>
              <w:t>序号</w:t>
            </w:r>
          </w:p>
        </w:tc>
        <w:tc>
          <w:tcPr>
            <w:tcW w:w="944" w:type="dxa"/>
            <w:vMerge w:val="restart"/>
            <w:vAlign w:val="center"/>
          </w:tcPr>
          <w:p w:rsidR="001D3416" w:rsidRDefault="00AF276D">
            <w:pPr>
              <w:jc w:val="center"/>
            </w:pPr>
            <w:r>
              <w:rPr>
                <w:rFonts w:hint="eastAsia"/>
              </w:rPr>
              <w:t>姓名</w:t>
            </w:r>
          </w:p>
        </w:tc>
        <w:tc>
          <w:tcPr>
            <w:tcW w:w="945" w:type="dxa"/>
            <w:vMerge w:val="restart"/>
            <w:vAlign w:val="center"/>
          </w:tcPr>
          <w:p w:rsidR="001D3416" w:rsidRDefault="00AF276D">
            <w:pPr>
              <w:jc w:val="center"/>
            </w:pPr>
            <w:r>
              <w:rPr>
                <w:rFonts w:hint="eastAsia"/>
              </w:rPr>
              <w:t>职务</w:t>
            </w:r>
          </w:p>
        </w:tc>
        <w:tc>
          <w:tcPr>
            <w:tcW w:w="925" w:type="dxa"/>
            <w:vMerge w:val="restart"/>
            <w:vAlign w:val="center"/>
          </w:tcPr>
          <w:p w:rsidR="001D3416" w:rsidRDefault="00AF276D">
            <w:pPr>
              <w:jc w:val="center"/>
            </w:pPr>
            <w:r>
              <w:rPr>
                <w:rFonts w:hint="eastAsia"/>
              </w:rPr>
              <w:t>学历</w:t>
            </w:r>
          </w:p>
        </w:tc>
        <w:tc>
          <w:tcPr>
            <w:tcW w:w="945" w:type="dxa"/>
            <w:vMerge w:val="restart"/>
            <w:vAlign w:val="center"/>
          </w:tcPr>
          <w:p w:rsidR="001D3416" w:rsidRDefault="00AF276D">
            <w:pPr>
              <w:jc w:val="center"/>
            </w:pPr>
            <w:r>
              <w:rPr>
                <w:rFonts w:hint="eastAsia"/>
              </w:rPr>
              <w:t>职称</w:t>
            </w:r>
          </w:p>
        </w:tc>
        <w:tc>
          <w:tcPr>
            <w:tcW w:w="5326" w:type="dxa"/>
            <w:gridSpan w:val="4"/>
            <w:vAlign w:val="center"/>
          </w:tcPr>
          <w:p w:rsidR="001D3416" w:rsidRDefault="00AF276D">
            <w:pPr>
              <w:jc w:val="center"/>
            </w:pPr>
            <w:r>
              <w:rPr>
                <w:rFonts w:hint="eastAsia"/>
              </w:rPr>
              <w:t>上岗资格证明</w:t>
            </w:r>
          </w:p>
        </w:tc>
      </w:tr>
      <w:tr w:rsidR="001D3416">
        <w:trPr>
          <w:cantSplit/>
          <w:trHeight w:val="285"/>
          <w:jc w:val="center"/>
        </w:trPr>
        <w:tc>
          <w:tcPr>
            <w:tcW w:w="769" w:type="dxa"/>
            <w:vMerge/>
            <w:vAlign w:val="center"/>
          </w:tcPr>
          <w:p w:rsidR="001D3416" w:rsidRDefault="001D3416">
            <w:pPr>
              <w:jc w:val="center"/>
            </w:pPr>
          </w:p>
        </w:tc>
        <w:tc>
          <w:tcPr>
            <w:tcW w:w="944" w:type="dxa"/>
            <w:vMerge/>
            <w:vAlign w:val="center"/>
          </w:tcPr>
          <w:p w:rsidR="001D3416" w:rsidRDefault="001D3416">
            <w:pPr>
              <w:jc w:val="center"/>
            </w:pPr>
          </w:p>
        </w:tc>
        <w:tc>
          <w:tcPr>
            <w:tcW w:w="945" w:type="dxa"/>
            <w:vMerge/>
            <w:vAlign w:val="center"/>
          </w:tcPr>
          <w:p w:rsidR="001D3416" w:rsidRDefault="001D3416">
            <w:pPr>
              <w:jc w:val="center"/>
            </w:pPr>
          </w:p>
        </w:tc>
        <w:tc>
          <w:tcPr>
            <w:tcW w:w="925" w:type="dxa"/>
            <w:vMerge/>
            <w:vAlign w:val="center"/>
          </w:tcPr>
          <w:p w:rsidR="001D3416" w:rsidRDefault="001D3416">
            <w:pPr>
              <w:jc w:val="center"/>
            </w:pPr>
          </w:p>
        </w:tc>
        <w:tc>
          <w:tcPr>
            <w:tcW w:w="945" w:type="dxa"/>
            <w:vMerge/>
            <w:vAlign w:val="center"/>
          </w:tcPr>
          <w:p w:rsidR="001D3416" w:rsidRDefault="001D3416">
            <w:pPr>
              <w:jc w:val="center"/>
            </w:pPr>
          </w:p>
        </w:tc>
        <w:tc>
          <w:tcPr>
            <w:tcW w:w="1226" w:type="dxa"/>
            <w:vAlign w:val="center"/>
          </w:tcPr>
          <w:p w:rsidR="001D3416" w:rsidRDefault="00AF276D">
            <w:pPr>
              <w:jc w:val="center"/>
            </w:pPr>
            <w:r>
              <w:rPr>
                <w:rFonts w:hint="eastAsia"/>
              </w:rPr>
              <w:t>证书名称</w:t>
            </w:r>
          </w:p>
        </w:tc>
        <w:tc>
          <w:tcPr>
            <w:tcW w:w="1003" w:type="dxa"/>
            <w:vAlign w:val="center"/>
          </w:tcPr>
          <w:p w:rsidR="001D3416" w:rsidRDefault="00AF276D">
            <w:pPr>
              <w:jc w:val="center"/>
            </w:pPr>
            <w:r>
              <w:rPr>
                <w:rFonts w:hint="eastAsia"/>
              </w:rPr>
              <w:t>级别</w:t>
            </w:r>
          </w:p>
        </w:tc>
        <w:tc>
          <w:tcPr>
            <w:tcW w:w="1523" w:type="dxa"/>
            <w:vAlign w:val="center"/>
          </w:tcPr>
          <w:p w:rsidR="001D3416" w:rsidRDefault="00AF276D">
            <w:pPr>
              <w:jc w:val="center"/>
            </w:pPr>
            <w:r>
              <w:rPr>
                <w:rFonts w:hint="eastAsia"/>
              </w:rPr>
              <w:t>证号</w:t>
            </w:r>
          </w:p>
        </w:tc>
        <w:tc>
          <w:tcPr>
            <w:tcW w:w="1574" w:type="dxa"/>
            <w:vAlign w:val="center"/>
          </w:tcPr>
          <w:p w:rsidR="001D3416" w:rsidRDefault="00AF276D">
            <w:pPr>
              <w:jc w:val="center"/>
            </w:pPr>
            <w:r>
              <w:rPr>
                <w:rFonts w:hint="eastAsia"/>
              </w:rPr>
              <w:t>专业</w:t>
            </w:r>
          </w:p>
        </w:tc>
      </w:tr>
      <w:tr w:rsidR="001D3416">
        <w:trPr>
          <w:cantSplit/>
          <w:jc w:val="center"/>
        </w:trPr>
        <w:tc>
          <w:tcPr>
            <w:tcW w:w="769" w:type="dxa"/>
            <w:vAlign w:val="center"/>
          </w:tcPr>
          <w:p w:rsidR="001D3416" w:rsidRDefault="001D3416">
            <w:pPr>
              <w:jc w:val="center"/>
            </w:pPr>
          </w:p>
        </w:tc>
        <w:tc>
          <w:tcPr>
            <w:tcW w:w="944" w:type="dxa"/>
            <w:vAlign w:val="center"/>
          </w:tcPr>
          <w:p w:rsidR="001D3416" w:rsidRDefault="001D3416">
            <w:pPr>
              <w:jc w:val="center"/>
            </w:pPr>
          </w:p>
        </w:tc>
        <w:tc>
          <w:tcPr>
            <w:tcW w:w="945" w:type="dxa"/>
            <w:vAlign w:val="center"/>
          </w:tcPr>
          <w:p w:rsidR="001D3416" w:rsidRDefault="001D3416">
            <w:pPr>
              <w:jc w:val="center"/>
            </w:pPr>
          </w:p>
        </w:tc>
        <w:tc>
          <w:tcPr>
            <w:tcW w:w="925" w:type="dxa"/>
            <w:vAlign w:val="center"/>
          </w:tcPr>
          <w:p w:rsidR="001D3416" w:rsidRDefault="001D3416">
            <w:pPr>
              <w:jc w:val="center"/>
            </w:pPr>
          </w:p>
        </w:tc>
        <w:tc>
          <w:tcPr>
            <w:tcW w:w="945" w:type="dxa"/>
            <w:vAlign w:val="center"/>
          </w:tcPr>
          <w:p w:rsidR="001D3416" w:rsidRDefault="001D3416">
            <w:pPr>
              <w:jc w:val="center"/>
            </w:pPr>
          </w:p>
        </w:tc>
        <w:tc>
          <w:tcPr>
            <w:tcW w:w="1226" w:type="dxa"/>
            <w:vAlign w:val="center"/>
          </w:tcPr>
          <w:p w:rsidR="001D3416" w:rsidRDefault="001D3416">
            <w:pPr>
              <w:jc w:val="center"/>
            </w:pPr>
          </w:p>
        </w:tc>
        <w:tc>
          <w:tcPr>
            <w:tcW w:w="1003" w:type="dxa"/>
            <w:vAlign w:val="center"/>
          </w:tcPr>
          <w:p w:rsidR="001D3416" w:rsidRDefault="001D3416">
            <w:pPr>
              <w:jc w:val="center"/>
            </w:pPr>
          </w:p>
        </w:tc>
        <w:tc>
          <w:tcPr>
            <w:tcW w:w="1523" w:type="dxa"/>
            <w:vAlign w:val="center"/>
          </w:tcPr>
          <w:p w:rsidR="001D3416" w:rsidRDefault="001D3416">
            <w:pPr>
              <w:jc w:val="center"/>
            </w:pPr>
          </w:p>
        </w:tc>
        <w:tc>
          <w:tcPr>
            <w:tcW w:w="1574" w:type="dxa"/>
            <w:vAlign w:val="center"/>
          </w:tcPr>
          <w:p w:rsidR="001D3416" w:rsidRDefault="001D3416">
            <w:pPr>
              <w:jc w:val="center"/>
            </w:pPr>
          </w:p>
        </w:tc>
      </w:tr>
      <w:tr w:rsidR="001D3416">
        <w:trPr>
          <w:cantSplit/>
          <w:jc w:val="center"/>
        </w:trPr>
        <w:tc>
          <w:tcPr>
            <w:tcW w:w="769" w:type="dxa"/>
            <w:vAlign w:val="center"/>
          </w:tcPr>
          <w:p w:rsidR="001D3416" w:rsidRDefault="001D3416">
            <w:pPr>
              <w:jc w:val="center"/>
            </w:pPr>
          </w:p>
        </w:tc>
        <w:tc>
          <w:tcPr>
            <w:tcW w:w="944" w:type="dxa"/>
            <w:vAlign w:val="center"/>
          </w:tcPr>
          <w:p w:rsidR="001D3416" w:rsidRDefault="001D3416">
            <w:pPr>
              <w:jc w:val="center"/>
            </w:pPr>
          </w:p>
        </w:tc>
        <w:tc>
          <w:tcPr>
            <w:tcW w:w="945" w:type="dxa"/>
            <w:vAlign w:val="center"/>
          </w:tcPr>
          <w:p w:rsidR="001D3416" w:rsidRDefault="001D3416">
            <w:pPr>
              <w:jc w:val="center"/>
            </w:pPr>
          </w:p>
        </w:tc>
        <w:tc>
          <w:tcPr>
            <w:tcW w:w="925" w:type="dxa"/>
            <w:vAlign w:val="center"/>
          </w:tcPr>
          <w:p w:rsidR="001D3416" w:rsidRDefault="001D3416">
            <w:pPr>
              <w:jc w:val="center"/>
            </w:pPr>
          </w:p>
        </w:tc>
        <w:tc>
          <w:tcPr>
            <w:tcW w:w="945" w:type="dxa"/>
            <w:vAlign w:val="center"/>
          </w:tcPr>
          <w:p w:rsidR="001D3416" w:rsidRDefault="001D3416">
            <w:pPr>
              <w:jc w:val="center"/>
            </w:pPr>
          </w:p>
        </w:tc>
        <w:tc>
          <w:tcPr>
            <w:tcW w:w="1226" w:type="dxa"/>
            <w:vAlign w:val="center"/>
          </w:tcPr>
          <w:p w:rsidR="001D3416" w:rsidRDefault="001D3416">
            <w:pPr>
              <w:jc w:val="center"/>
            </w:pPr>
          </w:p>
        </w:tc>
        <w:tc>
          <w:tcPr>
            <w:tcW w:w="1003" w:type="dxa"/>
            <w:vAlign w:val="center"/>
          </w:tcPr>
          <w:p w:rsidR="001D3416" w:rsidRDefault="001D3416">
            <w:pPr>
              <w:jc w:val="center"/>
            </w:pPr>
          </w:p>
        </w:tc>
        <w:tc>
          <w:tcPr>
            <w:tcW w:w="1523" w:type="dxa"/>
            <w:vAlign w:val="center"/>
          </w:tcPr>
          <w:p w:rsidR="001D3416" w:rsidRDefault="001D3416">
            <w:pPr>
              <w:jc w:val="center"/>
            </w:pPr>
          </w:p>
        </w:tc>
        <w:tc>
          <w:tcPr>
            <w:tcW w:w="1574" w:type="dxa"/>
            <w:vAlign w:val="center"/>
          </w:tcPr>
          <w:p w:rsidR="001D3416" w:rsidRDefault="001D3416">
            <w:pPr>
              <w:jc w:val="center"/>
            </w:pPr>
          </w:p>
        </w:tc>
      </w:tr>
      <w:tr w:rsidR="001D3416">
        <w:trPr>
          <w:cantSplit/>
          <w:jc w:val="center"/>
        </w:trPr>
        <w:tc>
          <w:tcPr>
            <w:tcW w:w="769" w:type="dxa"/>
            <w:vAlign w:val="center"/>
          </w:tcPr>
          <w:p w:rsidR="001D3416" w:rsidRDefault="001D3416">
            <w:pPr>
              <w:jc w:val="center"/>
            </w:pPr>
          </w:p>
        </w:tc>
        <w:tc>
          <w:tcPr>
            <w:tcW w:w="944" w:type="dxa"/>
            <w:vAlign w:val="center"/>
          </w:tcPr>
          <w:p w:rsidR="001D3416" w:rsidRDefault="001D3416">
            <w:pPr>
              <w:jc w:val="center"/>
            </w:pPr>
          </w:p>
        </w:tc>
        <w:tc>
          <w:tcPr>
            <w:tcW w:w="945" w:type="dxa"/>
            <w:vAlign w:val="center"/>
          </w:tcPr>
          <w:p w:rsidR="001D3416" w:rsidRDefault="001D3416">
            <w:pPr>
              <w:jc w:val="center"/>
            </w:pPr>
          </w:p>
        </w:tc>
        <w:tc>
          <w:tcPr>
            <w:tcW w:w="925" w:type="dxa"/>
            <w:vAlign w:val="center"/>
          </w:tcPr>
          <w:p w:rsidR="001D3416" w:rsidRDefault="001D3416">
            <w:pPr>
              <w:jc w:val="center"/>
            </w:pPr>
          </w:p>
        </w:tc>
        <w:tc>
          <w:tcPr>
            <w:tcW w:w="945" w:type="dxa"/>
            <w:vAlign w:val="center"/>
          </w:tcPr>
          <w:p w:rsidR="001D3416" w:rsidRDefault="001D3416">
            <w:pPr>
              <w:jc w:val="center"/>
            </w:pPr>
          </w:p>
        </w:tc>
        <w:tc>
          <w:tcPr>
            <w:tcW w:w="1226" w:type="dxa"/>
            <w:vAlign w:val="center"/>
          </w:tcPr>
          <w:p w:rsidR="001D3416" w:rsidRDefault="001D3416">
            <w:pPr>
              <w:jc w:val="center"/>
            </w:pPr>
          </w:p>
        </w:tc>
        <w:tc>
          <w:tcPr>
            <w:tcW w:w="1003" w:type="dxa"/>
            <w:vAlign w:val="center"/>
          </w:tcPr>
          <w:p w:rsidR="001D3416" w:rsidRDefault="001D3416">
            <w:pPr>
              <w:jc w:val="center"/>
            </w:pPr>
          </w:p>
        </w:tc>
        <w:tc>
          <w:tcPr>
            <w:tcW w:w="1523" w:type="dxa"/>
            <w:vAlign w:val="center"/>
          </w:tcPr>
          <w:p w:rsidR="001D3416" w:rsidRDefault="001D3416">
            <w:pPr>
              <w:jc w:val="center"/>
            </w:pPr>
          </w:p>
        </w:tc>
        <w:tc>
          <w:tcPr>
            <w:tcW w:w="1574" w:type="dxa"/>
            <w:vAlign w:val="center"/>
          </w:tcPr>
          <w:p w:rsidR="001D3416" w:rsidRDefault="001D3416">
            <w:pPr>
              <w:jc w:val="center"/>
            </w:pPr>
          </w:p>
        </w:tc>
      </w:tr>
    </w:tbl>
    <w:p w:rsidR="001D3416" w:rsidRDefault="00AF276D">
      <w:pPr>
        <w:spacing w:line="360" w:lineRule="auto"/>
      </w:pPr>
      <w:r>
        <w:rPr>
          <w:rFonts w:hint="eastAsia"/>
        </w:rPr>
        <w:t>附有</w:t>
      </w:r>
      <w:proofErr w:type="gramStart"/>
      <w:r>
        <w:rPr>
          <w:rFonts w:hint="eastAsia"/>
        </w:rPr>
        <w:t>关个人</w:t>
      </w:r>
      <w:proofErr w:type="gramEnd"/>
      <w:r>
        <w:rPr>
          <w:rFonts w:hint="eastAsia"/>
        </w:rPr>
        <w:t>资格证书、上岗证书等证明文件（复印件加盖公章）</w:t>
      </w:r>
    </w:p>
    <w:p w:rsidR="001D3416" w:rsidRDefault="001D3416">
      <w:pPr>
        <w:spacing w:line="360" w:lineRule="auto"/>
      </w:pPr>
    </w:p>
    <w:p w:rsidR="001D3416" w:rsidRDefault="00AF276D">
      <w:pPr>
        <w:spacing w:line="360" w:lineRule="auto"/>
      </w:pPr>
      <w:r>
        <w:rPr>
          <w:rFonts w:hint="eastAsia"/>
        </w:rPr>
        <w:t>投标人代表签字：</w:t>
      </w:r>
    </w:p>
    <w:p w:rsidR="001D3416" w:rsidRDefault="00AF276D">
      <w:pPr>
        <w:spacing w:line="360" w:lineRule="auto"/>
      </w:pPr>
      <w:r>
        <w:rPr>
          <w:rFonts w:hint="eastAsia"/>
        </w:rPr>
        <w:t>投标人盖章：</w:t>
      </w:r>
    </w:p>
    <w:p w:rsidR="001D3416" w:rsidRDefault="001D3416"/>
    <w:p w:rsidR="001D3416" w:rsidRDefault="001D3416"/>
    <w:p w:rsidR="001D3416" w:rsidRDefault="00AF276D">
      <w:pPr>
        <w:outlineLvl w:val="1"/>
        <w:rPr>
          <w:rStyle w:val="3Char"/>
        </w:rPr>
      </w:pPr>
      <w:r>
        <w:br w:type="page"/>
      </w:r>
      <w:bookmarkStart w:id="189" w:name="_Toc508208378"/>
      <w:bookmarkStart w:id="190" w:name="_Toc508208443"/>
      <w:bookmarkStart w:id="191" w:name="_Toc508208502"/>
      <w:r>
        <w:rPr>
          <w:rFonts w:ascii="楷体_GB2312" w:eastAsia="楷体_GB2312" w:hint="eastAsia"/>
          <w:b/>
          <w:bCs/>
          <w:sz w:val="24"/>
        </w:rPr>
        <w:lastRenderedPageBreak/>
        <w:t>附件</w:t>
      </w:r>
      <w:r>
        <w:rPr>
          <w:rFonts w:ascii="楷体_GB2312" w:eastAsia="楷体_GB2312" w:hint="eastAsia"/>
          <w:b/>
          <w:bCs/>
          <w:sz w:val="24"/>
        </w:rPr>
        <w:t>5.</w:t>
      </w:r>
      <w:r>
        <w:rPr>
          <w:rFonts w:ascii="楷体_GB2312" w:eastAsia="楷体_GB2312" w:hint="eastAsia"/>
          <w:b/>
          <w:bCs/>
          <w:sz w:val="24"/>
        </w:rPr>
        <w:t>售后服务方案格式</w:t>
      </w:r>
      <w:bookmarkEnd w:id="189"/>
      <w:bookmarkEnd w:id="190"/>
      <w:bookmarkEnd w:id="191"/>
    </w:p>
    <w:p w:rsidR="001D3416" w:rsidRDefault="001D3416">
      <w:pPr>
        <w:pStyle w:val="ac"/>
        <w:adjustRightInd w:val="0"/>
        <w:snapToGrid w:val="0"/>
        <w:spacing w:line="312" w:lineRule="auto"/>
        <w:rPr>
          <w:rFonts w:ascii="Times New Roman" w:hAnsi="Times New Roman"/>
          <w:sz w:val="21"/>
        </w:rPr>
      </w:pPr>
    </w:p>
    <w:p w:rsidR="001D3416" w:rsidRDefault="00AF276D">
      <w:pPr>
        <w:jc w:val="center"/>
        <w:rPr>
          <w:rFonts w:ascii="黑体" w:eastAsia="黑体"/>
          <w:sz w:val="32"/>
          <w:szCs w:val="32"/>
        </w:rPr>
      </w:pPr>
      <w:r>
        <w:rPr>
          <w:rFonts w:ascii="黑体" w:eastAsia="黑体" w:hint="eastAsia"/>
          <w:sz w:val="32"/>
          <w:szCs w:val="32"/>
        </w:rPr>
        <w:t>售后服务方案</w:t>
      </w:r>
    </w:p>
    <w:p w:rsidR="001D3416" w:rsidRDefault="001D3416">
      <w:pPr>
        <w:jc w:val="center"/>
      </w:pPr>
    </w:p>
    <w:p w:rsidR="001D3416" w:rsidRDefault="00AF276D">
      <w:pPr>
        <w:spacing w:line="360" w:lineRule="auto"/>
      </w:pPr>
      <w:r>
        <w:rPr>
          <w:rFonts w:hint="eastAsia"/>
        </w:rPr>
        <w:t>一、售后服务部门的人员配备、技术力量</w:t>
      </w:r>
    </w:p>
    <w:p w:rsidR="001D3416" w:rsidRDefault="00AF276D">
      <w:pPr>
        <w:spacing w:line="360" w:lineRule="auto"/>
      </w:pPr>
      <w:r>
        <w:rPr>
          <w:rFonts w:hint="eastAsia"/>
        </w:rPr>
        <w:t>二、技术培训方案</w:t>
      </w:r>
    </w:p>
    <w:p w:rsidR="001D3416" w:rsidRDefault="00AF276D">
      <w:pPr>
        <w:spacing w:line="360" w:lineRule="auto"/>
      </w:pPr>
      <w:r>
        <w:rPr>
          <w:rFonts w:hint="eastAsia"/>
        </w:rPr>
        <w:t>三、备</w:t>
      </w:r>
      <w:r>
        <w:rPr>
          <w:rFonts w:hint="eastAsia"/>
        </w:rPr>
        <w:t>/</w:t>
      </w:r>
      <w:r>
        <w:rPr>
          <w:rFonts w:hint="eastAsia"/>
        </w:rPr>
        <w:t>配件支持计划</w:t>
      </w:r>
    </w:p>
    <w:p w:rsidR="001D3416" w:rsidRDefault="00AF276D">
      <w:pPr>
        <w:spacing w:line="360" w:lineRule="auto"/>
      </w:pPr>
      <w:r>
        <w:rPr>
          <w:rFonts w:hint="eastAsia"/>
        </w:rPr>
        <w:t>四、故障维修响应时间</w:t>
      </w:r>
    </w:p>
    <w:p w:rsidR="001D3416" w:rsidRDefault="00AF276D">
      <w:pPr>
        <w:spacing w:line="360" w:lineRule="auto"/>
      </w:pPr>
      <w:r>
        <w:rPr>
          <w:rFonts w:hint="eastAsia"/>
        </w:rPr>
        <w:t>五、产品免费保修期，非保修期维修费用收取标准</w:t>
      </w:r>
    </w:p>
    <w:p w:rsidR="001D3416" w:rsidRDefault="00AF276D">
      <w:pPr>
        <w:spacing w:line="360" w:lineRule="auto"/>
      </w:pPr>
      <w:r>
        <w:rPr>
          <w:rFonts w:hint="eastAsia"/>
        </w:rPr>
        <w:t>六、其他</w:t>
      </w:r>
    </w:p>
    <w:p w:rsidR="001D3416" w:rsidRDefault="001D3416">
      <w:pPr>
        <w:spacing w:line="360" w:lineRule="auto"/>
      </w:pPr>
    </w:p>
    <w:p w:rsidR="001D3416" w:rsidRDefault="001D3416">
      <w:pPr>
        <w:spacing w:line="360" w:lineRule="auto"/>
      </w:pPr>
    </w:p>
    <w:p w:rsidR="001D3416" w:rsidRDefault="00AF276D">
      <w:pPr>
        <w:spacing w:line="360" w:lineRule="auto"/>
      </w:pPr>
      <w:r>
        <w:rPr>
          <w:rFonts w:hint="eastAsia"/>
        </w:rPr>
        <w:t>投标人代表签字：</w:t>
      </w:r>
    </w:p>
    <w:p w:rsidR="001D3416" w:rsidRDefault="00AF276D">
      <w:pPr>
        <w:spacing w:line="360" w:lineRule="auto"/>
      </w:pPr>
      <w:r>
        <w:rPr>
          <w:rFonts w:hint="eastAsia"/>
        </w:rPr>
        <w:t>投标人盖章：</w:t>
      </w:r>
    </w:p>
    <w:p w:rsidR="001D3416" w:rsidRDefault="001D3416"/>
    <w:p w:rsidR="001D3416" w:rsidRDefault="00AF276D">
      <w:pPr>
        <w:outlineLvl w:val="1"/>
      </w:pPr>
      <w:r>
        <w:br w:type="page"/>
      </w:r>
      <w:bookmarkStart w:id="192" w:name="_Toc508208503"/>
      <w:bookmarkStart w:id="193" w:name="_Toc508208379"/>
      <w:bookmarkStart w:id="194" w:name="_Toc508208444"/>
      <w:r>
        <w:rPr>
          <w:rFonts w:ascii="楷体_GB2312" w:eastAsia="楷体_GB2312" w:hint="eastAsia"/>
          <w:b/>
          <w:bCs/>
          <w:sz w:val="24"/>
        </w:rPr>
        <w:lastRenderedPageBreak/>
        <w:t>附件</w:t>
      </w:r>
      <w:r>
        <w:rPr>
          <w:rFonts w:ascii="楷体_GB2312" w:eastAsia="楷体_GB2312" w:hint="eastAsia"/>
          <w:b/>
          <w:bCs/>
          <w:sz w:val="24"/>
        </w:rPr>
        <w:t xml:space="preserve">6. </w:t>
      </w:r>
      <w:r>
        <w:rPr>
          <w:rFonts w:ascii="楷体_GB2312" w:eastAsia="楷体_GB2312" w:hint="eastAsia"/>
          <w:b/>
          <w:bCs/>
          <w:sz w:val="24"/>
        </w:rPr>
        <w:t>技术规格偏离表格式</w:t>
      </w:r>
      <w:bookmarkEnd w:id="192"/>
      <w:bookmarkEnd w:id="193"/>
      <w:bookmarkEnd w:id="194"/>
    </w:p>
    <w:p w:rsidR="001D3416" w:rsidRDefault="001D3416"/>
    <w:p w:rsidR="001D3416" w:rsidRDefault="00AF276D">
      <w:pPr>
        <w:jc w:val="center"/>
        <w:rPr>
          <w:rFonts w:ascii="黑体" w:eastAsia="黑体"/>
          <w:sz w:val="32"/>
          <w:szCs w:val="32"/>
        </w:rPr>
      </w:pPr>
      <w:r>
        <w:rPr>
          <w:rFonts w:ascii="黑体" w:eastAsia="黑体" w:hint="eastAsia"/>
          <w:sz w:val="32"/>
          <w:szCs w:val="32"/>
        </w:rPr>
        <w:t>技术规格偏离表</w:t>
      </w:r>
    </w:p>
    <w:p w:rsidR="001D3416" w:rsidRDefault="001D3416"/>
    <w:p w:rsidR="001D3416" w:rsidRDefault="00AF276D">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2200"/>
        <w:gridCol w:w="1584"/>
        <w:gridCol w:w="1583"/>
        <w:gridCol w:w="1733"/>
        <w:gridCol w:w="1787"/>
      </w:tblGrid>
      <w:tr w:rsidR="001D3416">
        <w:tc>
          <w:tcPr>
            <w:tcW w:w="967" w:type="dxa"/>
            <w:vAlign w:val="center"/>
          </w:tcPr>
          <w:p w:rsidR="001D3416" w:rsidRDefault="00AF276D">
            <w:pPr>
              <w:jc w:val="center"/>
            </w:pPr>
            <w:r>
              <w:rPr>
                <w:rFonts w:hint="eastAsia"/>
              </w:rPr>
              <w:t>序号</w:t>
            </w:r>
          </w:p>
        </w:tc>
        <w:tc>
          <w:tcPr>
            <w:tcW w:w="2200" w:type="dxa"/>
            <w:vAlign w:val="center"/>
          </w:tcPr>
          <w:p w:rsidR="001D3416" w:rsidRDefault="00AF276D">
            <w:pPr>
              <w:jc w:val="center"/>
            </w:pPr>
            <w:r>
              <w:rPr>
                <w:rFonts w:hint="eastAsia"/>
              </w:rPr>
              <w:t>货物名称</w:t>
            </w:r>
          </w:p>
        </w:tc>
        <w:tc>
          <w:tcPr>
            <w:tcW w:w="1584" w:type="dxa"/>
            <w:vAlign w:val="center"/>
          </w:tcPr>
          <w:p w:rsidR="001D3416" w:rsidRDefault="00AF276D">
            <w:pPr>
              <w:jc w:val="center"/>
            </w:pPr>
            <w:r>
              <w:rPr>
                <w:rFonts w:hint="eastAsia"/>
              </w:rPr>
              <w:t>招标规格</w:t>
            </w:r>
          </w:p>
        </w:tc>
        <w:tc>
          <w:tcPr>
            <w:tcW w:w="1583" w:type="dxa"/>
            <w:vAlign w:val="center"/>
          </w:tcPr>
          <w:p w:rsidR="001D3416" w:rsidRDefault="00AF276D">
            <w:pPr>
              <w:jc w:val="center"/>
            </w:pPr>
            <w:r>
              <w:rPr>
                <w:rFonts w:hint="eastAsia"/>
              </w:rPr>
              <w:t>投标规格</w:t>
            </w:r>
          </w:p>
        </w:tc>
        <w:tc>
          <w:tcPr>
            <w:tcW w:w="1733" w:type="dxa"/>
            <w:vAlign w:val="center"/>
          </w:tcPr>
          <w:p w:rsidR="001D3416" w:rsidRDefault="00AF276D">
            <w:pPr>
              <w:jc w:val="center"/>
            </w:pPr>
            <w:r>
              <w:rPr>
                <w:rFonts w:hint="eastAsia"/>
              </w:rPr>
              <w:t>偏离</w:t>
            </w:r>
          </w:p>
        </w:tc>
        <w:tc>
          <w:tcPr>
            <w:tcW w:w="1787" w:type="dxa"/>
            <w:vAlign w:val="center"/>
          </w:tcPr>
          <w:p w:rsidR="001D3416" w:rsidRDefault="00AF276D">
            <w:pPr>
              <w:jc w:val="center"/>
            </w:pPr>
            <w:r>
              <w:rPr>
                <w:rFonts w:hint="eastAsia"/>
              </w:rPr>
              <w:t>说明</w:t>
            </w:r>
          </w:p>
        </w:tc>
      </w:tr>
      <w:tr w:rsidR="001D3416">
        <w:tc>
          <w:tcPr>
            <w:tcW w:w="967" w:type="dxa"/>
            <w:vAlign w:val="center"/>
          </w:tcPr>
          <w:p w:rsidR="001D3416" w:rsidRDefault="001D3416">
            <w:pPr>
              <w:jc w:val="center"/>
            </w:pPr>
          </w:p>
        </w:tc>
        <w:tc>
          <w:tcPr>
            <w:tcW w:w="2200" w:type="dxa"/>
            <w:vAlign w:val="center"/>
          </w:tcPr>
          <w:p w:rsidR="001D3416" w:rsidRDefault="001D3416">
            <w:pPr>
              <w:jc w:val="center"/>
            </w:pPr>
          </w:p>
        </w:tc>
        <w:tc>
          <w:tcPr>
            <w:tcW w:w="1584" w:type="dxa"/>
            <w:vAlign w:val="center"/>
          </w:tcPr>
          <w:p w:rsidR="001D3416" w:rsidRDefault="001D3416">
            <w:pPr>
              <w:jc w:val="center"/>
            </w:pPr>
          </w:p>
        </w:tc>
        <w:tc>
          <w:tcPr>
            <w:tcW w:w="1583" w:type="dxa"/>
            <w:vAlign w:val="center"/>
          </w:tcPr>
          <w:p w:rsidR="001D3416" w:rsidRDefault="001D3416">
            <w:pPr>
              <w:jc w:val="center"/>
            </w:pPr>
          </w:p>
        </w:tc>
        <w:tc>
          <w:tcPr>
            <w:tcW w:w="1733" w:type="dxa"/>
            <w:vAlign w:val="center"/>
          </w:tcPr>
          <w:p w:rsidR="001D3416" w:rsidRDefault="001D3416">
            <w:pPr>
              <w:jc w:val="center"/>
            </w:pPr>
          </w:p>
        </w:tc>
        <w:tc>
          <w:tcPr>
            <w:tcW w:w="1787" w:type="dxa"/>
            <w:vAlign w:val="center"/>
          </w:tcPr>
          <w:p w:rsidR="001D3416" w:rsidRDefault="001D3416">
            <w:pPr>
              <w:jc w:val="center"/>
            </w:pPr>
          </w:p>
        </w:tc>
      </w:tr>
      <w:tr w:rsidR="001D3416">
        <w:tc>
          <w:tcPr>
            <w:tcW w:w="967" w:type="dxa"/>
            <w:vAlign w:val="center"/>
          </w:tcPr>
          <w:p w:rsidR="001D3416" w:rsidRDefault="001D3416">
            <w:pPr>
              <w:jc w:val="center"/>
            </w:pPr>
          </w:p>
        </w:tc>
        <w:tc>
          <w:tcPr>
            <w:tcW w:w="2200" w:type="dxa"/>
            <w:vAlign w:val="center"/>
          </w:tcPr>
          <w:p w:rsidR="001D3416" w:rsidRDefault="001D3416">
            <w:pPr>
              <w:jc w:val="center"/>
            </w:pPr>
          </w:p>
        </w:tc>
        <w:tc>
          <w:tcPr>
            <w:tcW w:w="1584" w:type="dxa"/>
            <w:vAlign w:val="center"/>
          </w:tcPr>
          <w:p w:rsidR="001D3416" w:rsidRDefault="001D3416">
            <w:pPr>
              <w:jc w:val="center"/>
            </w:pPr>
          </w:p>
        </w:tc>
        <w:tc>
          <w:tcPr>
            <w:tcW w:w="1583" w:type="dxa"/>
            <w:vAlign w:val="center"/>
          </w:tcPr>
          <w:p w:rsidR="001D3416" w:rsidRDefault="001D3416">
            <w:pPr>
              <w:jc w:val="center"/>
            </w:pPr>
          </w:p>
        </w:tc>
        <w:tc>
          <w:tcPr>
            <w:tcW w:w="1733" w:type="dxa"/>
            <w:vAlign w:val="center"/>
          </w:tcPr>
          <w:p w:rsidR="001D3416" w:rsidRDefault="001D3416">
            <w:pPr>
              <w:jc w:val="center"/>
            </w:pPr>
          </w:p>
        </w:tc>
        <w:tc>
          <w:tcPr>
            <w:tcW w:w="1787" w:type="dxa"/>
            <w:vAlign w:val="center"/>
          </w:tcPr>
          <w:p w:rsidR="001D3416" w:rsidRDefault="001D3416">
            <w:pPr>
              <w:jc w:val="center"/>
            </w:pPr>
          </w:p>
        </w:tc>
      </w:tr>
      <w:tr w:rsidR="001D3416">
        <w:tc>
          <w:tcPr>
            <w:tcW w:w="967" w:type="dxa"/>
            <w:vAlign w:val="center"/>
          </w:tcPr>
          <w:p w:rsidR="001D3416" w:rsidRDefault="001D3416">
            <w:pPr>
              <w:jc w:val="center"/>
            </w:pPr>
          </w:p>
        </w:tc>
        <w:tc>
          <w:tcPr>
            <w:tcW w:w="2200" w:type="dxa"/>
            <w:vAlign w:val="center"/>
          </w:tcPr>
          <w:p w:rsidR="001D3416" w:rsidRDefault="001D3416">
            <w:pPr>
              <w:jc w:val="center"/>
            </w:pPr>
          </w:p>
        </w:tc>
        <w:tc>
          <w:tcPr>
            <w:tcW w:w="1584" w:type="dxa"/>
            <w:vAlign w:val="center"/>
          </w:tcPr>
          <w:p w:rsidR="001D3416" w:rsidRDefault="001D3416">
            <w:pPr>
              <w:jc w:val="center"/>
            </w:pPr>
          </w:p>
        </w:tc>
        <w:tc>
          <w:tcPr>
            <w:tcW w:w="1583" w:type="dxa"/>
            <w:vAlign w:val="center"/>
          </w:tcPr>
          <w:p w:rsidR="001D3416" w:rsidRDefault="001D3416">
            <w:pPr>
              <w:jc w:val="center"/>
            </w:pPr>
          </w:p>
        </w:tc>
        <w:tc>
          <w:tcPr>
            <w:tcW w:w="1733" w:type="dxa"/>
            <w:vAlign w:val="center"/>
          </w:tcPr>
          <w:p w:rsidR="001D3416" w:rsidRDefault="001D3416">
            <w:pPr>
              <w:jc w:val="center"/>
            </w:pPr>
          </w:p>
        </w:tc>
        <w:tc>
          <w:tcPr>
            <w:tcW w:w="1787" w:type="dxa"/>
            <w:vAlign w:val="center"/>
          </w:tcPr>
          <w:p w:rsidR="001D3416" w:rsidRDefault="001D3416">
            <w:pPr>
              <w:jc w:val="center"/>
            </w:pPr>
          </w:p>
        </w:tc>
      </w:tr>
      <w:tr w:rsidR="001D3416">
        <w:tc>
          <w:tcPr>
            <w:tcW w:w="967" w:type="dxa"/>
            <w:vAlign w:val="center"/>
          </w:tcPr>
          <w:p w:rsidR="001D3416" w:rsidRDefault="001D3416">
            <w:pPr>
              <w:jc w:val="center"/>
            </w:pPr>
          </w:p>
        </w:tc>
        <w:tc>
          <w:tcPr>
            <w:tcW w:w="2200" w:type="dxa"/>
            <w:vAlign w:val="center"/>
          </w:tcPr>
          <w:p w:rsidR="001D3416" w:rsidRDefault="001D3416">
            <w:pPr>
              <w:jc w:val="center"/>
            </w:pPr>
          </w:p>
        </w:tc>
        <w:tc>
          <w:tcPr>
            <w:tcW w:w="1584" w:type="dxa"/>
            <w:vAlign w:val="center"/>
          </w:tcPr>
          <w:p w:rsidR="001D3416" w:rsidRDefault="001D3416">
            <w:pPr>
              <w:jc w:val="center"/>
            </w:pPr>
          </w:p>
        </w:tc>
        <w:tc>
          <w:tcPr>
            <w:tcW w:w="1583" w:type="dxa"/>
            <w:vAlign w:val="center"/>
          </w:tcPr>
          <w:p w:rsidR="001D3416" w:rsidRDefault="001D3416">
            <w:pPr>
              <w:jc w:val="center"/>
            </w:pPr>
          </w:p>
        </w:tc>
        <w:tc>
          <w:tcPr>
            <w:tcW w:w="1733" w:type="dxa"/>
            <w:vAlign w:val="center"/>
          </w:tcPr>
          <w:p w:rsidR="001D3416" w:rsidRDefault="001D3416">
            <w:pPr>
              <w:jc w:val="center"/>
            </w:pPr>
          </w:p>
        </w:tc>
        <w:tc>
          <w:tcPr>
            <w:tcW w:w="1787" w:type="dxa"/>
            <w:vAlign w:val="center"/>
          </w:tcPr>
          <w:p w:rsidR="001D3416" w:rsidRDefault="001D3416">
            <w:pPr>
              <w:jc w:val="center"/>
            </w:pPr>
          </w:p>
        </w:tc>
      </w:tr>
      <w:tr w:rsidR="001D3416">
        <w:tc>
          <w:tcPr>
            <w:tcW w:w="967" w:type="dxa"/>
            <w:vAlign w:val="center"/>
          </w:tcPr>
          <w:p w:rsidR="001D3416" w:rsidRDefault="001D3416">
            <w:pPr>
              <w:jc w:val="center"/>
            </w:pPr>
          </w:p>
        </w:tc>
        <w:tc>
          <w:tcPr>
            <w:tcW w:w="2200" w:type="dxa"/>
            <w:vAlign w:val="center"/>
          </w:tcPr>
          <w:p w:rsidR="001D3416" w:rsidRDefault="001D3416">
            <w:pPr>
              <w:jc w:val="center"/>
            </w:pPr>
          </w:p>
        </w:tc>
        <w:tc>
          <w:tcPr>
            <w:tcW w:w="1584" w:type="dxa"/>
            <w:vAlign w:val="center"/>
          </w:tcPr>
          <w:p w:rsidR="001D3416" w:rsidRDefault="001D3416">
            <w:pPr>
              <w:jc w:val="center"/>
            </w:pPr>
          </w:p>
        </w:tc>
        <w:tc>
          <w:tcPr>
            <w:tcW w:w="1583" w:type="dxa"/>
            <w:vAlign w:val="center"/>
          </w:tcPr>
          <w:p w:rsidR="001D3416" w:rsidRDefault="001D3416">
            <w:pPr>
              <w:jc w:val="center"/>
            </w:pPr>
          </w:p>
        </w:tc>
        <w:tc>
          <w:tcPr>
            <w:tcW w:w="1733" w:type="dxa"/>
            <w:vAlign w:val="center"/>
          </w:tcPr>
          <w:p w:rsidR="001D3416" w:rsidRDefault="001D3416">
            <w:pPr>
              <w:jc w:val="center"/>
            </w:pPr>
          </w:p>
        </w:tc>
        <w:tc>
          <w:tcPr>
            <w:tcW w:w="1787" w:type="dxa"/>
            <w:vAlign w:val="center"/>
          </w:tcPr>
          <w:p w:rsidR="001D3416" w:rsidRDefault="001D3416">
            <w:pPr>
              <w:jc w:val="center"/>
            </w:pPr>
          </w:p>
        </w:tc>
      </w:tr>
      <w:tr w:rsidR="001D3416">
        <w:tc>
          <w:tcPr>
            <w:tcW w:w="967" w:type="dxa"/>
            <w:vAlign w:val="center"/>
          </w:tcPr>
          <w:p w:rsidR="001D3416" w:rsidRDefault="001D3416">
            <w:pPr>
              <w:jc w:val="center"/>
            </w:pPr>
          </w:p>
        </w:tc>
        <w:tc>
          <w:tcPr>
            <w:tcW w:w="2200" w:type="dxa"/>
            <w:vAlign w:val="center"/>
          </w:tcPr>
          <w:p w:rsidR="001D3416" w:rsidRDefault="001D3416">
            <w:pPr>
              <w:jc w:val="center"/>
            </w:pPr>
          </w:p>
        </w:tc>
        <w:tc>
          <w:tcPr>
            <w:tcW w:w="1584" w:type="dxa"/>
            <w:vAlign w:val="center"/>
          </w:tcPr>
          <w:p w:rsidR="001D3416" w:rsidRDefault="001D3416">
            <w:pPr>
              <w:jc w:val="center"/>
            </w:pPr>
          </w:p>
        </w:tc>
        <w:tc>
          <w:tcPr>
            <w:tcW w:w="1583" w:type="dxa"/>
            <w:vAlign w:val="center"/>
          </w:tcPr>
          <w:p w:rsidR="001D3416" w:rsidRDefault="001D3416">
            <w:pPr>
              <w:jc w:val="center"/>
            </w:pPr>
          </w:p>
        </w:tc>
        <w:tc>
          <w:tcPr>
            <w:tcW w:w="1733" w:type="dxa"/>
            <w:vAlign w:val="center"/>
          </w:tcPr>
          <w:p w:rsidR="001D3416" w:rsidRDefault="001D3416">
            <w:pPr>
              <w:jc w:val="center"/>
            </w:pPr>
          </w:p>
        </w:tc>
        <w:tc>
          <w:tcPr>
            <w:tcW w:w="1787" w:type="dxa"/>
            <w:vAlign w:val="center"/>
          </w:tcPr>
          <w:p w:rsidR="001D3416" w:rsidRDefault="001D3416">
            <w:pPr>
              <w:jc w:val="center"/>
            </w:pPr>
          </w:p>
        </w:tc>
      </w:tr>
      <w:tr w:rsidR="001D3416">
        <w:tc>
          <w:tcPr>
            <w:tcW w:w="967" w:type="dxa"/>
            <w:vAlign w:val="center"/>
          </w:tcPr>
          <w:p w:rsidR="001D3416" w:rsidRDefault="001D3416">
            <w:pPr>
              <w:jc w:val="center"/>
            </w:pPr>
          </w:p>
        </w:tc>
        <w:tc>
          <w:tcPr>
            <w:tcW w:w="2200" w:type="dxa"/>
            <w:vAlign w:val="center"/>
          </w:tcPr>
          <w:p w:rsidR="001D3416" w:rsidRDefault="001D3416">
            <w:pPr>
              <w:jc w:val="center"/>
            </w:pPr>
          </w:p>
        </w:tc>
        <w:tc>
          <w:tcPr>
            <w:tcW w:w="1584" w:type="dxa"/>
            <w:vAlign w:val="center"/>
          </w:tcPr>
          <w:p w:rsidR="001D3416" w:rsidRDefault="001D3416">
            <w:pPr>
              <w:jc w:val="center"/>
            </w:pPr>
          </w:p>
        </w:tc>
        <w:tc>
          <w:tcPr>
            <w:tcW w:w="1583" w:type="dxa"/>
            <w:vAlign w:val="center"/>
          </w:tcPr>
          <w:p w:rsidR="001D3416" w:rsidRDefault="001D3416">
            <w:pPr>
              <w:jc w:val="center"/>
            </w:pPr>
          </w:p>
        </w:tc>
        <w:tc>
          <w:tcPr>
            <w:tcW w:w="1733" w:type="dxa"/>
            <w:vAlign w:val="center"/>
          </w:tcPr>
          <w:p w:rsidR="001D3416" w:rsidRDefault="001D3416">
            <w:pPr>
              <w:jc w:val="center"/>
            </w:pPr>
          </w:p>
        </w:tc>
        <w:tc>
          <w:tcPr>
            <w:tcW w:w="1787" w:type="dxa"/>
            <w:vAlign w:val="center"/>
          </w:tcPr>
          <w:p w:rsidR="001D3416" w:rsidRDefault="001D3416">
            <w:pPr>
              <w:jc w:val="center"/>
            </w:pPr>
          </w:p>
        </w:tc>
      </w:tr>
      <w:tr w:rsidR="001D3416">
        <w:tc>
          <w:tcPr>
            <w:tcW w:w="967" w:type="dxa"/>
            <w:vAlign w:val="center"/>
          </w:tcPr>
          <w:p w:rsidR="001D3416" w:rsidRDefault="001D3416">
            <w:pPr>
              <w:jc w:val="center"/>
            </w:pPr>
          </w:p>
        </w:tc>
        <w:tc>
          <w:tcPr>
            <w:tcW w:w="2200" w:type="dxa"/>
            <w:vAlign w:val="center"/>
          </w:tcPr>
          <w:p w:rsidR="001D3416" w:rsidRDefault="001D3416">
            <w:pPr>
              <w:jc w:val="center"/>
            </w:pPr>
          </w:p>
        </w:tc>
        <w:tc>
          <w:tcPr>
            <w:tcW w:w="1584" w:type="dxa"/>
            <w:vAlign w:val="center"/>
          </w:tcPr>
          <w:p w:rsidR="001D3416" w:rsidRDefault="001D3416">
            <w:pPr>
              <w:jc w:val="center"/>
            </w:pPr>
          </w:p>
        </w:tc>
        <w:tc>
          <w:tcPr>
            <w:tcW w:w="1583" w:type="dxa"/>
            <w:vAlign w:val="center"/>
          </w:tcPr>
          <w:p w:rsidR="001D3416" w:rsidRDefault="001D3416">
            <w:pPr>
              <w:jc w:val="center"/>
            </w:pPr>
          </w:p>
        </w:tc>
        <w:tc>
          <w:tcPr>
            <w:tcW w:w="1733" w:type="dxa"/>
            <w:vAlign w:val="center"/>
          </w:tcPr>
          <w:p w:rsidR="001D3416" w:rsidRDefault="001D3416">
            <w:pPr>
              <w:jc w:val="center"/>
            </w:pPr>
          </w:p>
        </w:tc>
        <w:tc>
          <w:tcPr>
            <w:tcW w:w="1787" w:type="dxa"/>
            <w:vAlign w:val="center"/>
          </w:tcPr>
          <w:p w:rsidR="001D3416" w:rsidRDefault="001D3416">
            <w:pPr>
              <w:jc w:val="center"/>
            </w:pPr>
          </w:p>
        </w:tc>
      </w:tr>
      <w:tr w:rsidR="001D3416">
        <w:tc>
          <w:tcPr>
            <w:tcW w:w="967" w:type="dxa"/>
            <w:vAlign w:val="center"/>
          </w:tcPr>
          <w:p w:rsidR="001D3416" w:rsidRDefault="001D3416">
            <w:pPr>
              <w:jc w:val="center"/>
            </w:pPr>
          </w:p>
        </w:tc>
        <w:tc>
          <w:tcPr>
            <w:tcW w:w="2200" w:type="dxa"/>
            <w:vAlign w:val="center"/>
          </w:tcPr>
          <w:p w:rsidR="001D3416" w:rsidRDefault="001D3416">
            <w:pPr>
              <w:jc w:val="center"/>
            </w:pPr>
          </w:p>
        </w:tc>
        <w:tc>
          <w:tcPr>
            <w:tcW w:w="1584" w:type="dxa"/>
            <w:vAlign w:val="center"/>
          </w:tcPr>
          <w:p w:rsidR="001D3416" w:rsidRDefault="001D3416">
            <w:pPr>
              <w:jc w:val="center"/>
            </w:pPr>
          </w:p>
        </w:tc>
        <w:tc>
          <w:tcPr>
            <w:tcW w:w="1583" w:type="dxa"/>
            <w:vAlign w:val="center"/>
          </w:tcPr>
          <w:p w:rsidR="001D3416" w:rsidRDefault="001D3416">
            <w:pPr>
              <w:jc w:val="center"/>
            </w:pPr>
          </w:p>
        </w:tc>
        <w:tc>
          <w:tcPr>
            <w:tcW w:w="1733" w:type="dxa"/>
            <w:vAlign w:val="center"/>
          </w:tcPr>
          <w:p w:rsidR="001D3416" w:rsidRDefault="001D3416">
            <w:pPr>
              <w:jc w:val="center"/>
            </w:pPr>
          </w:p>
        </w:tc>
        <w:tc>
          <w:tcPr>
            <w:tcW w:w="1787" w:type="dxa"/>
            <w:vAlign w:val="center"/>
          </w:tcPr>
          <w:p w:rsidR="001D3416" w:rsidRDefault="001D3416">
            <w:pPr>
              <w:jc w:val="center"/>
            </w:pPr>
          </w:p>
        </w:tc>
      </w:tr>
      <w:tr w:rsidR="001D3416">
        <w:tc>
          <w:tcPr>
            <w:tcW w:w="967" w:type="dxa"/>
            <w:vAlign w:val="center"/>
          </w:tcPr>
          <w:p w:rsidR="001D3416" w:rsidRDefault="001D3416">
            <w:pPr>
              <w:jc w:val="center"/>
            </w:pPr>
          </w:p>
        </w:tc>
        <w:tc>
          <w:tcPr>
            <w:tcW w:w="2200" w:type="dxa"/>
            <w:vAlign w:val="center"/>
          </w:tcPr>
          <w:p w:rsidR="001D3416" w:rsidRDefault="001D3416">
            <w:pPr>
              <w:jc w:val="center"/>
            </w:pPr>
          </w:p>
        </w:tc>
        <w:tc>
          <w:tcPr>
            <w:tcW w:w="1584" w:type="dxa"/>
            <w:vAlign w:val="center"/>
          </w:tcPr>
          <w:p w:rsidR="001D3416" w:rsidRDefault="001D3416">
            <w:pPr>
              <w:jc w:val="center"/>
            </w:pPr>
          </w:p>
        </w:tc>
        <w:tc>
          <w:tcPr>
            <w:tcW w:w="1583" w:type="dxa"/>
            <w:vAlign w:val="center"/>
          </w:tcPr>
          <w:p w:rsidR="001D3416" w:rsidRDefault="001D3416">
            <w:pPr>
              <w:jc w:val="center"/>
            </w:pPr>
          </w:p>
        </w:tc>
        <w:tc>
          <w:tcPr>
            <w:tcW w:w="1733" w:type="dxa"/>
            <w:vAlign w:val="center"/>
          </w:tcPr>
          <w:p w:rsidR="001D3416" w:rsidRDefault="001D3416">
            <w:pPr>
              <w:jc w:val="center"/>
            </w:pPr>
          </w:p>
        </w:tc>
        <w:tc>
          <w:tcPr>
            <w:tcW w:w="1787" w:type="dxa"/>
            <w:vAlign w:val="center"/>
          </w:tcPr>
          <w:p w:rsidR="001D3416" w:rsidRDefault="001D3416">
            <w:pPr>
              <w:jc w:val="center"/>
            </w:pPr>
          </w:p>
        </w:tc>
      </w:tr>
    </w:tbl>
    <w:p w:rsidR="001D3416" w:rsidRDefault="001D3416"/>
    <w:p w:rsidR="001D3416" w:rsidRDefault="00AF276D">
      <w:pPr>
        <w:spacing w:line="360" w:lineRule="auto"/>
      </w:pPr>
      <w:r>
        <w:rPr>
          <w:rFonts w:hint="eastAsia"/>
        </w:rPr>
        <w:t>投标人代表签字：</w:t>
      </w:r>
    </w:p>
    <w:p w:rsidR="001D3416" w:rsidRDefault="00AF276D">
      <w:pPr>
        <w:spacing w:line="360" w:lineRule="auto"/>
      </w:pPr>
      <w:r>
        <w:rPr>
          <w:rFonts w:hint="eastAsia"/>
        </w:rPr>
        <w:t>投标人盖章：</w:t>
      </w:r>
    </w:p>
    <w:p w:rsidR="001D3416" w:rsidRDefault="001D3416">
      <w:pPr>
        <w:spacing w:line="360" w:lineRule="auto"/>
      </w:pPr>
    </w:p>
    <w:p w:rsidR="001D3416" w:rsidRDefault="00AF276D">
      <w:pPr>
        <w:spacing w:line="360" w:lineRule="auto"/>
      </w:pPr>
      <w:r>
        <w:rPr>
          <w:rFonts w:hint="eastAsia"/>
        </w:rPr>
        <w:t>注：</w:t>
      </w:r>
      <w:r>
        <w:rPr>
          <w:rFonts w:hint="eastAsia"/>
        </w:rPr>
        <w:t>1</w:t>
      </w:r>
      <w:r>
        <w:rPr>
          <w:rFonts w:hint="eastAsia"/>
        </w:rPr>
        <w:t>、偏离项中填写“正”、“负”或“无”，说明项中填写原因。</w:t>
      </w:r>
    </w:p>
    <w:p w:rsidR="001D3416" w:rsidRDefault="00AF276D">
      <w:pPr>
        <w:spacing w:line="360" w:lineRule="auto"/>
      </w:pPr>
      <w:r>
        <w:rPr>
          <w:rFonts w:hint="eastAsia"/>
        </w:rPr>
        <w:t>2</w:t>
      </w:r>
      <w:r>
        <w:rPr>
          <w:rFonts w:hint="eastAsia"/>
        </w:rPr>
        <w:t>、投标人应对照招标文件技术规格，逐条说明所提供货物和服务已对招标文件的技术规格做出了实质性的响应，并申明与技术规格条文的偏差和例外。特别对有具体参数要求的指标，投标人必须提供所投设备的具体参数值。</w:t>
      </w:r>
    </w:p>
    <w:p w:rsidR="001D3416" w:rsidRDefault="00AF276D">
      <w:pPr>
        <w:outlineLvl w:val="1"/>
      </w:pPr>
      <w:r>
        <w:br w:type="page"/>
      </w:r>
      <w:bookmarkStart w:id="195" w:name="_Toc508208504"/>
      <w:bookmarkStart w:id="196" w:name="_Toc508208445"/>
      <w:bookmarkStart w:id="197" w:name="_Toc508208380"/>
      <w:r>
        <w:rPr>
          <w:rFonts w:ascii="楷体_GB2312" w:eastAsia="楷体_GB2312" w:hint="eastAsia"/>
          <w:b/>
          <w:bCs/>
          <w:sz w:val="24"/>
        </w:rPr>
        <w:lastRenderedPageBreak/>
        <w:t>附件</w:t>
      </w:r>
      <w:r>
        <w:rPr>
          <w:rFonts w:ascii="楷体_GB2312" w:eastAsia="楷体_GB2312" w:hint="eastAsia"/>
          <w:b/>
          <w:bCs/>
          <w:sz w:val="24"/>
        </w:rPr>
        <w:t xml:space="preserve">7. </w:t>
      </w:r>
      <w:r>
        <w:rPr>
          <w:rFonts w:ascii="楷体_GB2312" w:eastAsia="楷体_GB2312" w:hint="eastAsia"/>
          <w:b/>
          <w:bCs/>
          <w:sz w:val="24"/>
        </w:rPr>
        <w:t>商务条款偏离表格式</w:t>
      </w:r>
      <w:bookmarkEnd w:id="195"/>
      <w:bookmarkEnd w:id="196"/>
      <w:bookmarkEnd w:id="197"/>
    </w:p>
    <w:p w:rsidR="001D3416" w:rsidRDefault="001D3416"/>
    <w:p w:rsidR="001D3416" w:rsidRDefault="00AF276D">
      <w:pPr>
        <w:jc w:val="center"/>
        <w:rPr>
          <w:rFonts w:ascii="黑体" w:eastAsia="黑体"/>
          <w:sz w:val="32"/>
          <w:szCs w:val="32"/>
        </w:rPr>
      </w:pPr>
      <w:r>
        <w:rPr>
          <w:rFonts w:ascii="黑体" w:eastAsia="黑体" w:hint="eastAsia"/>
          <w:sz w:val="32"/>
          <w:szCs w:val="32"/>
        </w:rPr>
        <w:t>商务条款偏离表</w:t>
      </w:r>
    </w:p>
    <w:p w:rsidR="001D3416" w:rsidRDefault="001D3416"/>
    <w:p w:rsidR="001D3416" w:rsidRDefault="00AF276D">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3279"/>
        <w:gridCol w:w="2245"/>
        <w:gridCol w:w="1677"/>
        <w:gridCol w:w="1675"/>
      </w:tblGrid>
      <w:tr w:rsidR="001D3416">
        <w:tc>
          <w:tcPr>
            <w:tcW w:w="978" w:type="dxa"/>
            <w:vAlign w:val="center"/>
          </w:tcPr>
          <w:p w:rsidR="001D3416" w:rsidRDefault="00AF276D">
            <w:pPr>
              <w:jc w:val="center"/>
            </w:pPr>
            <w:r>
              <w:rPr>
                <w:rFonts w:hint="eastAsia"/>
              </w:rPr>
              <w:t>序号</w:t>
            </w:r>
          </w:p>
        </w:tc>
        <w:tc>
          <w:tcPr>
            <w:tcW w:w="3279" w:type="dxa"/>
            <w:vAlign w:val="center"/>
          </w:tcPr>
          <w:p w:rsidR="001D3416" w:rsidRDefault="00AF276D">
            <w:pPr>
              <w:jc w:val="center"/>
            </w:pPr>
            <w:r>
              <w:rPr>
                <w:rFonts w:hint="eastAsia"/>
              </w:rPr>
              <w:t>招标文件商务条款</w:t>
            </w:r>
          </w:p>
        </w:tc>
        <w:tc>
          <w:tcPr>
            <w:tcW w:w="2245" w:type="dxa"/>
            <w:vAlign w:val="center"/>
          </w:tcPr>
          <w:p w:rsidR="001D3416" w:rsidRDefault="00AF276D">
            <w:pPr>
              <w:jc w:val="center"/>
            </w:pPr>
            <w:r>
              <w:rPr>
                <w:rFonts w:hint="eastAsia"/>
              </w:rPr>
              <w:t>投标文件商务条款</w:t>
            </w:r>
          </w:p>
        </w:tc>
        <w:tc>
          <w:tcPr>
            <w:tcW w:w="1677" w:type="dxa"/>
          </w:tcPr>
          <w:p w:rsidR="001D3416" w:rsidRDefault="00AF276D">
            <w:pPr>
              <w:jc w:val="center"/>
            </w:pPr>
            <w:r>
              <w:rPr>
                <w:rFonts w:hint="eastAsia"/>
              </w:rPr>
              <w:t>偏离</w:t>
            </w:r>
          </w:p>
        </w:tc>
        <w:tc>
          <w:tcPr>
            <w:tcW w:w="1675" w:type="dxa"/>
            <w:vAlign w:val="center"/>
          </w:tcPr>
          <w:p w:rsidR="001D3416" w:rsidRDefault="00AF276D">
            <w:pPr>
              <w:jc w:val="center"/>
            </w:pPr>
            <w:r>
              <w:rPr>
                <w:rFonts w:hint="eastAsia"/>
              </w:rPr>
              <w:t>说明</w:t>
            </w:r>
          </w:p>
        </w:tc>
      </w:tr>
      <w:tr w:rsidR="001D3416">
        <w:tc>
          <w:tcPr>
            <w:tcW w:w="978" w:type="dxa"/>
            <w:vAlign w:val="center"/>
          </w:tcPr>
          <w:p w:rsidR="001D3416" w:rsidRDefault="001D3416">
            <w:pPr>
              <w:jc w:val="center"/>
            </w:pPr>
          </w:p>
        </w:tc>
        <w:tc>
          <w:tcPr>
            <w:tcW w:w="3279" w:type="dxa"/>
            <w:vAlign w:val="center"/>
          </w:tcPr>
          <w:p w:rsidR="001D3416" w:rsidRDefault="001D3416">
            <w:pPr>
              <w:jc w:val="center"/>
            </w:pPr>
          </w:p>
        </w:tc>
        <w:tc>
          <w:tcPr>
            <w:tcW w:w="2245" w:type="dxa"/>
            <w:vAlign w:val="center"/>
          </w:tcPr>
          <w:p w:rsidR="001D3416" w:rsidRDefault="001D3416">
            <w:pPr>
              <w:jc w:val="center"/>
            </w:pPr>
          </w:p>
        </w:tc>
        <w:tc>
          <w:tcPr>
            <w:tcW w:w="1677" w:type="dxa"/>
          </w:tcPr>
          <w:p w:rsidR="001D3416" w:rsidRDefault="001D3416">
            <w:pPr>
              <w:jc w:val="center"/>
            </w:pPr>
          </w:p>
        </w:tc>
        <w:tc>
          <w:tcPr>
            <w:tcW w:w="1675" w:type="dxa"/>
            <w:vAlign w:val="center"/>
          </w:tcPr>
          <w:p w:rsidR="001D3416" w:rsidRDefault="001D3416">
            <w:pPr>
              <w:jc w:val="center"/>
            </w:pPr>
          </w:p>
        </w:tc>
      </w:tr>
      <w:tr w:rsidR="001D3416">
        <w:tc>
          <w:tcPr>
            <w:tcW w:w="978" w:type="dxa"/>
            <w:vAlign w:val="center"/>
          </w:tcPr>
          <w:p w:rsidR="001D3416" w:rsidRDefault="001D3416">
            <w:pPr>
              <w:jc w:val="center"/>
            </w:pPr>
          </w:p>
        </w:tc>
        <w:tc>
          <w:tcPr>
            <w:tcW w:w="3279" w:type="dxa"/>
            <w:vAlign w:val="center"/>
          </w:tcPr>
          <w:p w:rsidR="001D3416" w:rsidRDefault="001D3416">
            <w:pPr>
              <w:jc w:val="center"/>
            </w:pPr>
          </w:p>
        </w:tc>
        <w:tc>
          <w:tcPr>
            <w:tcW w:w="2245" w:type="dxa"/>
            <w:vAlign w:val="center"/>
          </w:tcPr>
          <w:p w:rsidR="001D3416" w:rsidRDefault="001D3416">
            <w:pPr>
              <w:jc w:val="center"/>
            </w:pPr>
          </w:p>
        </w:tc>
        <w:tc>
          <w:tcPr>
            <w:tcW w:w="1677" w:type="dxa"/>
          </w:tcPr>
          <w:p w:rsidR="001D3416" w:rsidRDefault="001D3416">
            <w:pPr>
              <w:jc w:val="center"/>
            </w:pPr>
          </w:p>
        </w:tc>
        <w:tc>
          <w:tcPr>
            <w:tcW w:w="1675" w:type="dxa"/>
            <w:vAlign w:val="center"/>
          </w:tcPr>
          <w:p w:rsidR="001D3416" w:rsidRDefault="001D3416">
            <w:pPr>
              <w:jc w:val="center"/>
            </w:pPr>
          </w:p>
        </w:tc>
      </w:tr>
      <w:tr w:rsidR="001D3416">
        <w:tc>
          <w:tcPr>
            <w:tcW w:w="978" w:type="dxa"/>
            <w:vAlign w:val="center"/>
          </w:tcPr>
          <w:p w:rsidR="001D3416" w:rsidRDefault="001D3416">
            <w:pPr>
              <w:jc w:val="center"/>
            </w:pPr>
          </w:p>
        </w:tc>
        <w:tc>
          <w:tcPr>
            <w:tcW w:w="3279" w:type="dxa"/>
            <w:vAlign w:val="center"/>
          </w:tcPr>
          <w:p w:rsidR="001D3416" w:rsidRDefault="001D3416">
            <w:pPr>
              <w:jc w:val="center"/>
            </w:pPr>
          </w:p>
        </w:tc>
        <w:tc>
          <w:tcPr>
            <w:tcW w:w="2245" w:type="dxa"/>
            <w:vAlign w:val="center"/>
          </w:tcPr>
          <w:p w:rsidR="001D3416" w:rsidRDefault="001D3416">
            <w:pPr>
              <w:jc w:val="center"/>
            </w:pPr>
          </w:p>
        </w:tc>
        <w:tc>
          <w:tcPr>
            <w:tcW w:w="1677" w:type="dxa"/>
          </w:tcPr>
          <w:p w:rsidR="001D3416" w:rsidRDefault="001D3416">
            <w:pPr>
              <w:jc w:val="center"/>
            </w:pPr>
          </w:p>
        </w:tc>
        <w:tc>
          <w:tcPr>
            <w:tcW w:w="1675" w:type="dxa"/>
            <w:vAlign w:val="center"/>
          </w:tcPr>
          <w:p w:rsidR="001D3416" w:rsidRDefault="001D3416">
            <w:pPr>
              <w:jc w:val="center"/>
            </w:pPr>
          </w:p>
        </w:tc>
      </w:tr>
      <w:tr w:rsidR="001D3416">
        <w:tc>
          <w:tcPr>
            <w:tcW w:w="978" w:type="dxa"/>
            <w:vAlign w:val="center"/>
          </w:tcPr>
          <w:p w:rsidR="001D3416" w:rsidRDefault="001D3416">
            <w:pPr>
              <w:jc w:val="center"/>
            </w:pPr>
          </w:p>
        </w:tc>
        <w:tc>
          <w:tcPr>
            <w:tcW w:w="3279" w:type="dxa"/>
            <w:vAlign w:val="center"/>
          </w:tcPr>
          <w:p w:rsidR="001D3416" w:rsidRDefault="001D3416">
            <w:pPr>
              <w:jc w:val="center"/>
            </w:pPr>
          </w:p>
        </w:tc>
        <w:tc>
          <w:tcPr>
            <w:tcW w:w="2245" w:type="dxa"/>
            <w:vAlign w:val="center"/>
          </w:tcPr>
          <w:p w:rsidR="001D3416" w:rsidRDefault="001D3416">
            <w:pPr>
              <w:jc w:val="center"/>
            </w:pPr>
          </w:p>
        </w:tc>
        <w:tc>
          <w:tcPr>
            <w:tcW w:w="1677" w:type="dxa"/>
          </w:tcPr>
          <w:p w:rsidR="001D3416" w:rsidRDefault="001D3416">
            <w:pPr>
              <w:jc w:val="center"/>
            </w:pPr>
          </w:p>
        </w:tc>
        <w:tc>
          <w:tcPr>
            <w:tcW w:w="1675" w:type="dxa"/>
            <w:vAlign w:val="center"/>
          </w:tcPr>
          <w:p w:rsidR="001D3416" w:rsidRDefault="001D3416">
            <w:pPr>
              <w:jc w:val="center"/>
            </w:pPr>
          </w:p>
        </w:tc>
      </w:tr>
      <w:tr w:rsidR="001D3416">
        <w:tc>
          <w:tcPr>
            <w:tcW w:w="978" w:type="dxa"/>
            <w:vAlign w:val="center"/>
          </w:tcPr>
          <w:p w:rsidR="001D3416" w:rsidRDefault="001D3416">
            <w:pPr>
              <w:jc w:val="center"/>
            </w:pPr>
          </w:p>
        </w:tc>
        <w:tc>
          <w:tcPr>
            <w:tcW w:w="3279" w:type="dxa"/>
            <w:vAlign w:val="center"/>
          </w:tcPr>
          <w:p w:rsidR="001D3416" w:rsidRDefault="001D3416">
            <w:pPr>
              <w:jc w:val="center"/>
            </w:pPr>
          </w:p>
        </w:tc>
        <w:tc>
          <w:tcPr>
            <w:tcW w:w="2245" w:type="dxa"/>
            <w:vAlign w:val="center"/>
          </w:tcPr>
          <w:p w:rsidR="001D3416" w:rsidRDefault="001D3416">
            <w:pPr>
              <w:jc w:val="center"/>
            </w:pPr>
          </w:p>
        </w:tc>
        <w:tc>
          <w:tcPr>
            <w:tcW w:w="1677" w:type="dxa"/>
          </w:tcPr>
          <w:p w:rsidR="001D3416" w:rsidRDefault="001D3416">
            <w:pPr>
              <w:jc w:val="center"/>
            </w:pPr>
          </w:p>
        </w:tc>
        <w:tc>
          <w:tcPr>
            <w:tcW w:w="1675" w:type="dxa"/>
            <w:vAlign w:val="center"/>
          </w:tcPr>
          <w:p w:rsidR="001D3416" w:rsidRDefault="001D3416">
            <w:pPr>
              <w:jc w:val="center"/>
            </w:pPr>
          </w:p>
        </w:tc>
      </w:tr>
      <w:tr w:rsidR="001D3416">
        <w:tc>
          <w:tcPr>
            <w:tcW w:w="978" w:type="dxa"/>
            <w:vAlign w:val="center"/>
          </w:tcPr>
          <w:p w:rsidR="001D3416" w:rsidRDefault="001D3416">
            <w:pPr>
              <w:jc w:val="center"/>
            </w:pPr>
          </w:p>
        </w:tc>
        <w:tc>
          <w:tcPr>
            <w:tcW w:w="3279" w:type="dxa"/>
            <w:vAlign w:val="center"/>
          </w:tcPr>
          <w:p w:rsidR="001D3416" w:rsidRDefault="001D3416">
            <w:pPr>
              <w:jc w:val="center"/>
            </w:pPr>
          </w:p>
        </w:tc>
        <w:tc>
          <w:tcPr>
            <w:tcW w:w="2245" w:type="dxa"/>
            <w:vAlign w:val="center"/>
          </w:tcPr>
          <w:p w:rsidR="001D3416" w:rsidRDefault="001D3416">
            <w:pPr>
              <w:jc w:val="center"/>
            </w:pPr>
          </w:p>
        </w:tc>
        <w:tc>
          <w:tcPr>
            <w:tcW w:w="1677" w:type="dxa"/>
          </w:tcPr>
          <w:p w:rsidR="001D3416" w:rsidRDefault="001D3416">
            <w:pPr>
              <w:jc w:val="center"/>
            </w:pPr>
          </w:p>
        </w:tc>
        <w:tc>
          <w:tcPr>
            <w:tcW w:w="1675" w:type="dxa"/>
            <w:vAlign w:val="center"/>
          </w:tcPr>
          <w:p w:rsidR="001D3416" w:rsidRDefault="001D3416">
            <w:pPr>
              <w:jc w:val="center"/>
            </w:pPr>
          </w:p>
        </w:tc>
      </w:tr>
      <w:tr w:rsidR="001D3416">
        <w:tc>
          <w:tcPr>
            <w:tcW w:w="978" w:type="dxa"/>
            <w:vAlign w:val="center"/>
          </w:tcPr>
          <w:p w:rsidR="001D3416" w:rsidRDefault="001D3416">
            <w:pPr>
              <w:jc w:val="center"/>
            </w:pPr>
          </w:p>
        </w:tc>
        <w:tc>
          <w:tcPr>
            <w:tcW w:w="3279" w:type="dxa"/>
            <w:vAlign w:val="center"/>
          </w:tcPr>
          <w:p w:rsidR="001D3416" w:rsidRDefault="001D3416">
            <w:pPr>
              <w:jc w:val="center"/>
            </w:pPr>
          </w:p>
        </w:tc>
        <w:tc>
          <w:tcPr>
            <w:tcW w:w="2245" w:type="dxa"/>
            <w:vAlign w:val="center"/>
          </w:tcPr>
          <w:p w:rsidR="001D3416" w:rsidRDefault="001D3416">
            <w:pPr>
              <w:jc w:val="center"/>
            </w:pPr>
          </w:p>
        </w:tc>
        <w:tc>
          <w:tcPr>
            <w:tcW w:w="1677" w:type="dxa"/>
          </w:tcPr>
          <w:p w:rsidR="001D3416" w:rsidRDefault="001D3416">
            <w:pPr>
              <w:jc w:val="center"/>
            </w:pPr>
          </w:p>
        </w:tc>
        <w:tc>
          <w:tcPr>
            <w:tcW w:w="1675" w:type="dxa"/>
            <w:vAlign w:val="center"/>
          </w:tcPr>
          <w:p w:rsidR="001D3416" w:rsidRDefault="001D3416">
            <w:pPr>
              <w:jc w:val="center"/>
            </w:pPr>
          </w:p>
        </w:tc>
      </w:tr>
      <w:tr w:rsidR="001D3416">
        <w:tc>
          <w:tcPr>
            <w:tcW w:w="978" w:type="dxa"/>
            <w:vAlign w:val="center"/>
          </w:tcPr>
          <w:p w:rsidR="001D3416" w:rsidRDefault="001D3416">
            <w:pPr>
              <w:jc w:val="center"/>
            </w:pPr>
          </w:p>
        </w:tc>
        <w:tc>
          <w:tcPr>
            <w:tcW w:w="3279" w:type="dxa"/>
            <w:vAlign w:val="center"/>
          </w:tcPr>
          <w:p w:rsidR="001D3416" w:rsidRDefault="001D3416">
            <w:pPr>
              <w:jc w:val="center"/>
            </w:pPr>
          </w:p>
        </w:tc>
        <w:tc>
          <w:tcPr>
            <w:tcW w:w="2245" w:type="dxa"/>
            <w:vAlign w:val="center"/>
          </w:tcPr>
          <w:p w:rsidR="001D3416" w:rsidRDefault="001D3416">
            <w:pPr>
              <w:jc w:val="center"/>
            </w:pPr>
          </w:p>
        </w:tc>
        <w:tc>
          <w:tcPr>
            <w:tcW w:w="1677" w:type="dxa"/>
          </w:tcPr>
          <w:p w:rsidR="001D3416" w:rsidRDefault="001D3416">
            <w:pPr>
              <w:jc w:val="center"/>
            </w:pPr>
          </w:p>
        </w:tc>
        <w:tc>
          <w:tcPr>
            <w:tcW w:w="1675" w:type="dxa"/>
            <w:vAlign w:val="center"/>
          </w:tcPr>
          <w:p w:rsidR="001D3416" w:rsidRDefault="001D3416">
            <w:pPr>
              <w:jc w:val="center"/>
            </w:pPr>
          </w:p>
        </w:tc>
      </w:tr>
      <w:tr w:rsidR="001D3416">
        <w:tc>
          <w:tcPr>
            <w:tcW w:w="978" w:type="dxa"/>
            <w:vAlign w:val="center"/>
          </w:tcPr>
          <w:p w:rsidR="001D3416" w:rsidRDefault="001D3416">
            <w:pPr>
              <w:jc w:val="center"/>
            </w:pPr>
          </w:p>
        </w:tc>
        <w:tc>
          <w:tcPr>
            <w:tcW w:w="3279" w:type="dxa"/>
            <w:vAlign w:val="center"/>
          </w:tcPr>
          <w:p w:rsidR="001D3416" w:rsidRDefault="001D3416">
            <w:pPr>
              <w:jc w:val="center"/>
            </w:pPr>
          </w:p>
        </w:tc>
        <w:tc>
          <w:tcPr>
            <w:tcW w:w="2245" w:type="dxa"/>
            <w:vAlign w:val="center"/>
          </w:tcPr>
          <w:p w:rsidR="001D3416" w:rsidRDefault="001D3416">
            <w:pPr>
              <w:jc w:val="center"/>
            </w:pPr>
          </w:p>
        </w:tc>
        <w:tc>
          <w:tcPr>
            <w:tcW w:w="1677" w:type="dxa"/>
          </w:tcPr>
          <w:p w:rsidR="001D3416" w:rsidRDefault="001D3416">
            <w:pPr>
              <w:jc w:val="center"/>
            </w:pPr>
          </w:p>
        </w:tc>
        <w:tc>
          <w:tcPr>
            <w:tcW w:w="1675" w:type="dxa"/>
            <w:vAlign w:val="center"/>
          </w:tcPr>
          <w:p w:rsidR="001D3416" w:rsidRDefault="001D3416">
            <w:pPr>
              <w:jc w:val="center"/>
            </w:pPr>
          </w:p>
        </w:tc>
      </w:tr>
      <w:tr w:rsidR="001D3416">
        <w:tc>
          <w:tcPr>
            <w:tcW w:w="978" w:type="dxa"/>
            <w:vAlign w:val="center"/>
          </w:tcPr>
          <w:p w:rsidR="001D3416" w:rsidRDefault="001D3416">
            <w:pPr>
              <w:jc w:val="center"/>
            </w:pPr>
          </w:p>
        </w:tc>
        <w:tc>
          <w:tcPr>
            <w:tcW w:w="3279" w:type="dxa"/>
            <w:vAlign w:val="center"/>
          </w:tcPr>
          <w:p w:rsidR="001D3416" w:rsidRDefault="001D3416">
            <w:pPr>
              <w:jc w:val="center"/>
            </w:pPr>
          </w:p>
        </w:tc>
        <w:tc>
          <w:tcPr>
            <w:tcW w:w="2245" w:type="dxa"/>
            <w:vAlign w:val="center"/>
          </w:tcPr>
          <w:p w:rsidR="001D3416" w:rsidRDefault="001D3416">
            <w:pPr>
              <w:jc w:val="center"/>
            </w:pPr>
          </w:p>
        </w:tc>
        <w:tc>
          <w:tcPr>
            <w:tcW w:w="1677" w:type="dxa"/>
          </w:tcPr>
          <w:p w:rsidR="001D3416" w:rsidRDefault="001D3416">
            <w:pPr>
              <w:jc w:val="center"/>
            </w:pPr>
          </w:p>
        </w:tc>
        <w:tc>
          <w:tcPr>
            <w:tcW w:w="1675" w:type="dxa"/>
            <w:vAlign w:val="center"/>
          </w:tcPr>
          <w:p w:rsidR="001D3416" w:rsidRDefault="001D3416">
            <w:pPr>
              <w:jc w:val="center"/>
            </w:pPr>
          </w:p>
        </w:tc>
      </w:tr>
    </w:tbl>
    <w:p w:rsidR="001D3416" w:rsidRDefault="001D3416"/>
    <w:p w:rsidR="001D3416" w:rsidRDefault="001D3416"/>
    <w:p w:rsidR="001D3416" w:rsidRDefault="00AF276D">
      <w:pPr>
        <w:spacing w:line="360" w:lineRule="auto"/>
      </w:pPr>
      <w:r>
        <w:rPr>
          <w:rFonts w:hint="eastAsia"/>
        </w:rPr>
        <w:t>投标人代表签字：</w:t>
      </w:r>
    </w:p>
    <w:p w:rsidR="001D3416" w:rsidRDefault="00AF276D">
      <w:pPr>
        <w:spacing w:line="360" w:lineRule="auto"/>
      </w:pPr>
      <w:r>
        <w:rPr>
          <w:rFonts w:hint="eastAsia"/>
        </w:rPr>
        <w:t>投标人盖章：</w:t>
      </w:r>
    </w:p>
    <w:p w:rsidR="001D3416" w:rsidRDefault="001D3416">
      <w:pPr>
        <w:spacing w:line="360" w:lineRule="auto"/>
      </w:pPr>
    </w:p>
    <w:p w:rsidR="001D3416" w:rsidRDefault="001D3416">
      <w:pPr>
        <w:spacing w:line="360" w:lineRule="auto"/>
      </w:pPr>
    </w:p>
    <w:p w:rsidR="001D3416" w:rsidRDefault="00AF276D">
      <w:pPr>
        <w:spacing w:line="360" w:lineRule="auto"/>
      </w:pPr>
      <w:r>
        <w:rPr>
          <w:rFonts w:hint="eastAsia"/>
        </w:rPr>
        <w:t>注：</w:t>
      </w:r>
      <w:r>
        <w:rPr>
          <w:rFonts w:hint="eastAsia"/>
        </w:rPr>
        <w:t>1</w:t>
      </w:r>
      <w:r>
        <w:rPr>
          <w:rFonts w:hint="eastAsia"/>
        </w:rPr>
        <w:t>、投标人应对照招标文件商务要求，逐条说明已对招标文件的商务内容做出了实质性的响应，并申明与招标文件的偏差和例外。</w:t>
      </w:r>
    </w:p>
    <w:p w:rsidR="001D3416" w:rsidRDefault="00AF276D">
      <w:pPr>
        <w:spacing w:line="360" w:lineRule="auto"/>
      </w:pPr>
      <w:r>
        <w:rPr>
          <w:rFonts w:hint="eastAsia"/>
        </w:rPr>
        <w:t>2</w:t>
      </w:r>
      <w:r>
        <w:rPr>
          <w:rFonts w:hint="eastAsia"/>
        </w:rPr>
        <w:t>、商务条款包括但不限于合格投标人条件、交货期（完工期</w:t>
      </w:r>
      <w:r>
        <w:rPr>
          <w:rFonts w:hint="eastAsia"/>
        </w:rPr>
        <w:t>)</w:t>
      </w:r>
      <w:r>
        <w:rPr>
          <w:rFonts w:hint="eastAsia"/>
        </w:rPr>
        <w:t>、付款方式、履约保证金、货物安装调试、售后服务、检验及验收、产品配送地点、质保期、保险、争端的解决等要求。</w:t>
      </w:r>
    </w:p>
    <w:p w:rsidR="001D3416" w:rsidRDefault="001D3416"/>
    <w:p w:rsidR="001D3416" w:rsidRDefault="00AF276D">
      <w:pPr>
        <w:outlineLvl w:val="1"/>
      </w:pPr>
      <w:r>
        <w:br w:type="page"/>
      </w:r>
      <w:bookmarkStart w:id="198" w:name="_Toc508208381"/>
      <w:bookmarkStart w:id="199" w:name="_Toc508208446"/>
      <w:bookmarkStart w:id="200" w:name="_Toc508208505"/>
      <w:r>
        <w:rPr>
          <w:rFonts w:ascii="楷体_GB2312" w:eastAsia="楷体_GB2312" w:hint="eastAsia"/>
          <w:b/>
          <w:bCs/>
          <w:sz w:val="24"/>
        </w:rPr>
        <w:lastRenderedPageBreak/>
        <w:t>附件</w:t>
      </w:r>
      <w:r>
        <w:rPr>
          <w:rFonts w:ascii="楷体_GB2312" w:eastAsia="楷体_GB2312" w:hint="eastAsia"/>
          <w:b/>
          <w:bCs/>
          <w:sz w:val="24"/>
        </w:rPr>
        <w:t xml:space="preserve">8. </w:t>
      </w:r>
      <w:r>
        <w:rPr>
          <w:rFonts w:ascii="楷体_GB2312" w:eastAsia="楷体_GB2312" w:hint="eastAsia"/>
          <w:b/>
          <w:bCs/>
          <w:sz w:val="24"/>
        </w:rPr>
        <w:t>资格证明文件格式</w:t>
      </w:r>
      <w:bookmarkEnd w:id="198"/>
      <w:bookmarkEnd w:id="199"/>
      <w:bookmarkEnd w:id="200"/>
    </w:p>
    <w:p w:rsidR="001D3416" w:rsidRDefault="001D3416"/>
    <w:p w:rsidR="001D3416" w:rsidRDefault="00AF276D">
      <w:pPr>
        <w:jc w:val="center"/>
        <w:rPr>
          <w:rFonts w:ascii="黑体" w:eastAsia="黑体"/>
          <w:sz w:val="24"/>
        </w:rPr>
      </w:pPr>
      <w:r>
        <w:rPr>
          <w:rFonts w:ascii="黑体" w:eastAsia="黑体" w:hint="eastAsia"/>
          <w:sz w:val="24"/>
        </w:rPr>
        <w:t>目　录</w:t>
      </w:r>
    </w:p>
    <w:p w:rsidR="001D3416" w:rsidRDefault="001D3416"/>
    <w:p w:rsidR="001D3416" w:rsidRDefault="00AF276D">
      <w:pPr>
        <w:spacing w:line="360" w:lineRule="auto"/>
      </w:pPr>
      <w:r>
        <w:rPr>
          <w:rFonts w:hint="eastAsia"/>
        </w:rPr>
        <w:t>一、关于资格的声明函（附件</w:t>
      </w:r>
      <w:r>
        <w:rPr>
          <w:rFonts w:hint="eastAsia"/>
        </w:rPr>
        <w:t>8-1</w:t>
      </w:r>
      <w:r>
        <w:rPr>
          <w:rFonts w:hint="eastAsia"/>
        </w:rPr>
        <w:t>）</w:t>
      </w:r>
    </w:p>
    <w:p w:rsidR="001D3416" w:rsidRDefault="00AF276D">
      <w:pPr>
        <w:spacing w:line="360" w:lineRule="auto"/>
      </w:pPr>
      <w:r>
        <w:rPr>
          <w:rFonts w:hint="eastAsia"/>
        </w:rPr>
        <w:t>二、法定代表人证明书（附件</w:t>
      </w:r>
      <w:r>
        <w:rPr>
          <w:rFonts w:hint="eastAsia"/>
        </w:rPr>
        <w:t>8-2</w:t>
      </w:r>
      <w:r>
        <w:rPr>
          <w:rFonts w:hint="eastAsia"/>
        </w:rPr>
        <w:t>）</w:t>
      </w:r>
    </w:p>
    <w:p w:rsidR="001D3416" w:rsidRDefault="00AF276D">
      <w:pPr>
        <w:spacing w:line="360" w:lineRule="auto"/>
      </w:pPr>
      <w:r>
        <w:rPr>
          <w:rFonts w:hint="eastAsia"/>
        </w:rPr>
        <w:t>三、法定代表人授权书（附件</w:t>
      </w:r>
      <w:r>
        <w:rPr>
          <w:rFonts w:hint="eastAsia"/>
        </w:rPr>
        <w:t>8-3</w:t>
      </w:r>
      <w:r>
        <w:rPr>
          <w:rFonts w:hint="eastAsia"/>
        </w:rPr>
        <w:t>）</w:t>
      </w:r>
    </w:p>
    <w:p w:rsidR="001D3416" w:rsidRDefault="00AF276D">
      <w:pPr>
        <w:spacing w:line="360" w:lineRule="auto"/>
      </w:pPr>
      <w:r>
        <w:rPr>
          <w:rFonts w:hint="eastAsia"/>
        </w:rPr>
        <w:t>四、营业执照、国税登记证、地税登记证、组织代码机构证及招标文件中要求的有关资质证书（复印件加盖公章）</w:t>
      </w:r>
    </w:p>
    <w:p w:rsidR="001D3416" w:rsidRDefault="00AF276D">
      <w:pPr>
        <w:spacing w:line="360" w:lineRule="auto"/>
      </w:pPr>
      <w:r>
        <w:rPr>
          <w:rFonts w:hint="eastAsia"/>
        </w:rPr>
        <w:t>五、投标人资格声明（附件</w:t>
      </w:r>
      <w:r>
        <w:rPr>
          <w:rFonts w:hint="eastAsia"/>
        </w:rPr>
        <w:t>8-4</w:t>
      </w:r>
      <w:r>
        <w:rPr>
          <w:rFonts w:hint="eastAsia"/>
        </w:rPr>
        <w:t>）</w:t>
      </w:r>
    </w:p>
    <w:p w:rsidR="001D3416" w:rsidRDefault="00AF276D">
      <w:pPr>
        <w:spacing w:line="360" w:lineRule="auto"/>
      </w:pPr>
      <w:r>
        <w:rPr>
          <w:rFonts w:hint="eastAsia"/>
        </w:rPr>
        <w:t>六、经营业绩证明材料（附件</w:t>
      </w:r>
      <w:r>
        <w:rPr>
          <w:rFonts w:hint="eastAsia"/>
        </w:rPr>
        <w:t>8-5</w:t>
      </w:r>
      <w:r>
        <w:rPr>
          <w:rFonts w:hint="eastAsia"/>
        </w:rPr>
        <w:t>）</w:t>
      </w:r>
    </w:p>
    <w:p w:rsidR="001D3416" w:rsidRDefault="00AF276D">
      <w:pPr>
        <w:spacing w:line="360" w:lineRule="auto"/>
      </w:pPr>
      <w:r>
        <w:rPr>
          <w:rFonts w:hint="eastAsia"/>
        </w:rPr>
        <w:t>七、参加政府采购活动前三</w:t>
      </w:r>
      <w:r>
        <w:rPr>
          <w:rFonts w:hint="eastAsia"/>
        </w:rPr>
        <w:t>年内在经营活动中没有重大违法记录的书面声明；（附件</w:t>
      </w:r>
      <w:r>
        <w:rPr>
          <w:rFonts w:hint="eastAsia"/>
        </w:rPr>
        <w:t>8-6</w:t>
      </w:r>
      <w:r>
        <w:rPr>
          <w:rFonts w:hint="eastAsia"/>
        </w:rPr>
        <w:t>）</w:t>
      </w:r>
    </w:p>
    <w:p w:rsidR="001D3416" w:rsidRDefault="00AF276D">
      <w:pPr>
        <w:spacing w:line="360" w:lineRule="auto"/>
      </w:pPr>
      <w:r>
        <w:rPr>
          <w:rFonts w:hint="eastAsia"/>
        </w:rPr>
        <w:t>八、招标文件中要求和投标人认为需要提供的其他材料</w:t>
      </w:r>
    </w:p>
    <w:p w:rsidR="001D3416" w:rsidRDefault="001D3416">
      <w:pPr>
        <w:spacing w:line="360" w:lineRule="auto"/>
      </w:pPr>
    </w:p>
    <w:p w:rsidR="001D3416" w:rsidRDefault="00AF276D">
      <w:pPr>
        <w:spacing w:line="360" w:lineRule="auto"/>
      </w:pPr>
      <w:r>
        <w:rPr>
          <w:rFonts w:hint="eastAsia"/>
        </w:rPr>
        <w:t>注：</w:t>
      </w:r>
      <w:r>
        <w:rPr>
          <w:rFonts w:hint="eastAsia"/>
        </w:rPr>
        <w:t>1</w:t>
      </w:r>
      <w:r>
        <w:rPr>
          <w:rFonts w:hint="eastAsia"/>
        </w:rPr>
        <w:t>、资格证明文件中属复印件的须加盖投标单位公章。</w:t>
      </w:r>
    </w:p>
    <w:p w:rsidR="001D3416" w:rsidRDefault="00AF276D" w:rsidP="00F266A0">
      <w:pPr>
        <w:ind w:firstLineChars="200" w:firstLine="422"/>
      </w:pPr>
      <w:r>
        <w:rPr>
          <w:rFonts w:hint="eastAsia"/>
          <w:b/>
        </w:rPr>
        <w:t>2</w:t>
      </w:r>
      <w:r>
        <w:rPr>
          <w:rFonts w:hint="eastAsia"/>
          <w:b/>
        </w:rPr>
        <w:t>、温馨提示：请投标人仔细核对投标文件，确认已按招标文件要求递交了全部证明材料。</w:t>
      </w:r>
    </w:p>
    <w:p w:rsidR="001D3416" w:rsidRDefault="00AF276D">
      <w:pPr>
        <w:outlineLvl w:val="2"/>
      </w:pPr>
      <w:r>
        <w:br w:type="page"/>
      </w:r>
      <w:bookmarkStart w:id="201" w:name="_Toc508208447"/>
      <w:bookmarkStart w:id="202" w:name="_Toc508208382"/>
      <w:bookmarkStart w:id="203" w:name="_Toc508208506"/>
      <w:r>
        <w:rPr>
          <w:rFonts w:ascii="楷体_GB2312" w:eastAsia="楷体_GB2312" w:hint="eastAsia"/>
          <w:b/>
          <w:bCs/>
          <w:sz w:val="24"/>
        </w:rPr>
        <w:lastRenderedPageBreak/>
        <w:t>附件</w:t>
      </w:r>
      <w:r>
        <w:rPr>
          <w:rFonts w:ascii="楷体_GB2312" w:eastAsia="楷体_GB2312" w:hint="eastAsia"/>
          <w:b/>
          <w:bCs/>
          <w:sz w:val="24"/>
        </w:rPr>
        <w:t xml:space="preserve">8-1 </w:t>
      </w:r>
      <w:r>
        <w:rPr>
          <w:rFonts w:ascii="楷体_GB2312" w:eastAsia="楷体_GB2312" w:hint="eastAsia"/>
          <w:b/>
          <w:bCs/>
          <w:sz w:val="24"/>
        </w:rPr>
        <w:t>资格声明格式</w:t>
      </w:r>
      <w:bookmarkEnd w:id="201"/>
      <w:bookmarkEnd w:id="202"/>
      <w:bookmarkEnd w:id="203"/>
      <w:r>
        <w:rPr>
          <w:rFonts w:ascii="楷体_GB2312" w:eastAsia="楷体_GB2312" w:hint="eastAsia"/>
          <w:b/>
          <w:bCs/>
          <w:sz w:val="24"/>
        </w:rPr>
        <w:t xml:space="preserve">　</w:t>
      </w:r>
    </w:p>
    <w:p w:rsidR="001D3416" w:rsidRDefault="001D3416"/>
    <w:p w:rsidR="001D3416" w:rsidRDefault="00AF276D">
      <w:pPr>
        <w:jc w:val="center"/>
        <w:rPr>
          <w:rFonts w:ascii="黑体" w:eastAsia="黑体"/>
          <w:sz w:val="28"/>
          <w:szCs w:val="28"/>
        </w:rPr>
      </w:pPr>
      <w:r>
        <w:rPr>
          <w:rFonts w:ascii="黑体" w:eastAsia="黑体" w:hint="eastAsia"/>
          <w:sz w:val="28"/>
          <w:szCs w:val="28"/>
        </w:rPr>
        <w:t>关于资格的声明函</w:t>
      </w:r>
    </w:p>
    <w:p w:rsidR="001D3416" w:rsidRDefault="001D3416"/>
    <w:p w:rsidR="001D3416" w:rsidRDefault="00AF276D">
      <w:pPr>
        <w:spacing w:line="360" w:lineRule="auto"/>
      </w:pPr>
      <w:r>
        <w:rPr>
          <w:rFonts w:hint="eastAsia"/>
        </w:rPr>
        <w:t>致：广东三方诚信招标有限公司</w:t>
      </w:r>
    </w:p>
    <w:p w:rsidR="001D3416" w:rsidRDefault="001D3416">
      <w:pPr>
        <w:spacing w:line="360" w:lineRule="auto"/>
      </w:pPr>
    </w:p>
    <w:p w:rsidR="001D3416" w:rsidRDefault="00AF276D">
      <w:pPr>
        <w:spacing w:line="360" w:lineRule="auto"/>
        <w:ind w:firstLineChars="200" w:firstLine="420"/>
      </w:pPr>
      <w:r>
        <w:rPr>
          <w:rFonts w:hint="eastAsia"/>
        </w:rPr>
        <w:t>为响应你方</w:t>
      </w:r>
      <w:r>
        <w:rPr>
          <w:rFonts w:hint="eastAsia"/>
          <w:i/>
          <w:u w:val="single"/>
        </w:rPr>
        <w:t>（项目名称）（招标编号）</w:t>
      </w:r>
      <w:r>
        <w:rPr>
          <w:rFonts w:hint="eastAsia"/>
        </w:rPr>
        <w:t>投标邀请，下述签字人愿参与投标，提供招标文件规定的服务及物货，提交下述文件并声明全部说明是真实的和正确的。</w:t>
      </w:r>
    </w:p>
    <w:p w:rsidR="001D3416" w:rsidRDefault="00AF276D">
      <w:pPr>
        <w:spacing w:line="360" w:lineRule="auto"/>
        <w:ind w:firstLineChars="200" w:firstLine="420"/>
      </w:pPr>
      <w:r>
        <w:rPr>
          <w:rFonts w:hint="eastAsia"/>
        </w:rPr>
        <w:t>1</w:t>
      </w:r>
      <w:r>
        <w:rPr>
          <w:rFonts w:hint="eastAsia"/>
        </w:rPr>
        <w:t>、我方投标代表的授权文件一份。</w:t>
      </w:r>
    </w:p>
    <w:p w:rsidR="001D3416" w:rsidRDefault="00AF276D">
      <w:pPr>
        <w:spacing w:line="360" w:lineRule="auto"/>
        <w:ind w:firstLineChars="200" w:firstLine="420"/>
      </w:pPr>
      <w:r>
        <w:rPr>
          <w:rFonts w:hint="eastAsia"/>
        </w:rPr>
        <w:t>2</w:t>
      </w:r>
      <w:r>
        <w:rPr>
          <w:rFonts w:hint="eastAsia"/>
        </w:rPr>
        <w:t>、</w:t>
      </w:r>
      <w:r>
        <w:t>我</w:t>
      </w:r>
      <w:r>
        <w:rPr>
          <w:rFonts w:hint="eastAsia"/>
        </w:rPr>
        <w:t>方</w:t>
      </w:r>
      <w:r>
        <w:t>营业执照副本</w:t>
      </w:r>
      <w:r>
        <w:rPr>
          <w:rFonts w:hint="eastAsia"/>
        </w:rPr>
        <w:t>及资质证书</w:t>
      </w:r>
      <w:r>
        <w:t>复印件</w:t>
      </w:r>
      <w:r>
        <w:t>(</w:t>
      </w:r>
      <w:r>
        <w:t>加盖公章</w:t>
      </w:r>
      <w:r>
        <w:t>)</w:t>
      </w:r>
      <w:r>
        <w:rPr>
          <w:rFonts w:hint="eastAsia"/>
        </w:rPr>
        <w:t>。</w:t>
      </w:r>
    </w:p>
    <w:p w:rsidR="001D3416" w:rsidRDefault="00AF276D">
      <w:pPr>
        <w:spacing w:line="360" w:lineRule="auto"/>
        <w:ind w:firstLineChars="200" w:firstLine="420"/>
      </w:pPr>
      <w:r>
        <w:rPr>
          <w:rFonts w:hint="eastAsia"/>
        </w:rPr>
        <w:t>3</w:t>
      </w:r>
      <w:r>
        <w:rPr>
          <w:rFonts w:hint="eastAsia"/>
        </w:rPr>
        <w:t>、我方的资格声明一份。</w:t>
      </w:r>
    </w:p>
    <w:p w:rsidR="001D3416" w:rsidRDefault="00AF276D">
      <w:pPr>
        <w:spacing w:line="360" w:lineRule="auto"/>
        <w:ind w:firstLineChars="200" w:firstLine="420"/>
      </w:pPr>
      <w:r>
        <w:rPr>
          <w:rFonts w:hint="eastAsia"/>
        </w:rPr>
        <w:t>4</w:t>
      </w:r>
      <w:r>
        <w:rPr>
          <w:rFonts w:hint="eastAsia"/>
        </w:rPr>
        <w:t>、</w:t>
      </w:r>
      <w:r>
        <w:t>招标文件要求的</w:t>
      </w:r>
      <w:r>
        <w:rPr>
          <w:rFonts w:hint="eastAsia"/>
        </w:rPr>
        <w:t>其他</w:t>
      </w:r>
      <w:r>
        <w:t>资格证明文件。</w:t>
      </w:r>
    </w:p>
    <w:p w:rsidR="001D3416" w:rsidRDefault="00AF276D">
      <w:pPr>
        <w:spacing w:line="360" w:lineRule="auto"/>
        <w:ind w:firstLineChars="200" w:firstLine="420"/>
        <w:rPr>
          <w:rFonts w:cs="Arial"/>
        </w:rPr>
      </w:pPr>
      <w:r>
        <w:rPr>
          <w:rFonts w:cs="Arial"/>
        </w:rPr>
        <w:t>本签字人确认资格文件中的</w:t>
      </w:r>
      <w:r>
        <w:rPr>
          <w:rFonts w:cs="Arial" w:hint="eastAsia"/>
        </w:rPr>
        <w:t>内容</w:t>
      </w:r>
      <w:r>
        <w:rPr>
          <w:rFonts w:cs="Arial"/>
        </w:rPr>
        <w:t>是真实的、准确的</w:t>
      </w:r>
      <w:r>
        <w:rPr>
          <w:rFonts w:cs="Arial" w:hint="eastAsia"/>
        </w:rPr>
        <w:t>，您有权进行您认为必要的所有调查。</w:t>
      </w:r>
    </w:p>
    <w:p w:rsidR="001D3416" w:rsidRDefault="001D3416">
      <w:pPr>
        <w:spacing w:line="360" w:lineRule="auto"/>
      </w:pPr>
    </w:p>
    <w:p w:rsidR="001D3416" w:rsidRDefault="00AF276D">
      <w:pPr>
        <w:spacing w:line="360" w:lineRule="auto"/>
        <w:ind w:firstLineChars="171" w:firstLine="359"/>
      </w:pPr>
      <w:r>
        <w:rPr>
          <w:rFonts w:hint="eastAsia"/>
        </w:rPr>
        <w:t>投标人的名称：</w:t>
      </w:r>
      <w:r>
        <w:rPr>
          <w:rFonts w:hint="eastAsia"/>
        </w:rPr>
        <w:tab/>
      </w:r>
    </w:p>
    <w:p w:rsidR="001D3416" w:rsidRDefault="00AF276D">
      <w:pPr>
        <w:spacing w:line="360" w:lineRule="auto"/>
        <w:ind w:firstLineChars="171" w:firstLine="359"/>
      </w:pPr>
      <w:r>
        <w:rPr>
          <w:rFonts w:hint="eastAsia"/>
        </w:rPr>
        <w:t>授权签署</w:t>
      </w:r>
      <w:proofErr w:type="gramStart"/>
      <w:r>
        <w:rPr>
          <w:rFonts w:hint="eastAsia"/>
        </w:rPr>
        <w:t>本资格</w:t>
      </w:r>
      <w:proofErr w:type="gramEnd"/>
      <w:r>
        <w:rPr>
          <w:rFonts w:hint="eastAsia"/>
        </w:rPr>
        <w:t>文件的签字人姓名、职务</w:t>
      </w:r>
      <w:r>
        <w:rPr>
          <w:rFonts w:hint="eastAsia"/>
        </w:rPr>
        <w:t>(</w:t>
      </w:r>
      <w:r>
        <w:rPr>
          <w:rFonts w:hint="eastAsia"/>
        </w:rPr>
        <w:t>印刷字体</w:t>
      </w:r>
      <w:r>
        <w:rPr>
          <w:rFonts w:hint="eastAsia"/>
        </w:rPr>
        <w:t>)</w:t>
      </w:r>
      <w:r>
        <w:rPr>
          <w:rFonts w:hint="eastAsia"/>
        </w:rPr>
        <w:t>：</w:t>
      </w:r>
    </w:p>
    <w:p w:rsidR="001D3416" w:rsidRDefault="00AF276D">
      <w:pPr>
        <w:spacing w:line="360" w:lineRule="auto"/>
        <w:ind w:firstLineChars="171" w:firstLine="359"/>
      </w:pPr>
      <w:r>
        <w:rPr>
          <w:rFonts w:hint="eastAsia"/>
        </w:rPr>
        <w:t>投标人盖章：</w:t>
      </w:r>
    </w:p>
    <w:p w:rsidR="001D3416" w:rsidRDefault="00AF276D">
      <w:pPr>
        <w:spacing w:line="360" w:lineRule="auto"/>
        <w:ind w:firstLineChars="171" w:firstLine="359"/>
      </w:pPr>
      <w:r>
        <w:rPr>
          <w:rFonts w:hint="eastAsia"/>
        </w:rPr>
        <w:t>投标人代表签字：</w:t>
      </w:r>
    </w:p>
    <w:p w:rsidR="001D3416" w:rsidRDefault="00AF276D">
      <w:pPr>
        <w:spacing w:line="360" w:lineRule="auto"/>
        <w:ind w:firstLineChars="171" w:firstLine="359"/>
      </w:pPr>
      <w:r>
        <w:rPr>
          <w:rFonts w:hint="eastAsia"/>
        </w:rPr>
        <w:t>地址：</w:t>
      </w:r>
    </w:p>
    <w:p w:rsidR="001D3416" w:rsidRDefault="00AF276D">
      <w:pPr>
        <w:spacing w:line="360" w:lineRule="auto"/>
        <w:ind w:firstLineChars="171" w:firstLine="359"/>
      </w:pPr>
      <w:r>
        <w:rPr>
          <w:rFonts w:hint="eastAsia"/>
        </w:rPr>
        <w:t>传真：</w:t>
      </w:r>
    </w:p>
    <w:p w:rsidR="001D3416" w:rsidRDefault="00AF276D">
      <w:pPr>
        <w:spacing w:line="360" w:lineRule="auto"/>
        <w:ind w:firstLineChars="171" w:firstLine="359"/>
      </w:pPr>
      <w:r>
        <w:rPr>
          <w:rFonts w:hint="eastAsia"/>
        </w:rPr>
        <w:t>邮编：</w:t>
      </w:r>
    </w:p>
    <w:p w:rsidR="001D3416" w:rsidRDefault="00AF276D">
      <w:pPr>
        <w:spacing w:line="360" w:lineRule="auto"/>
        <w:ind w:firstLineChars="171" w:firstLine="359"/>
      </w:pPr>
      <w:r>
        <w:rPr>
          <w:rFonts w:hint="eastAsia"/>
        </w:rPr>
        <w:t>电话：</w:t>
      </w:r>
      <w:r>
        <w:br w:type="page"/>
      </w:r>
      <w:r>
        <w:rPr>
          <w:rFonts w:ascii="楷体_GB2312" w:eastAsia="楷体_GB2312" w:hint="eastAsia"/>
          <w:b/>
          <w:bCs/>
          <w:sz w:val="24"/>
        </w:rPr>
        <w:lastRenderedPageBreak/>
        <w:t>附件</w:t>
      </w:r>
      <w:r>
        <w:rPr>
          <w:rFonts w:ascii="楷体_GB2312" w:eastAsia="楷体_GB2312" w:hint="eastAsia"/>
          <w:b/>
          <w:bCs/>
          <w:sz w:val="24"/>
        </w:rPr>
        <w:t>8</w:t>
      </w:r>
      <w:r>
        <w:rPr>
          <w:rFonts w:ascii="楷体_GB2312" w:eastAsia="楷体_GB2312" w:hint="eastAsia"/>
          <w:b/>
          <w:bCs/>
          <w:sz w:val="24"/>
        </w:rPr>
        <w:t>－</w:t>
      </w:r>
      <w:r>
        <w:rPr>
          <w:rFonts w:ascii="楷体_GB2312" w:eastAsia="楷体_GB2312" w:hint="eastAsia"/>
          <w:b/>
          <w:bCs/>
          <w:sz w:val="24"/>
        </w:rPr>
        <w:t xml:space="preserve">2. </w:t>
      </w:r>
      <w:r>
        <w:rPr>
          <w:rFonts w:ascii="楷体_GB2312" w:eastAsia="楷体_GB2312" w:hint="eastAsia"/>
          <w:b/>
          <w:bCs/>
          <w:sz w:val="24"/>
        </w:rPr>
        <w:t>法定代表人证明书格式</w:t>
      </w:r>
    </w:p>
    <w:p w:rsidR="001D3416" w:rsidRDefault="001D3416"/>
    <w:p w:rsidR="001D3416" w:rsidRDefault="00AF276D">
      <w:pPr>
        <w:jc w:val="center"/>
        <w:rPr>
          <w:rFonts w:ascii="黑体" w:eastAsia="黑体"/>
          <w:sz w:val="28"/>
          <w:szCs w:val="28"/>
        </w:rPr>
      </w:pPr>
      <w:r>
        <w:rPr>
          <w:rFonts w:ascii="黑体" w:eastAsia="黑体" w:hint="eastAsia"/>
          <w:sz w:val="28"/>
          <w:szCs w:val="28"/>
        </w:rPr>
        <w:t>法定代表人证明书</w:t>
      </w:r>
    </w:p>
    <w:p w:rsidR="001D3416" w:rsidRDefault="001D3416">
      <w:pPr>
        <w:spacing w:line="360" w:lineRule="auto"/>
      </w:pPr>
    </w:p>
    <w:p w:rsidR="001D3416" w:rsidRDefault="00AF276D">
      <w:pPr>
        <w:spacing w:line="360" w:lineRule="auto"/>
      </w:pPr>
      <w:r>
        <w:rPr>
          <w:rFonts w:hint="eastAsia"/>
        </w:rPr>
        <w:t xml:space="preserve">　先生</w:t>
      </w:r>
      <w:r>
        <w:rPr>
          <w:rFonts w:hint="eastAsia"/>
        </w:rPr>
        <w:t>/</w:t>
      </w:r>
      <w:r>
        <w:rPr>
          <w:rFonts w:hint="eastAsia"/>
        </w:rPr>
        <w:t>小姐，现任我单位职务，为法定代表人，特此证明。</w:t>
      </w:r>
    </w:p>
    <w:p w:rsidR="001D3416" w:rsidRDefault="001D3416">
      <w:pPr>
        <w:spacing w:line="360" w:lineRule="auto"/>
        <w:ind w:firstLineChars="200" w:firstLine="420"/>
      </w:pPr>
    </w:p>
    <w:p w:rsidR="001D3416" w:rsidRDefault="00AF276D">
      <w:pPr>
        <w:spacing w:line="360" w:lineRule="auto"/>
        <w:ind w:firstLineChars="200" w:firstLine="420"/>
      </w:pPr>
      <w:r>
        <w:rPr>
          <w:rFonts w:hint="eastAsia"/>
        </w:rPr>
        <w:t>有效日期：签发日期：单位：（盖章）</w:t>
      </w:r>
    </w:p>
    <w:p w:rsidR="001D3416" w:rsidRDefault="00AF276D">
      <w:pPr>
        <w:spacing w:line="360" w:lineRule="auto"/>
        <w:ind w:firstLineChars="200" w:firstLine="420"/>
      </w:pPr>
      <w:r>
        <w:rPr>
          <w:rFonts w:hint="eastAsia"/>
        </w:rPr>
        <w:t>附：代表人性别：年龄：身份证号码：</w:t>
      </w:r>
    </w:p>
    <w:p w:rsidR="001D3416" w:rsidRDefault="00AF276D">
      <w:pPr>
        <w:spacing w:line="360" w:lineRule="auto"/>
        <w:ind w:firstLineChars="200" w:firstLine="420"/>
      </w:pPr>
      <w:r>
        <w:rPr>
          <w:rFonts w:hint="eastAsia"/>
        </w:rPr>
        <w:t>营业执照号码：经济性质：</w:t>
      </w:r>
    </w:p>
    <w:p w:rsidR="001D3416" w:rsidRDefault="00AF276D">
      <w:pPr>
        <w:spacing w:line="360" w:lineRule="auto"/>
        <w:ind w:firstLineChars="200" w:firstLine="420"/>
      </w:pPr>
      <w:r>
        <w:rPr>
          <w:rFonts w:hint="eastAsia"/>
        </w:rPr>
        <w:t>主营（产）：</w:t>
      </w:r>
    </w:p>
    <w:p w:rsidR="001D3416" w:rsidRDefault="00AF276D">
      <w:pPr>
        <w:spacing w:line="360" w:lineRule="auto"/>
        <w:ind w:firstLineChars="200" w:firstLine="420"/>
      </w:pPr>
      <w:r>
        <w:rPr>
          <w:rFonts w:hint="eastAsia"/>
        </w:rPr>
        <w:t>兼营（产）：</w:t>
      </w:r>
    </w:p>
    <w:p w:rsidR="001D3416" w:rsidRDefault="00AF276D">
      <w:pPr>
        <w:spacing w:line="360" w:lineRule="auto"/>
        <w:ind w:firstLineChars="200" w:firstLine="420"/>
      </w:pPr>
      <w:r>
        <w:rPr>
          <w:rFonts w:hint="eastAsia"/>
        </w:rPr>
        <w:t>进口物品经营许可证号码：</w:t>
      </w:r>
    </w:p>
    <w:p w:rsidR="001D3416" w:rsidRDefault="00AF276D">
      <w:pPr>
        <w:spacing w:line="360" w:lineRule="auto"/>
        <w:ind w:firstLineChars="200" w:firstLine="420"/>
      </w:pPr>
      <w:r>
        <w:rPr>
          <w:rFonts w:hint="eastAsia"/>
        </w:rPr>
        <w:t>主营（产）：</w:t>
      </w:r>
    </w:p>
    <w:p w:rsidR="001D3416" w:rsidRDefault="00AF276D">
      <w:pPr>
        <w:spacing w:line="360" w:lineRule="auto"/>
        <w:ind w:firstLineChars="200" w:firstLine="420"/>
      </w:pPr>
      <w:r>
        <w:rPr>
          <w:rFonts w:hint="eastAsia"/>
        </w:rPr>
        <w:t>兼营（产）：</w:t>
      </w:r>
    </w:p>
    <w:p w:rsidR="001D3416" w:rsidRDefault="001D3416">
      <w:pPr>
        <w:spacing w:line="360" w:lineRule="auto"/>
        <w:ind w:firstLineChars="200" w:firstLine="420"/>
      </w:pPr>
    </w:p>
    <w:p w:rsidR="001D3416" w:rsidRDefault="001D3416">
      <w:pPr>
        <w:spacing w:line="360" w:lineRule="auto"/>
      </w:pPr>
    </w:p>
    <w:p w:rsidR="001D3416" w:rsidRDefault="001D3416">
      <w:pPr>
        <w:spacing w:line="360" w:lineRule="auto"/>
      </w:pPr>
    </w:p>
    <w:p w:rsidR="001D3416" w:rsidRDefault="00AF276D">
      <w:pPr>
        <w:spacing w:line="360" w:lineRule="auto"/>
        <w:ind w:firstLineChars="85" w:firstLine="178"/>
      </w:pPr>
      <w:r>
        <w:rPr>
          <w:rFonts w:hint="eastAsia"/>
        </w:rPr>
        <w:t>注：法定代表人身份证明书需附法人代表身份证复印件（加盖公章）。</w:t>
      </w:r>
    </w:p>
    <w:p w:rsidR="001D3416" w:rsidRDefault="001D3416">
      <w:pPr>
        <w:ind w:firstLineChars="85" w:firstLine="178"/>
      </w:pPr>
    </w:p>
    <w:p w:rsidR="001D3416" w:rsidRDefault="00AF276D">
      <w:pPr>
        <w:outlineLvl w:val="2"/>
      </w:pPr>
      <w:r>
        <w:rPr>
          <w:rFonts w:ascii="楷体_GB2312" w:eastAsia="楷体_GB2312"/>
          <w:sz w:val="24"/>
        </w:rPr>
        <w:br w:type="page"/>
      </w:r>
      <w:bookmarkStart w:id="204" w:name="_Toc508208507"/>
      <w:bookmarkStart w:id="205" w:name="_Toc508208383"/>
      <w:bookmarkStart w:id="206" w:name="_Toc508208448"/>
      <w:r>
        <w:rPr>
          <w:rFonts w:ascii="楷体_GB2312" w:eastAsia="楷体_GB2312" w:hint="eastAsia"/>
          <w:b/>
          <w:bCs/>
          <w:sz w:val="24"/>
        </w:rPr>
        <w:lastRenderedPageBreak/>
        <w:t>附件</w:t>
      </w:r>
      <w:r>
        <w:rPr>
          <w:rFonts w:ascii="楷体_GB2312" w:eastAsia="楷体_GB2312" w:hint="eastAsia"/>
          <w:b/>
          <w:bCs/>
          <w:sz w:val="24"/>
        </w:rPr>
        <w:t>8</w:t>
      </w:r>
      <w:r>
        <w:rPr>
          <w:rFonts w:ascii="楷体_GB2312" w:eastAsia="楷体_GB2312" w:hint="eastAsia"/>
          <w:b/>
          <w:bCs/>
          <w:sz w:val="24"/>
        </w:rPr>
        <w:t>－</w:t>
      </w:r>
      <w:r>
        <w:rPr>
          <w:rFonts w:ascii="楷体_GB2312" w:eastAsia="楷体_GB2312" w:hint="eastAsia"/>
          <w:b/>
          <w:bCs/>
          <w:sz w:val="24"/>
        </w:rPr>
        <w:t xml:space="preserve">3 </w:t>
      </w:r>
      <w:r>
        <w:rPr>
          <w:rFonts w:ascii="楷体_GB2312" w:eastAsia="楷体_GB2312" w:hint="eastAsia"/>
          <w:b/>
          <w:bCs/>
          <w:sz w:val="24"/>
        </w:rPr>
        <w:t>法定代表人授权书格式</w:t>
      </w:r>
      <w:bookmarkEnd w:id="204"/>
      <w:bookmarkEnd w:id="205"/>
      <w:bookmarkEnd w:id="206"/>
    </w:p>
    <w:p w:rsidR="001D3416" w:rsidRDefault="001D3416"/>
    <w:p w:rsidR="001D3416" w:rsidRDefault="00AF276D">
      <w:pPr>
        <w:jc w:val="center"/>
        <w:rPr>
          <w:rFonts w:ascii="黑体" w:eastAsia="黑体"/>
          <w:sz w:val="28"/>
          <w:szCs w:val="28"/>
        </w:rPr>
      </w:pPr>
      <w:r>
        <w:rPr>
          <w:rFonts w:ascii="黑体" w:eastAsia="黑体" w:hint="eastAsia"/>
          <w:sz w:val="28"/>
          <w:szCs w:val="28"/>
        </w:rPr>
        <w:t>法定代表人授权书</w:t>
      </w:r>
    </w:p>
    <w:p w:rsidR="001D3416" w:rsidRDefault="001D3416"/>
    <w:p w:rsidR="001D3416" w:rsidRDefault="00AF276D">
      <w:pPr>
        <w:spacing w:line="360" w:lineRule="auto"/>
        <w:ind w:firstLineChars="200" w:firstLine="420"/>
      </w:pPr>
      <w:r>
        <w:rPr>
          <w:rFonts w:hint="eastAsia"/>
        </w:rPr>
        <w:t>本授权书声明：注册于</w:t>
      </w:r>
      <w:r>
        <w:rPr>
          <w:rFonts w:hint="eastAsia"/>
          <w:i/>
          <w:u w:val="single"/>
        </w:rPr>
        <w:t>（国家或地区的名称）</w:t>
      </w:r>
      <w:r>
        <w:rPr>
          <w:rFonts w:hint="eastAsia"/>
        </w:rPr>
        <w:t>的</w:t>
      </w:r>
      <w:r>
        <w:rPr>
          <w:rFonts w:hint="eastAsia"/>
          <w:i/>
          <w:u w:val="single"/>
        </w:rPr>
        <w:t>（单位名称）</w:t>
      </w:r>
      <w:r>
        <w:rPr>
          <w:rFonts w:hint="eastAsia"/>
        </w:rPr>
        <w:t>的在下面签字的</w:t>
      </w:r>
      <w:r>
        <w:rPr>
          <w:rFonts w:hint="eastAsia"/>
          <w:i/>
          <w:u w:val="single"/>
        </w:rPr>
        <w:t>（法定代表人姓名、职务）</w:t>
      </w:r>
      <w:r>
        <w:rPr>
          <w:rFonts w:hint="eastAsia"/>
        </w:rPr>
        <w:t>代表本单位授权</w:t>
      </w:r>
      <w:r>
        <w:rPr>
          <w:rFonts w:hint="eastAsia"/>
          <w:i/>
          <w:u w:val="single"/>
        </w:rPr>
        <w:t>（单位名称）</w:t>
      </w:r>
      <w:r>
        <w:rPr>
          <w:rFonts w:hint="eastAsia"/>
        </w:rPr>
        <w:t>的在下面签字的</w:t>
      </w:r>
      <w:r>
        <w:rPr>
          <w:rFonts w:hint="eastAsia"/>
          <w:i/>
          <w:u w:val="single"/>
        </w:rPr>
        <w:t>（被授权人的姓名、职务）</w:t>
      </w:r>
      <w:r>
        <w:rPr>
          <w:rFonts w:hint="eastAsia"/>
        </w:rPr>
        <w:t>为本单位的合法代理人，就</w:t>
      </w:r>
      <w:r>
        <w:rPr>
          <w:rFonts w:hint="eastAsia"/>
          <w:i/>
          <w:u w:val="single"/>
        </w:rPr>
        <w:t>（项目名称）</w:t>
      </w:r>
      <w:r>
        <w:rPr>
          <w:rFonts w:hint="eastAsia"/>
        </w:rPr>
        <w:t>投标及参加项目谈判，以本单位名义处理一切与之有关的事务。</w:t>
      </w:r>
    </w:p>
    <w:p w:rsidR="001D3416" w:rsidRDefault="001D3416">
      <w:pPr>
        <w:spacing w:line="360" w:lineRule="auto"/>
        <w:ind w:firstLineChars="200" w:firstLine="420"/>
      </w:pPr>
    </w:p>
    <w:p w:rsidR="001D3416" w:rsidRDefault="00AF276D">
      <w:pPr>
        <w:spacing w:line="360" w:lineRule="auto"/>
        <w:ind w:firstLineChars="200" w:firstLine="420"/>
      </w:pPr>
      <w:r>
        <w:rPr>
          <w:rFonts w:hint="eastAsia"/>
        </w:rPr>
        <w:t>本授权书</w:t>
      </w:r>
      <w:proofErr w:type="gramStart"/>
      <w:r>
        <w:rPr>
          <w:rFonts w:hint="eastAsia"/>
        </w:rPr>
        <w:t>于</w:t>
      </w:r>
      <w:r>
        <w:rPr>
          <w:rFonts w:hint="eastAsia"/>
          <w:u w:val="single"/>
        </w:rPr>
        <w:t xml:space="preserve">　　</w:t>
      </w:r>
      <w:proofErr w:type="gramEnd"/>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rsidR="001D3416" w:rsidRDefault="001D3416">
      <w:pPr>
        <w:spacing w:line="360" w:lineRule="auto"/>
        <w:ind w:firstLineChars="200" w:firstLine="420"/>
      </w:pPr>
    </w:p>
    <w:p w:rsidR="001D3416" w:rsidRDefault="00AF276D">
      <w:pPr>
        <w:spacing w:line="360" w:lineRule="auto"/>
        <w:ind w:firstLineChars="200" w:firstLine="420"/>
      </w:pPr>
      <w:r>
        <w:rPr>
          <w:rFonts w:hint="eastAsia"/>
        </w:rPr>
        <w:t>法定代表人签字：</w:t>
      </w:r>
    </w:p>
    <w:p w:rsidR="001D3416" w:rsidRDefault="00AF276D">
      <w:pPr>
        <w:spacing w:line="360" w:lineRule="auto"/>
        <w:ind w:firstLineChars="200" w:firstLine="420"/>
      </w:pPr>
      <w:r>
        <w:rPr>
          <w:rFonts w:hint="eastAsia"/>
        </w:rPr>
        <w:t xml:space="preserve">被授权人签字：　</w:t>
      </w:r>
    </w:p>
    <w:p w:rsidR="001D3416" w:rsidRDefault="00AF276D">
      <w:pPr>
        <w:spacing w:line="360" w:lineRule="auto"/>
        <w:ind w:firstLineChars="200" w:firstLine="420"/>
      </w:pPr>
      <w:r>
        <w:rPr>
          <w:rFonts w:hint="eastAsia"/>
        </w:rPr>
        <w:t xml:space="preserve">单位盖章：　</w:t>
      </w:r>
    </w:p>
    <w:p w:rsidR="001D3416" w:rsidRDefault="001D3416">
      <w:pPr>
        <w:spacing w:line="360" w:lineRule="auto"/>
        <w:ind w:firstLineChars="200" w:firstLine="420"/>
      </w:pPr>
    </w:p>
    <w:p w:rsidR="001D3416" w:rsidRDefault="00AF276D">
      <w:pPr>
        <w:spacing w:line="360" w:lineRule="auto"/>
        <w:ind w:firstLineChars="200" w:firstLine="420"/>
      </w:pPr>
      <w:r>
        <w:rPr>
          <w:rFonts w:hint="eastAsia"/>
        </w:rPr>
        <w:t>附：</w:t>
      </w:r>
    </w:p>
    <w:p w:rsidR="001D3416" w:rsidRDefault="00AF276D">
      <w:pPr>
        <w:spacing w:line="360" w:lineRule="auto"/>
        <w:ind w:firstLineChars="200" w:firstLine="420"/>
      </w:pPr>
      <w:r>
        <w:rPr>
          <w:rFonts w:hint="eastAsia"/>
        </w:rPr>
        <w:t>被授权人姓名：</w:t>
      </w:r>
    </w:p>
    <w:p w:rsidR="001D3416" w:rsidRDefault="00AF276D">
      <w:pPr>
        <w:spacing w:line="360" w:lineRule="auto"/>
        <w:ind w:firstLineChars="200" w:firstLine="420"/>
      </w:pPr>
      <w:r>
        <w:rPr>
          <w:rFonts w:hint="eastAsia"/>
        </w:rPr>
        <w:t>职务：</w:t>
      </w:r>
    </w:p>
    <w:p w:rsidR="001D3416" w:rsidRDefault="00AF276D">
      <w:pPr>
        <w:spacing w:line="360" w:lineRule="auto"/>
        <w:ind w:firstLineChars="200" w:firstLine="420"/>
      </w:pPr>
      <w:r>
        <w:rPr>
          <w:rFonts w:hint="eastAsia"/>
        </w:rPr>
        <w:t>详细通讯地址：</w:t>
      </w:r>
    </w:p>
    <w:p w:rsidR="001D3416" w:rsidRDefault="00AF276D">
      <w:pPr>
        <w:spacing w:line="360" w:lineRule="auto"/>
        <w:ind w:firstLineChars="200" w:firstLine="420"/>
      </w:pPr>
      <w:r>
        <w:rPr>
          <w:rFonts w:hint="eastAsia"/>
        </w:rPr>
        <w:t>邮政编码：</w:t>
      </w:r>
    </w:p>
    <w:p w:rsidR="001D3416" w:rsidRDefault="00AF276D">
      <w:pPr>
        <w:spacing w:line="360" w:lineRule="auto"/>
        <w:ind w:firstLineChars="200" w:firstLine="420"/>
      </w:pPr>
      <w:r>
        <w:rPr>
          <w:rFonts w:hint="eastAsia"/>
        </w:rPr>
        <w:t>电话：</w:t>
      </w:r>
    </w:p>
    <w:p w:rsidR="001D3416" w:rsidRDefault="00AF276D">
      <w:pPr>
        <w:spacing w:line="360" w:lineRule="auto"/>
        <w:ind w:firstLineChars="200" w:firstLine="420"/>
      </w:pPr>
      <w:r>
        <w:rPr>
          <w:rFonts w:hint="eastAsia"/>
        </w:rPr>
        <w:t>移动电话：</w:t>
      </w:r>
    </w:p>
    <w:p w:rsidR="001D3416" w:rsidRDefault="00AF276D">
      <w:pPr>
        <w:spacing w:line="360" w:lineRule="auto"/>
        <w:ind w:firstLineChars="200" w:firstLine="420"/>
      </w:pPr>
      <w:r>
        <w:rPr>
          <w:rFonts w:hint="eastAsia"/>
        </w:rPr>
        <w:t>传真：</w:t>
      </w:r>
    </w:p>
    <w:p w:rsidR="001D3416" w:rsidRDefault="001D3416">
      <w:pPr>
        <w:spacing w:line="360" w:lineRule="auto"/>
      </w:pPr>
    </w:p>
    <w:p w:rsidR="001D3416" w:rsidRDefault="00AF276D">
      <w:pPr>
        <w:spacing w:line="360" w:lineRule="auto"/>
      </w:pPr>
      <w:r>
        <w:rPr>
          <w:rFonts w:hint="eastAsia"/>
        </w:rPr>
        <w:t>注：</w:t>
      </w:r>
      <w:r>
        <w:rPr>
          <w:rFonts w:hint="eastAsia"/>
        </w:rPr>
        <w:t>1</w:t>
      </w:r>
      <w:r>
        <w:rPr>
          <w:rFonts w:hint="eastAsia"/>
        </w:rPr>
        <w:t>、法定代表人</w:t>
      </w:r>
      <w:proofErr w:type="gramStart"/>
      <w:r>
        <w:rPr>
          <w:rFonts w:hint="eastAsia"/>
        </w:rPr>
        <w:t>授权书除装订</w:t>
      </w:r>
      <w:proofErr w:type="gramEnd"/>
      <w:r>
        <w:rPr>
          <w:rFonts w:hint="eastAsia"/>
        </w:rPr>
        <w:t>于投标文件中外，还须另置一份按“投标人须知”要求单独密封。</w:t>
      </w:r>
    </w:p>
    <w:p w:rsidR="001D3416" w:rsidRDefault="00AF276D">
      <w:pPr>
        <w:spacing w:line="360" w:lineRule="auto"/>
        <w:ind w:firstLineChars="200" w:firstLine="420"/>
      </w:pPr>
      <w:r>
        <w:rPr>
          <w:rFonts w:hint="eastAsia"/>
        </w:rPr>
        <w:t>2</w:t>
      </w:r>
      <w:r>
        <w:rPr>
          <w:rFonts w:hint="eastAsia"/>
        </w:rPr>
        <w:t>、提供被授权人的身份证复印件盖公章。</w:t>
      </w:r>
    </w:p>
    <w:p w:rsidR="001D3416" w:rsidRDefault="00AF276D">
      <w:pPr>
        <w:spacing w:line="360" w:lineRule="auto"/>
        <w:outlineLvl w:val="2"/>
      </w:pPr>
      <w:r>
        <w:br w:type="page"/>
      </w:r>
      <w:bookmarkStart w:id="207" w:name="_Toc508208449"/>
      <w:bookmarkStart w:id="208" w:name="_Toc508208508"/>
      <w:bookmarkStart w:id="209" w:name="_Toc508208384"/>
      <w:r>
        <w:rPr>
          <w:rFonts w:ascii="楷体_GB2312" w:eastAsia="楷体_GB2312" w:hint="eastAsia"/>
          <w:b/>
          <w:bCs/>
          <w:sz w:val="24"/>
        </w:rPr>
        <w:lastRenderedPageBreak/>
        <w:t>附件</w:t>
      </w:r>
      <w:r>
        <w:rPr>
          <w:rFonts w:ascii="楷体_GB2312" w:eastAsia="楷体_GB2312" w:hint="eastAsia"/>
          <w:b/>
          <w:bCs/>
          <w:sz w:val="24"/>
        </w:rPr>
        <w:t>8</w:t>
      </w:r>
      <w:r>
        <w:rPr>
          <w:rFonts w:ascii="楷体_GB2312" w:eastAsia="楷体_GB2312" w:hint="eastAsia"/>
          <w:b/>
          <w:bCs/>
          <w:sz w:val="24"/>
        </w:rPr>
        <w:t>－</w:t>
      </w:r>
      <w:r>
        <w:rPr>
          <w:rFonts w:ascii="楷体_GB2312" w:eastAsia="楷体_GB2312" w:hint="eastAsia"/>
          <w:b/>
          <w:bCs/>
          <w:sz w:val="24"/>
        </w:rPr>
        <w:t xml:space="preserve">4 </w:t>
      </w:r>
      <w:r>
        <w:rPr>
          <w:rFonts w:ascii="楷体_GB2312" w:eastAsia="楷体_GB2312" w:hint="eastAsia"/>
          <w:b/>
          <w:bCs/>
          <w:sz w:val="24"/>
        </w:rPr>
        <w:t>投标人资格声明格式</w:t>
      </w:r>
      <w:bookmarkEnd w:id="207"/>
      <w:bookmarkEnd w:id="208"/>
      <w:bookmarkEnd w:id="209"/>
    </w:p>
    <w:p w:rsidR="001D3416" w:rsidRDefault="001D3416"/>
    <w:p w:rsidR="001D3416" w:rsidRDefault="00AF276D">
      <w:pPr>
        <w:jc w:val="center"/>
        <w:rPr>
          <w:rFonts w:ascii="黑体" w:eastAsia="黑体"/>
          <w:sz w:val="28"/>
          <w:szCs w:val="28"/>
        </w:rPr>
      </w:pPr>
      <w:r>
        <w:rPr>
          <w:rFonts w:ascii="黑体" w:eastAsia="黑体" w:hint="eastAsia"/>
          <w:sz w:val="28"/>
          <w:szCs w:val="28"/>
        </w:rPr>
        <w:t>投标人资格声明</w:t>
      </w:r>
    </w:p>
    <w:p w:rsidR="001D3416" w:rsidRDefault="001D3416">
      <w:pPr>
        <w:pStyle w:val="ab"/>
        <w:snapToGrid w:val="0"/>
        <w:spacing w:line="300" w:lineRule="auto"/>
        <w:rPr>
          <w:rFonts w:ascii="Times New Roman" w:hAnsi="Times New Roman"/>
          <w:snapToGrid w:val="0"/>
          <w:szCs w:val="18"/>
        </w:rPr>
      </w:pPr>
    </w:p>
    <w:p w:rsidR="001D3416" w:rsidRDefault="00AF276D">
      <w:pPr>
        <w:pStyle w:val="ab"/>
        <w:numPr>
          <w:ilvl w:val="0"/>
          <w:numId w:val="6"/>
        </w:numPr>
        <w:snapToGrid w:val="0"/>
        <w:spacing w:line="300" w:lineRule="auto"/>
        <w:rPr>
          <w:rFonts w:ascii="Times New Roman" w:hAnsi="Times New Roman"/>
          <w:snapToGrid w:val="0"/>
          <w:szCs w:val="18"/>
        </w:rPr>
      </w:pPr>
      <w:r>
        <w:rPr>
          <w:rFonts w:ascii="Times New Roman" w:hAnsi="Times New Roman" w:hint="eastAsia"/>
          <w:snapToGrid w:val="0"/>
          <w:szCs w:val="18"/>
        </w:rPr>
        <w:t>投标人的身份证明</w:t>
      </w:r>
    </w:p>
    <w:p w:rsidR="001D3416" w:rsidRDefault="00AF276D">
      <w:pPr>
        <w:pStyle w:val="ab"/>
        <w:numPr>
          <w:ilvl w:val="1"/>
          <w:numId w:val="6"/>
        </w:numPr>
        <w:snapToGrid w:val="0"/>
        <w:spacing w:line="300" w:lineRule="auto"/>
        <w:rPr>
          <w:rFonts w:ascii="Times New Roman" w:hAnsi="Times New Roman"/>
          <w:snapToGrid w:val="0"/>
          <w:szCs w:val="18"/>
        </w:rPr>
      </w:pPr>
      <w:r>
        <w:rPr>
          <w:rFonts w:ascii="Times New Roman" w:hAnsi="Times New Roman" w:hint="eastAsia"/>
          <w:snapToGrid w:val="0"/>
          <w:szCs w:val="18"/>
        </w:rPr>
        <w:t>法定名称：</w:t>
      </w:r>
    </w:p>
    <w:p w:rsidR="001D3416" w:rsidRDefault="00AF276D">
      <w:pPr>
        <w:pStyle w:val="ab"/>
        <w:numPr>
          <w:ilvl w:val="1"/>
          <w:numId w:val="6"/>
        </w:numPr>
        <w:snapToGrid w:val="0"/>
        <w:spacing w:line="300" w:lineRule="auto"/>
        <w:jc w:val="left"/>
        <w:rPr>
          <w:rFonts w:ascii="Times New Roman" w:hAnsi="Times New Roman"/>
          <w:snapToGrid w:val="0"/>
          <w:szCs w:val="18"/>
        </w:rPr>
      </w:pPr>
      <w:r>
        <w:rPr>
          <w:rFonts w:ascii="Times New Roman" w:hAnsi="Times New Roman" w:hint="eastAsia"/>
          <w:snapToGrid w:val="0"/>
          <w:szCs w:val="18"/>
        </w:rPr>
        <w:t>法定注册地址：</w:t>
      </w:r>
    </w:p>
    <w:p w:rsidR="001D3416" w:rsidRDefault="00AF276D">
      <w:pPr>
        <w:pStyle w:val="ab"/>
        <w:numPr>
          <w:ilvl w:val="1"/>
          <w:numId w:val="6"/>
        </w:numPr>
        <w:snapToGrid w:val="0"/>
        <w:spacing w:line="300" w:lineRule="auto"/>
        <w:jc w:val="left"/>
        <w:rPr>
          <w:rFonts w:ascii="Times New Roman" w:hAnsi="Times New Roman"/>
          <w:snapToGrid w:val="0"/>
          <w:szCs w:val="18"/>
        </w:rPr>
      </w:pPr>
      <w:r>
        <w:rPr>
          <w:rFonts w:ascii="Times New Roman" w:hAnsi="Times New Roman" w:hint="eastAsia"/>
          <w:snapToGrid w:val="0"/>
          <w:szCs w:val="18"/>
        </w:rPr>
        <w:t>电话及传真号码：</w:t>
      </w:r>
    </w:p>
    <w:p w:rsidR="001D3416" w:rsidRDefault="00AF276D">
      <w:pPr>
        <w:pStyle w:val="ab"/>
        <w:numPr>
          <w:ilvl w:val="1"/>
          <w:numId w:val="6"/>
        </w:numPr>
        <w:snapToGrid w:val="0"/>
        <w:spacing w:line="300" w:lineRule="auto"/>
        <w:jc w:val="left"/>
        <w:rPr>
          <w:rFonts w:ascii="Times New Roman" w:hAnsi="Times New Roman"/>
          <w:snapToGrid w:val="0"/>
          <w:szCs w:val="18"/>
        </w:rPr>
      </w:pPr>
      <w:r>
        <w:rPr>
          <w:rFonts w:ascii="Times New Roman" w:hAnsi="Times New Roman" w:hint="eastAsia"/>
          <w:snapToGrid w:val="0"/>
          <w:szCs w:val="18"/>
        </w:rPr>
        <w:t>投标人联系人</w:t>
      </w:r>
      <w:r>
        <w:rPr>
          <w:rFonts w:ascii="Times New Roman" w:hAnsi="Times New Roman"/>
          <w:snapToGrid w:val="0"/>
          <w:szCs w:val="18"/>
        </w:rPr>
        <w:br/>
      </w:r>
      <w:r>
        <w:rPr>
          <w:rFonts w:ascii="Times New Roman" w:hAnsi="Times New Roman" w:hint="eastAsia"/>
          <w:snapToGrid w:val="0"/>
          <w:szCs w:val="18"/>
        </w:rPr>
        <w:t>姓名：</w:t>
      </w:r>
      <w:r>
        <w:rPr>
          <w:rFonts w:ascii="Times New Roman" w:hAnsi="Times New Roman"/>
          <w:snapToGrid w:val="0"/>
          <w:szCs w:val="18"/>
        </w:rPr>
        <w:br/>
      </w:r>
      <w:r>
        <w:rPr>
          <w:rFonts w:ascii="Times New Roman" w:hAnsi="Times New Roman" w:hint="eastAsia"/>
          <w:snapToGrid w:val="0"/>
          <w:szCs w:val="18"/>
        </w:rPr>
        <w:t>职务：</w:t>
      </w:r>
      <w:r>
        <w:rPr>
          <w:rFonts w:ascii="Times New Roman" w:hAnsi="Times New Roman"/>
          <w:snapToGrid w:val="0"/>
          <w:szCs w:val="18"/>
        </w:rPr>
        <w:br/>
      </w:r>
      <w:r>
        <w:rPr>
          <w:rFonts w:ascii="Times New Roman" w:hAnsi="Times New Roman" w:hint="eastAsia"/>
          <w:snapToGrid w:val="0"/>
          <w:szCs w:val="18"/>
        </w:rPr>
        <w:t>电话：</w:t>
      </w:r>
    </w:p>
    <w:p w:rsidR="001D3416" w:rsidRDefault="00AF276D">
      <w:pPr>
        <w:pStyle w:val="ab"/>
        <w:numPr>
          <w:ilvl w:val="1"/>
          <w:numId w:val="6"/>
        </w:numPr>
        <w:snapToGrid w:val="0"/>
        <w:spacing w:line="300" w:lineRule="auto"/>
        <w:jc w:val="left"/>
        <w:rPr>
          <w:rFonts w:ascii="Times New Roman" w:hAnsi="Times New Roman"/>
          <w:snapToGrid w:val="0"/>
          <w:szCs w:val="18"/>
        </w:rPr>
      </w:pPr>
      <w:r>
        <w:rPr>
          <w:rFonts w:ascii="Times New Roman" w:hAnsi="Times New Roman" w:hint="eastAsia"/>
          <w:snapToGrid w:val="0"/>
          <w:szCs w:val="18"/>
        </w:rPr>
        <w:t>财务联系人</w:t>
      </w:r>
      <w:r>
        <w:rPr>
          <w:rFonts w:ascii="Times New Roman" w:hAnsi="Times New Roman"/>
          <w:snapToGrid w:val="0"/>
          <w:szCs w:val="18"/>
        </w:rPr>
        <w:br/>
      </w:r>
      <w:r>
        <w:rPr>
          <w:rFonts w:ascii="Times New Roman" w:hAnsi="Times New Roman" w:hint="eastAsia"/>
          <w:snapToGrid w:val="0"/>
          <w:szCs w:val="18"/>
        </w:rPr>
        <w:t>姓名：</w:t>
      </w:r>
      <w:r>
        <w:rPr>
          <w:rFonts w:ascii="Times New Roman" w:hAnsi="Times New Roman"/>
          <w:snapToGrid w:val="0"/>
          <w:szCs w:val="18"/>
        </w:rPr>
        <w:br/>
      </w:r>
      <w:r>
        <w:rPr>
          <w:rFonts w:ascii="Times New Roman" w:hAnsi="Times New Roman" w:hint="eastAsia"/>
          <w:snapToGrid w:val="0"/>
          <w:szCs w:val="18"/>
        </w:rPr>
        <w:t>职务：</w:t>
      </w:r>
      <w:r>
        <w:rPr>
          <w:rFonts w:ascii="Times New Roman" w:hAnsi="Times New Roman"/>
          <w:snapToGrid w:val="0"/>
          <w:szCs w:val="18"/>
        </w:rPr>
        <w:br/>
      </w:r>
      <w:r>
        <w:rPr>
          <w:rFonts w:ascii="Times New Roman" w:hAnsi="Times New Roman" w:hint="eastAsia"/>
          <w:snapToGrid w:val="0"/>
          <w:szCs w:val="18"/>
        </w:rPr>
        <w:t>电话：：</w:t>
      </w:r>
    </w:p>
    <w:p w:rsidR="001D3416" w:rsidRDefault="00AF276D">
      <w:pPr>
        <w:pStyle w:val="ab"/>
        <w:numPr>
          <w:ilvl w:val="1"/>
          <w:numId w:val="6"/>
        </w:numPr>
        <w:snapToGrid w:val="0"/>
        <w:spacing w:line="300" w:lineRule="auto"/>
        <w:jc w:val="left"/>
        <w:rPr>
          <w:rFonts w:ascii="Times New Roman" w:hAnsi="Times New Roman"/>
          <w:snapToGrid w:val="0"/>
          <w:szCs w:val="18"/>
        </w:rPr>
      </w:pPr>
      <w:r>
        <w:rPr>
          <w:rFonts w:ascii="Times New Roman" w:hAnsi="Times New Roman" w:hint="eastAsia"/>
          <w:snapToGrid w:val="0"/>
          <w:szCs w:val="18"/>
        </w:rPr>
        <w:t>技术联系人</w:t>
      </w:r>
      <w:r>
        <w:rPr>
          <w:rFonts w:ascii="Times New Roman" w:hAnsi="Times New Roman"/>
          <w:snapToGrid w:val="0"/>
          <w:szCs w:val="18"/>
        </w:rPr>
        <w:br/>
      </w:r>
      <w:r>
        <w:rPr>
          <w:rFonts w:ascii="Times New Roman" w:hAnsi="Times New Roman" w:hint="eastAsia"/>
          <w:snapToGrid w:val="0"/>
          <w:szCs w:val="18"/>
        </w:rPr>
        <w:t>姓名：</w:t>
      </w:r>
      <w:r>
        <w:rPr>
          <w:rFonts w:ascii="Times New Roman" w:hAnsi="Times New Roman"/>
          <w:snapToGrid w:val="0"/>
          <w:szCs w:val="18"/>
        </w:rPr>
        <w:br/>
      </w:r>
      <w:r>
        <w:rPr>
          <w:rFonts w:ascii="Times New Roman" w:hAnsi="Times New Roman" w:hint="eastAsia"/>
          <w:snapToGrid w:val="0"/>
          <w:szCs w:val="18"/>
        </w:rPr>
        <w:t>职务：</w:t>
      </w:r>
      <w:r>
        <w:rPr>
          <w:rFonts w:ascii="Times New Roman" w:hAnsi="Times New Roman"/>
          <w:snapToGrid w:val="0"/>
          <w:szCs w:val="18"/>
        </w:rPr>
        <w:br/>
      </w:r>
      <w:r>
        <w:rPr>
          <w:rFonts w:ascii="Times New Roman" w:hAnsi="Times New Roman" w:hint="eastAsia"/>
          <w:snapToGrid w:val="0"/>
          <w:szCs w:val="18"/>
        </w:rPr>
        <w:t>电话：</w:t>
      </w:r>
    </w:p>
    <w:p w:rsidR="001D3416" w:rsidRDefault="00AF276D">
      <w:pPr>
        <w:pStyle w:val="ab"/>
        <w:numPr>
          <w:ilvl w:val="0"/>
          <w:numId w:val="6"/>
        </w:numPr>
        <w:snapToGrid w:val="0"/>
        <w:spacing w:line="300" w:lineRule="auto"/>
        <w:jc w:val="left"/>
        <w:rPr>
          <w:rFonts w:ascii="Times New Roman" w:hAnsi="Times New Roman"/>
          <w:snapToGrid w:val="0"/>
          <w:szCs w:val="18"/>
        </w:rPr>
      </w:pPr>
      <w:r>
        <w:rPr>
          <w:rFonts w:ascii="Times New Roman" w:hAnsi="Times New Roman" w:hint="eastAsia"/>
          <w:snapToGrid w:val="0"/>
          <w:szCs w:val="18"/>
        </w:rPr>
        <w:t>业务资料、经营管理人员：</w:t>
      </w:r>
    </w:p>
    <w:p w:rsidR="001D3416" w:rsidRDefault="00AF276D">
      <w:pPr>
        <w:pStyle w:val="ab"/>
        <w:numPr>
          <w:ilvl w:val="1"/>
          <w:numId w:val="6"/>
        </w:numPr>
        <w:snapToGrid w:val="0"/>
        <w:spacing w:line="300" w:lineRule="auto"/>
        <w:jc w:val="left"/>
        <w:rPr>
          <w:rFonts w:ascii="Times New Roman" w:hAnsi="Times New Roman"/>
          <w:snapToGrid w:val="0"/>
          <w:szCs w:val="18"/>
        </w:rPr>
      </w:pPr>
      <w:r>
        <w:rPr>
          <w:rFonts w:ascii="Times New Roman" w:hAnsi="Times New Roman" w:hint="eastAsia"/>
          <w:snapToGrid w:val="0"/>
          <w:szCs w:val="18"/>
        </w:rPr>
        <w:t>董事长：</w:t>
      </w:r>
    </w:p>
    <w:p w:rsidR="001D3416" w:rsidRDefault="00AF276D">
      <w:pPr>
        <w:pStyle w:val="ab"/>
        <w:numPr>
          <w:ilvl w:val="1"/>
          <w:numId w:val="6"/>
        </w:numPr>
        <w:snapToGrid w:val="0"/>
        <w:spacing w:line="300" w:lineRule="auto"/>
        <w:jc w:val="left"/>
        <w:rPr>
          <w:rFonts w:ascii="Times New Roman" w:hAnsi="Times New Roman"/>
          <w:snapToGrid w:val="0"/>
          <w:szCs w:val="18"/>
        </w:rPr>
      </w:pPr>
      <w:r>
        <w:rPr>
          <w:rFonts w:ascii="Times New Roman" w:hAnsi="Times New Roman" w:hint="eastAsia"/>
          <w:snapToGrid w:val="0"/>
          <w:szCs w:val="18"/>
        </w:rPr>
        <w:t>总经理：</w:t>
      </w:r>
    </w:p>
    <w:p w:rsidR="001D3416" w:rsidRDefault="00AF276D">
      <w:pPr>
        <w:pStyle w:val="ab"/>
        <w:numPr>
          <w:ilvl w:val="1"/>
          <w:numId w:val="6"/>
        </w:numPr>
        <w:snapToGrid w:val="0"/>
        <w:spacing w:line="300" w:lineRule="auto"/>
        <w:jc w:val="left"/>
        <w:rPr>
          <w:rFonts w:ascii="Times New Roman" w:hAnsi="Times New Roman"/>
          <w:snapToGrid w:val="0"/>
          <w:szCs w:val="18"/>
        </w:rPr>
      </w:pPr>
      <w:r>
        <w:rPr>
          <w:rFonts w:ascii="Times New Roman" w:hAnsi="Times New Roman" w:hint="eastAsia"/>
          <w:snapToGrid w:val="0"/>
          <w:szCs w:val="18"/>
        </w:rPr>
        <w:t>其他人员：</w:t>
      </w:r>
    </w:p>
    <w:p w:rsidR="001D3416" w:rsidRDefault="00AF276D">
      <w:pPr>
        <w:pStyle w:val="ab"/>
        <w:numPr>
          <w:ilvl w:val="0"/>
          <w:numId w:val="6"/>
        </w:numPr>
        <w:snapToGrid w:val="0"/>
        <w:spacing w:line="300" w:lineRule="auto"/>
        <w:rPr>
          <w:rFonts w:ascii="Times New Roman" w:hAnsi="Times New Roman"/>
          <w:snapToGrid w:val="0"/>
          <w:szCs w:val="18"/>
        </w:rPr>
      </w:pPr>
      <w:r>
        <w:rPr>
          <w:rFonts w:ascii="Times New Roman" w:hAnsi="Times New Roman" w:hint="eastAsia"/>
          <w:snapToGrid w:val="0"/>
          <w:szCs w:val="18"/>
        </w:rPr>
        <w:t>合股或自办的业务，如合股：合股人姓名</w:t>
      </w:r>
    </w:p>
    <w:p w:rsidR="001D3416" w:rsidRDefault="00AF276D">
      <w:pPr>
        <w:pStyle w:val="ab"/>
        <w:numPr>
          <w:ilvl w:val="0"/>
          <w:numId w:val="6"/>
        </w:numPr>
        <w:snapToGrid w:val="0"/>
        <w:spacing w:line="300" w:lineRule="auto"/>
        <w:rPr>
          <w:rFonts w:ascii="Times New Roman" w:hAnsi="Times New Roman"/>
          <w:snapToGrid w:val="0"/>
          <w:szCs w:val="18"/>
        </w:rPr>
      </w:pPr>
      <w:r>
        <w:rPr>
          <w:rFonts w:ascii="Times New Roman" w:hAnsi="Times New Roman" w:hint="eastAsia"/>
          <w:snapToGrid w:val="0"/>
          <w:szCs w:val="18"/>
        </w:rPr>
        <w:t>建立或登记注册日期</w:t>
      </w:r>
    </w:p>
    <w:p w:rsidR="001D3416" w:rsidRDefault="00AF276D">
      <w:pPr>
        <w:pStyle w:val="ab"/>
        <w:numPr>
          <w:ilvl w:val="0"/>
          <w:numId w:val="6"/>
        </w:numPr>
        <w:snapToGrid w:val="0"/>
        <w:spacing w:line="300" w:lineRule="auto"/>
        <w:rPr>
          <w:rFonts w:ascii="Times New Roman" w:hAnsi="Times New Roman"/>
          <w:snapToGrid w:val="0"/>
          <w:szCs w:val="18"/>
        </w:rPr>
      </w:pPr>
      <w:r>
        <w:rPr>
          <w:rFonts w:ascii="Times New Roman" w:hAnsi="Times New Roman" w:hint="eastAsia"/>
          <w:snapToGrid w:val="0"/>
          <w:szCs w:val="18"/>
        </w:rPr>
        <w:t>分部或代表处的地址、传真、电话、联系人</w:t>
      </w:r>
    </w:p>
    <w:p w:rsidR="001D3416" w:rsidRDefault="001D3416">
      <w:pPr>
        <w:pStyle w:val="ab"/>
        <w:snapToGrid w:val="0"/>
        <w:spacing w:line="300" w:lineRule="auto"/>
        <w:ind w:firstLineChars="200" w:firstLine="420"/>
        <w:rPr>
          <w:rFonts w:ascii="Times New Roman" w:hAnsi="Times New Roman"/>
          <w:snapToGrid w:val="0"/>
          <w:szCs w:val="18"/>
        </w:rPr>
      </w:pPr>
    </w:p>
    <w:p w:rsidR="001D3416" w:rsidRDefault="001D3416">
      <w:pPr>
        <w:pStyle w:val="ab"/>
        <w:snapToGrid w:val="0"/>
        <w:spacing w:line="300" w:lineRule="auto"/>
        <w:ind w:firstLineChars="200" w:firstLine="420"/>
        <w:rPr>
          <w:rFonts w:ascii="Times New Roman" w:hAnsi="Times New Roman"/>
          <w:snapToGrid w:val="0"/>
          <w:szCs w:val="18"/>
        </w:rPr>
      </w:pPr>
    </w:p>
    <w:p w:rsidR="001D3416" w:rsidRDefault="00AF276D" w:rsidP="00F266A0">
      <w:pPr>
        <w:pStyle w:val="ab"/>
        <w:snapToGrid w:val="0"/>
        <w:spacing w:line="300" w:lineRule="auto"/>
        <w:ind w:firstLineChars="257" w:firstLine="540"/>
        <w:rPr>
          <w:rFonts w:ascii="Times New Roman" w:hAnsi="Times New Roman"/>
          <w:snapToGrid w:val="0"/>
          <w:szCs w:val="18"/>
        </w:rPr>
      </w:pPr>
      <w:r>
        <w:rPr>
          <w:rFonts w:ascii="Times New Roman" w:hAnsi="Times New Roman" w:hint="eastAsia"/>
          <w:snapToGrid w:val="0"/>
          <w:szCs w:val="18"/>
        </w:rPr>
        <w:t>兹证明上述声明是真实、正确的，并提供了全部能提供的资料和数据，我愿遵照贵方要求出示有关证明文件</w:t>
      </w:r>
    </w:p>
    <w:p w:rsidR="001D3416" w:rsidRDefault="001D3416" w:rsidP="00F266A0">
      <w:pPr>
        <w:ind w:firstLineChars="257" w:firstLine="540"/>
      </w:pPr>
    </w:p>
    <w:p w:rsidR="001D3416" w:rsidRDefault="00AF276D" w:rsidP="00F266A0">
      <w:pPr>
        <w:ind w:firstLineChars="257" w:firstLine="540"/>
      </w:pPr>
      <w:r>
        <w:rPr>
          <w:rFonts w:hint="eastAsia"/>
        </w:rPr>
        <w:t>签字人姓名和职务：</w:t>
      </w:r>
    </w:p>
    <w:p w:rsidR="001D3416" w:rsidRDefault="00AF276D" w:rsidP="00F266A0">
      <w:pPr>
        <w:ind w:firstLineChars="257" w:firstLine="540"/>
      </w:pPr>
      <w:r>
        <w:rPr>
          <w:rFonts w:hint="eastAsia"/>
        </w:rPr>
        <w:t>投标人授权代表签字：</w:t>
      </w:r>
    </w:p>
    <w:p w:rsidR="001D3416" w:rsidRDefault="00AF276D" w:rsidP="00F266A0">
      <w:pPr>
        <w:ind w:firstLineChars="257" w:firstLine="540"/>
      </w:pPr>
      <w:r>
        <w:rPr>
          <w:rFonts w:hint="eastAsia"/>
        </w:rPr>
        <w:t>电话：</w:t>
      </w:r>
    </w:p>
    <w:p w:rsidR="001D3416" w:rsidRDefault="00AF276D" w:rsidP="00F266A0">
      <w:pPr>
        <w:ind w:firstLineChars="257" w:firstLine="540"/>
      </w:pPr>
      <w:r>
        <w:rPr>
          <w:rFonts w:hint="eastAsia"/>
        </w:rPr>
        <w:t>传真：</w:t>
      </w:r>
    </w:p>
    <w:p w:rsidR="001D3416" w:rsidRDefault="00AF276D" w:rsidP="00F266A0">
      <w:pPr>
        <w:ind w:firstLineChars="257" w:firstLine="540"/>
      </w:pPr>
      <w:r>
        <w:rPr>
          <w:rFonts w:hint="eastAsia"/>
        </w:rPr>
        <w:t>电子函件：</w:t>
      </w:r>
    </w:p>
    <w:p w:rsidR="001D3416" w:rsidRDefault="00AF276D" w:rsidP="00F266A0">
      <w:pPr>
        <w:ind w:firstLineChars="257" w:firstLine="540"/>
      </w:pPr>
      <w:r>
        <w:rPr>
          <w:rFonts w:hint="eastAsia"/>
        </w:rPr>
        <w:t>公章：</w:t>
      </w:r>
    </w:p>
    <w:p w:rsidR="001D3416" w:rsidRDefault="00AF276D">
      <w:pPr>
        <w:outlineLvl w:val="2"/>
      </w:pPr>
      <w:r>
        <w:br w:type="page"/>
      </w:r>
      <w:bookmarkStart w:id="210" w:name="_Toc508208385"/>
      <w:bookmarkStart w:id="211" w:name="_Toc508208450"/>
      <w:bookmarkStart w:id="212" w:name="_Toc508208509"/>
      <w:r>
        <w:rPr>
          <w:rFonts w:ascii="楷体_GB2312" w:eastAsia="楷体_GB2312" w:hint="eastAsia"/>
          <w:b/>
          <w:bCs/>
          <w:sz w:val="24"/>
        </w:rPr>
        <w:lastRenderedPageBreak/>
        <w:t>附件</w:t>
      </w:r>
      <w:r>
        <w:rPr>
          <w:rFonts w:ascii="楷体_GB2312" w:eastAsia="楷体_GB2312" w:hint="eastAsia"/>
          <w:b/>
          <w:bCs/>
          <w:sz w:val="24"/>
        </w:rPr>
        <w:t>8-5</w:t>
      </w:r>
      <w:r>
        <w:rPr>
          <w:rFonts w:ascii="楷体_GB2312" w:eastAsia="楷体_GB2312" w:hint="eastAsia"/>
          <w:b/>
          <w:bCs/>
          <w:sz w:val="24"/>
        </w:rPr>
        <w:t>经营业绩证明材料格式</w:t>
      </w:r>
      <w:bookmarkEnd w:id="210"/>
      <w:bookmarkEnd w:id="211"/>
      <w:bookmarkEnd w:id="212"/>
    </w:p>
    <w:p w:rsidR="001D3416" w:rsidRDefault="001D3416"/>
    <w:p w:rsidR="001D3416" w:rsidRDefault="00AF276D">
      <w:pPr>
        <w:jc w:val="center"/>
        <w:rPr>
          <w:rFonts w:ascii="黑体" w:eastAsia="黑体"/>
          <w:sz w:val="28"/>
          <w:szCs w:val="28"/>
        </w:rPr>
      </w:pPr>
      <w:r>
        <w:rPr>
          <w:rFonts w:ascii="黑体" w:eastAsia="黑体" w:hint="eastAsia"/>
          <w:sz w:val="28"/>
          <w:szCs w:val="28"/>
        </w:rPr>
        <w:t>经营业绩一览表</w:t>
      </w:r>
    </w:p>
    <w:p w:rsidR="001D3416" w:rsidRDefault="001D3416">
      <w:pPr>
        <w:jc w:val="center"/>
      </w:pPr>
    </w:p>
    <w:tbl>
      <w:tblPr>
        <w:tblW w:w="9061" w:type="dxa"/>
        <w:tblBorders>
          <w:top w:val="single" w:sz="4" w:space="0" w:color="auto"/>
          <w:left w:val="single" w:sz="4" w:space="0" w:color="auto"/>
          <w:bottom w:val="single" w:sz="4" w:space="0" w:color="auto"/>
          <w:right w:val="single" w:sz="4" w:space="0" w:color="auto"/>
        </w:tblBorders>
        <w:tblLayout w:type="fixed"/>
        <w:tblLook w:val="04A0"/>
      </w:tblPr>
      <w:tblGrid>
        <w:gridCol w:w="696"/>
        <w:gridCol w:w="1756"/>
        <w:gridCol w:w="1192"/>
        <w:gridCol w:w="1244"/>
        <w:gridCol w:w="2092"/>
        <w:gridCol w:w="2081"/>
      </w:tblGrid>
      <w:tr w:rsidR="001D3416">
        <w:tc>
          <w:tcPr>
            <w:tcW w:w="696" w:type="dxa"/>
            <w:tcBorders>
              <w:top w:val="single" w:sz="6" w:space="0" w:color="auto"/>
              <w:left w:val="single" w:sz="6" w:space="0" w:color="auto"/>
              <w:bottom w:val="single" w:sz="6" w:space="0" w:color="auto"/>
              <w:right w:val="single" w:sz="6" w:space="0" w:color="auto"/>
            </w:tcBorders>
            <w:vAlign w:val="center"/>
          </w:tcPr>
          <w:p w:rsidR="001D3416" w:rsidRDefault="00AF276D">
            <w:pPr>
              <w:jc w:val="center"/>
            </w:pPr>
            <w:r>
              <w:rPr>
                <w:rFonts w:hint="eastAsia"/>
              </w:rPr>
              <w:t>序号</w:t>
            </w:r>
          </w:p>
        </w:tc>
        <w:tc>
          <w:tcPr>
            <w:tcW w:w="1756" w:type="dxa"/>
            <w:tcBorders>
              <w:top w:val="single" w:sz="6" w:space="0" w:color="auto"/>
              <w:left w:val="single" w:sz="6" w:space="0" w:color="auto"/>
              <w:bottom w:val="single" w:sz="6" w:space="0" w:color="auto"/>
              <w:right w:val="single" w:sz="6" w:space="0" w:color="auto"/>
            </w:tcBorders>
            <w:vAlign w:val="center"/>
          </w:tcPr>
          <w:p w:rsidR="001D3416" w:rsidRDefault="00AF276D">
            <w:pPr>
              <w:jc w:val="center"/>
            </w:pPr>
            <w:r>
              <w:rPr>
                <w:rFonts w:hint="eastAsia"/>
              </w:rPr>
              <w:t>项目名称</w:t>
            </w:r>
          </w:p>
        </w:tc>
        <w:tc>
          <w:tcPr>
            <w:tcW w:w="1192" w:type="dxa"/>
            <w:tcBorders>
              <w:top w:val="single" w:sz="6" w:space="0" w:color="auto"/>
              <w:left w:val="single" w:sz="6" w:space="0" w:color="auto"/>
              <w:bottom w:val="single" w:sz="6" w:space="0" w:color="auto"/>
              <w:right w:val="single" w:sz="6" w:space="0" w:color="auto"/>
            </w:tcBorders>
            <w:vAlign w:val="center"/>
          </w:tcPr>
          <w:p w:rsidR="001D3416" w:rsidRDefault="00AF276D">
            <w:pPr>
              <w:jc w:val="center"/>
            </w:pPr>
            <w:r>
              <w:rPr>
                <w:rFonts w:hint="eastAsia"/>
              </w:rPr>
              <w:t>采购单位</w:t>
            </w:r>
          </w:p>
        </w:tc>
        <w:tc>
          <w:tcPr>
            <w:tcW w:w="1244" w:type="dxa"/>
            <w:tcBorders>
              <w:top w:val="single" w:sz="6" w:space="0" w:color="auto"/>
              <w:left w:val="single" w:sz="6" w:space="0" w:color="auto"/>
              <w:bottom w:val="single" w:sz="6" w:space="0" w:color="auto"/>
              <w:right w:val="single" w:sz="6" w:space="0" w:color="auto"/>
            </w:tcBorders>
            <w:vAlign w:val="center"/>
          </w:tcPr>
          <w:p w:rsidR="001D3416" w:rsidRDefault="00AF276D">
            <w:pPr>
              <w:jc w:val="center"/>
            </w:pPr>
            <w:r>
              <w:rPr>
                <w:rFonts w:hint="eastAsia"/>
              </w:rPr>
              <w:t>签订时间</w:t>
            </w:r>
          </w:p>
        </w:tc>
        <w:tc>
          <w:tcPr>
            <w:tcW w:w="2092" w:type="dxa"/>
            <w:tcBorders>
              <w:top w:val="single" w:sz="6" w:space="0" w:color="auto"/>
              <w:left w:val="single" w:sz="6" w:space="0" w:color="auto"/>
              <w:bottom w:val="single" w:sz="6" w:space="0" w:color="auto"/>
              <w:right w:val="single" w:sz="6" w:space="0" w:color="auto"/>
            </w:tcBorders>
            <w:vAlign w:val="center"/>
          </w:tcPr>
          <w:p w:rsidR="001D3416" w:rsidRDefault="00AF276D">
            <w:pPr>
              <w:jc w:val="center"/>
            </w:pPr>
            <w:r>
              <w:rPr>
                <w:rFonts w:hint="eastAsia"/>
              </w:rPr>
              <w:t>项目单位联系人及电话</w:t>
            </w:r>
          </w:p>
        </w:tc>
        <w:tc>
          <w:tcPr>
            <w:tcW w:w="2081" w:type="dxa"/>
            <w:tcBorders>
              <w:top w:val="single" w:sz="6" w:space="0" w:color="auto"/>
              <w:left w:val="single" w:sz="6" w:space="0" w:color="auto"/>
              <w:bottom w:val="single" w:sz="6" w:space="0" w:color="auto"/>
              <w:right w:val="single" w:sz="6" w:space="0" w:color="auto"/>
            </w:tcBorders>
            <w:vAlign w:val="center"/>
          </w:tcPr>
          <w:p w:rsidR="001D3416" w:rsidRDefault="00AF276D">
            <w:pPr>
              <w:jc w:val="center"/>
            </w:pPr>
            <w:r>
              <w:rPr>
                <w:rFonts w:hint="eastAsia"/>
              </w:rPr>
              <w:t>项目类别</w:t>
            </w:r>
          </w:p>
        </w:tc>
      </w:tr>
      <w:tr w:rsidR="001D3416">
        <w:tc>
          <w:tcPr>
            <w:tcW w:w="696" w:type="dxa"/>
            <w:tcBorders>
              <w:top w:val="single" w:sz="6" w:space="0" w:color="auto"/>
              <w:left w:val="single" w:sz="6" w:space="0" w:color="auto"/>
              <w:bottom w:val="single" w:sz="6" w:space="0" w:color="auto"/>
              <w:right w:val="single" w:sz="6" w:space="0" w:color="auto"/>
            </w:tcBorders>
          </w:tcPr>
          <w:p w:rsidR="001D3416" w:rsidRDefault="001D3416"/>
        </w:tc>
        <w:tc>
          <w:tcPr>
            <w:tcW w:w="1756" w:type="dxa"/>
            <w:tcBorders>
              <w:top w:val="single" w:sz="6" w:space="0" w:color="auto"/>
              <w:left w:val="single" w:sz="6" w:space="0" w:color="auto"/>
              <w:bottom w:val="single" w:sz="6" w:space="0" w:color="auto"/>
              <w:right w:val="single" w:sz="6" w:space="0" w:color="auto"/>
            </w:tcBorders>
          </w:tcPr>
          <w:p w:rsidR="001D3416" w:rsidRDefault="001D3416"/>
        </w:tc>
        <w:tc>
          <w:tcPr>
            <w:tcW w:w="1192" w:type="dxa"/>
            <w:tcBorders>
              <w:top w:val="single" w:sz="6" w:space="0" w:color="auto"/>
              <w:left w:val="single" w:sz="6" w:space="0" w:color="auto"/>
              <w:bottom w:val="single" w:sz="6" w:space="0" w:color="auto"/>
              <w:right w:val="single" w:sz="6" w:space="0" w:color="auto"/>
            </w:tcBorders>
          </w:tcPr>
          <w:p w:rsidR="001D3416" w:rsidRDefault="001D3416"/>
        </w:tc>
        <w:tc>
          <w:tcPr>
            <w:tcW w:w="1244" w:type="dxa"/>
            <w:tcBorders>
              <w:top w:val="single" w:sz="6" w:space="0" w:color="auto"/>
              <w:left w:val="single" w:sz="6" w:space="0" w:color="auto"/>
              <w:bottom w:val="single" w:sz="6" w:space="0" w:color="auto"/>
              <w:right w:val="single" w:sz="6" w:space="0" w:color="auto"/>
            </w:tcBorders>
          </w:tcPr>
          <w:p w:rsidR="001D3416" w:rsidRDefault="001D3416"/>
        </w:tc>
        <w:tc>
          <w:tcPr>
            <w:tcW w:w="2092" w:type="dxa"/>
            <w:tcBorders>
              <w:top w:val="single" w:sz="6" w:space="0" w:color="auto"/>
              <w:left w:val="single" w:sz="6" w:space="0" w:color="auto"/>
              <w:bottom w:val="single" w:sz="6" w:space="0" w:color="auto"/>
              <w:right w:val="single" w:sz="6" w:space="0" w:color="auto"/>
            </w:tcBorders>
          </w:tcPr>
          <w:p w:rsidR="001D3416" w:rsidRDefault="001D3416"/>
        </w:tc>
        <w:tc>
          <w:tcPr>
            <w:tcW w:w="2081" w:type="dxa"/>
            <w:tcBorders>
              <w:top w:val="single" w:sz="6" w:space="0" w:color="auto"/>
              <w:left w:val="single" w:sz="6" w:space="0" w:color="auto"/>
              <w:bottom w:val="single" w:sz="6" w:space="0" w:color="auto"/>
              <w:right w:val="single" w:sz="6" w:space="0" w:color="auto"/>
            </w:tcBorders>
          </w:tcPr>
          <w:p w:rsidR="001D3416" w:rsidRDefault="001D3416"/>
        </w:tc>
      </w:tr>
      <w:tr w:rsidR="001D3416">
        <w:trPr>
          <w:trHeight w:val="301"/>
        </w:trPr>
        <w:tc>
          <w:tcPr>
            <w:tcW w:w="696" w:type="dxa"/>
            <w:tcBorders>
              <w:top w:val="single" w:sz="6" w:space="0" w:color="auto"/>
              <w:left w:val="single" w:sz="6" w:space="0" w:color="auto"/>
              <w:bottom w:val="single" w:sz="6" w:space="0" w:color="auto"/>
              <w:right w:val="single" w:sz="6" w:space="0" w:color="auto"/>
            </w:tcBorders>
          </w:tcPr>
          <w:p w:rsidR="001D3416" w:rsidRDefault="001D3416"/>
        </w:tc>
        <w:tc>
          <w:tcPr>
            <w:tcW w:w="1756" w:type="dxa"/>
            <w:tcBorders>
              <w:top w:val="single" w:sz="6" w:space="0" w:color="auto"/>
              <w:left w:val="single" w:sz="6" w:space="0" w:color="auto"/>
              <w:bottom w:val="single" w:sz="6" w:space="0" w:color="auto"/>
              <w:right w:val="single" w:sz="6" w:space="0" w:color="auto"/>
            </w:tcBorders>
          </w:tcPr>
          <w:p w:rsidR="001D3416" w:rsidRDefault="001D3416"/>
        </w:tc>
        <w:tc>
          <w:tcPr>
            <w:tcW w:w="1192" w:type="dxa"/>
            <w:tcBorders>
              <w:top w:val="single" w:sz="6" w:space="0" w:color="auto"/>
              <w:left w:val="single" w:sz="6" w:space="0" w:color="auto"/>
              <w:bottom w:val="single" w:sz="6" w:space="0" w:color="auto"/>
              <w:right w:val="single" w:sz="6" w:space="0" w:color="auto"/>
            </w:tcBorders>
          </w:tcPr>
          <w:p w:rsidR="001D3416" w:rsidRDefault="001D3416"/>
        </w:tc>
        <w:tc>
          <w:tcPr>
            <w:tcW w:w="1244" w:type="dxa"/>
            <w:tcBorders>
              <w:top w:val="single" w:sz="6" w:space="0" w:color="auto"/>
              <w:left w:val="single" w:sz="6" w:space="0" w:color="auto"/>
              <w:bottom w:val="single" w:sz="6" w:space="0" w:color="auto"/>
              <w:right w:val="single" w:sz="6" w:space="0" w:color="auto"/>
            </w:tcBorders>
          </w:tcPr>
          <w:p w:rsidR="001D3416" w:rsidRDefault="001D3416"/>
        </w:tc>
        <w:tc>
          <w:tcPr>
            <w:tcW w:w="2092" w:type="dxa"/>
            <w:tcBorders>
              <w:top w:val="single" w:sz="6" w:space="0" w:color="auto"/>
              <w:left w:val="single" w:sz="6" w:space="0" w:color="auto"/>
              <w:bottom w:val="single" w:sz="6" w:space="0" w:color="auto"/>
              <w:right w:val="single" w:sz="6" w:space="0" w:color="auto"/>
            </w:tcBorders>
          </w:tcPr>
          <w:p w:rsidR="001D3416" w:rsidRDefault="001D3416"/>
        </w:tc>
        <w:tc>
          <w:tcPr>
            <w:tcW w:w="2081" w:type="dxa"/>
            <w:tcBorders>
              <w:top w:val="single" w:sz="6" w:space="0" w:color="auto"/>
              <w:left w:val="single" w:sz="6" w:space="0" w:color="auto"/>
              <w:bottom w:val="single" w:sz="6" w:space="0" w:color="auto"/>
              <w:right w:val="single" w:sz="6" w:space="0" w:color="auto"/>
            </w:tcBorders>
          </w:tcPr>
          <w:p w:rsidR="001D3416" w:rsidRDefault="001D3416"/>
        </w:tc>
      </w:tr>
      <w:tr w:rsidR="001D3416">
        <w:tc>
          <w:tcPr>
            <w:tcW w:w="696" w:type="dxa"/>
            <w:tcBorders>
              <w:top w:val="single" w:sz="6" w:space="0" w:color="auto"/>
              <w:left w:val="single" w:sz="6" w:space="0" w:color="auto"/>
              <w:bottom w:val="single" w:sz="6" w:space="0" w:color="auto"/>
              <w:right w:val="single" w:sz="6" w:space="0" w:color="auto"/>
            </w:tcBorders>
          </w:tcPr>
          <w:p w:rsidR="001D3416" w:rsidRDefault="001D3416"/>
        </w:tc>
        <w:tc>
          <w:tcPr>
            <w:tcW w:w="1756" w:type="dxa"/>
            <w:tcBorders>
              <w:top w:val="single" w:sz="6" w:space="0" w:color="auto"/>
              <w:left w:val="single" w:sz="6" w:space="0" w:color="auto"/>
              <w:bottom w:val="single" w:sz="6" w:space="0" w:color="auto"/>
              <w:right w:val="single" w:sz="6" w:space="0" w:color="auto"/>
            </w:tcBorders>
          </w:tcPr>
          <w:p w:rsidR="001D3416" w:rsidRDefault="001D3416"/>
        </w:tc>
        <w:tc>
          <w:tcPr>
            <w:tcW w:w="1192" w:type="dxa"/>
            <w:tcBorders>
              <w:top w:val="single" w:sz="6" w:space="0" w:color="auto"/>
              <w:left w:val="single" w:sz="6" w:space="0" w:color="auto"/>
              <w:bottom w:val="single" w:sz="6" w:space="0" w:color="auto"/>
              <w:right w:val="single" w:sz="6" w:space="0" w:color="auto"/>
            </w:tcBorders>
          </w:tcPr>
          <w:p w:rsidR="001D3416" w:rsidRDefault="001D3416"/>
        </w:tc>
        <w:tc>
          <w:tcPr>
            <w:tcW w:w="1244" w:type="dxa"/>
            <w:tcBorders>
              <w:top w:val="single" w:sz="6" w:space="0" w:color="auto"/>
              <w:left w:val="single" w:sz="6" w:space="0" w:color="auto"/>
              <w:bottom w:val="single" w:sz="6" w:space="0" w:color="auto"/>
              <w:right w:val="single" w:sz="6" w:space="0" w:color="auto"/>
            </w:tcBorders>
          </w:tcPr>
          <w:p w:rsidR="001D3416" w:rsidRDefault="001D3416"/>
        </w:tc>
        <w:tc>
          <w:tcPr>
            <w:tcW w:w="2092" w:type="dxa"/>
            <w:tcBorders>
              <w:top w:val="single" w:sz="6" w:space="0" w:color="auto"/>
              <w:left w:val="single" w:sz="6" w:space="0" w:color="auto"/>
              <w:bottom w:val="single" w:sz="6" w:space="0" w:color="auto"/>
              <w:right w:val="single" w:sz="6" w:space="0" w:color="auto"/>
            </w:tcBorders>
          </w:tcPr>
          <w:p w:rsidR="001D3416" w:rsidRDefault="001D3416"/>
        </w:tc>
        <w:tc>
          <w:tcPr>
            <w:tcW w:w="2081" w:type="dxa"/>
            <w:tcBorders>
              <w:top w:val="single" w:sz="6" w:space="0" w:color="auto"/>
              <w:left w:val="single" w:sz="6" w:space="0" w:color="auto"/>
              <w:bottom w:val="single" w:sz="6" w:space="0" w:color="auto"/>
              <w:right w:val="single" w:sz="6" w:space="0" w:color="auto"/>
            </w:tcBorders>
          </w:tcPr>
          <w:p w:rsidR="001D3416" w:rsidRDefault="001D3416"/>
        </w:tc>
      </w:tr>
      <w:tr w:rsidR="001D3416">
        <w:tc>
          <w:tcPr>
            <w:tcW w:w="696" w:type="dxa"/>
            <w:tcBorders>
              <w:top w:val="single" w:sz="6" w:space="0" w:color="auto"/>
              <w:left w:val="single" w:sz="6" w:space="0" w:color="auto"/>
              <w:bottom w:val="single" w:sz="6" w:space="0" w:color="auto"/>
              <w:right w:val="single" w:sz="6" w:space="0" w:color="auto"/>
            </w:tcBorders>
          </w:tcPr>
          <w:p w:rsidR="001D3416" w:rsidRDefault="001D3416"/>
        </w:tc>
        <w:tc>
          <w:tcPr>
            <w:tcW w:w="1756" w:type="dxa"/>
            <w:tcBorders>
              <w:top w:val="single" w:sz="6" w:space="0" w:color="auto"/>
              <w:left w:val="single" w:sz="6" w:space="0" w:color="auto"/>
              <w:bottom w:val="single" w:sz="6" w:space="0" w:color="auto"/>
              <w:right w:val="single" w:sz="6" w:space="0" w:color="auto"/>
            </w:tcBorders>
          </w:tcPr>
          <w:p w:rsidR="001D3416" w:rsidRDefault="001D3416"/>
        </w:tc>
        <w:tc>
          <w:tcPr>
            <w:tcW w:w="1192" w:type="dxa"/>
            <w:tcBorders>
              <w:top w:val="single" w:sz="6" w:space="0" w:color="auto"/>
              <w:left w:val="single" w:sz="6" w:space="0" w:color="auto"/>
              <w:bottom w:val="single" w:sz="6" w:space="0" w:color="auto"/>
              <w:right w:val="single" w:sz="6" w:space="0" w:color="auto"/>
            </w:tcBorders>
          </w:tcPr>
          <w:p w:rsidR="001D3416" w:rsidRDefault="001D3416"/>
        </w:tc>
        <w:tc>
          <w:tcPr>
            <w:tcW w:w="1244" w:type="dxa"/>
            <w:tcBorders>
              <w:top w:val="single" w:sz="6" w:space="0" w:color="auto"/>
              <w:left w:val="single" w:sz="6" w:space="0" w:color="auto"/>
              <w:bottom w:val="single" w:sz="6" w:space="0" w:color="auto"/>
              <w:right w:val="single" w:sz="6" w:space="0" w:color="auto"/>
            </w:tcBorders>
          </w:tcPr>
          <w:p w:rsidR="001D3416" w:rsidRDefault="001D3416"/>
        </w:tc>
        <w:tc>
          <w:tcPr>
            <w:tcW w:w="2092" w:type="dxa"/>
            <w:tcBorders>
              <w:top w:val="single" w:sz="6" w:space="0" w:color="auto"/>
              <w:left w:val="single" w:sz="6" w:space="0" w:color="auto"/>
              <w:bottom w:val="single" w:sz="6" w:space="0" w:color="auto"/>
              <w:right w:val="single" w:sz="6" w:space="0" w:color="auto"/>
            </w:tcBorders>
          </w:tcPr>
          <w:p w:rsidR="001D3416" w:rsidRDefault="001D3416"/>
        </w:tc>
        <w:tc>
          <w:tcPr>
            <w:tcW w:w="2081" w:type="dxa"/>
            <w:tcBorders>
              <w:top w:val="single" w:sz="6" w:space="0" w:color="auto"/>
              <w:left w:val="single" w:sz="6" w:space="0" w:color="auto"/>
              <w:bottom w:val="single" w:sz="6" w:space="0" w:color="auto"/>
              <w:right w:val="single" w:sz="6" w:space="0" w:color="auto"/>
            </w:tcBorders>
          </w:tcPr>
          <w:p w:rsidR="001D3416" w:rsidRDefault="001D3416"/>
        </w:tc>
      </w:tr>
      <w:tr w:rsidR="001D3416">
        <w:tc>
          <w:tcPr>
            <w:tcW w:w="696" w:type="dxa"/>
            <w:tcBorders>
              <w:top w:val="single" w:sz="6" w:space="0" w:color="auto"/>
              <w:left w:val="single" w:sz="6" w:space="0" w:color="auto"/>
              <w:bottom w:val="single" w:sz="6" w:space="0" w:color="auto"/>
              <w:right w:val="single" w:sz="6" w:space="0" w:color="auto"/>
            </w:tcBorders>
          </w:tcPr>
          <w:p w:rsidR="001D3416" w:rsidRDefault="001D3416"/>
        </w:tc>
        <w:tc>
          <w:tcPr>
            <w:tcW w:w="1756" w:type="dxa"/>
            <w:tcBorders>
              <w:top w:val="single" w:sz="6" w:space="0" w:color="auto"/>
              <w:left w:val="single" w:sz="6" w:space="0" w:color="auto"/>
              <w:bottom w:val="single" w:sz="6" w:space="0" w:color="auto"/>
              <w:right w:val="single" w:sz="6" w:space="0" w:color="auto"/>
            </w:tcBorders>
          </w:tcPr>
          <w:p w:rsidR="001D3416" w:rsidRDefault="001D3416"/>
        </w:tc>
        <w:tc>
          <w:tcPr>
            <w:tcW w:w="1192" w:type="dxa"/>
            <w:tcBorders>
              <w:top w:val="single" w:sz="6" w:space="0" w:color="auto"/>
              <w:left w:val="single" w:sz="6" w:space="0" w:color="auto"/>
              <w:bottom w:val="single" w:sz="6" w:space="0" w:color="auto"/>
              <w:right w:val="single" w:sz="6" w:space="0" w:color="auto"/>
            </w:tcBorders>
          </w:tcPr>
          <w:p w:rsidR="001D3416" w:rsidRDefault="001D3416"/>
        </w:tc>
        <w:tc>
          <w:tcPr>
            <w:tcW w:w="1244" w:type="dxa"/>
            <w:tcBorders>
              <w:top w:val="single" w:sz="6" w:space="0" w:color="auto"/>
              <w:left w:val="single" w:sz="6" w:space="0" w:color="auto"/>
              <w:bottom w:val="single" w:sz="6" w:space="0" w:color="auto"/>
              <w:right w:val="single" w:sz="6" w:space="0" w:color="auto"/>
            </w:tcBorders>
          </w:tcPr>
          <w:p w:rsidR="001D3416" w:rsidRDefault="001D3416"/>
        </w:tc>
        <w:tc>
          <w:tcPr>
            <w:tcW w:w="2092" w:type="dxa"/>
            <w:tcBorders>
              <w:top w:val="single" w:sz="6" w:space="0" w:color="auto"/>
              <w:left w:val="single" w:sz="6" w:space="0" w:color="auto"/>
              <w:bottom w:val="single" w:sz="6" w:space="0" w:color="auto"/>
              <w:right w:val="single" w:sz="6" w:space="0" w:color="auto"/>
            </w:tcBorders>
          </w:tcPr>
          <w:p w:rsidR="001D3416" w:rsidRDefault="001D3416"/>
        </w:tc>
        <w:tc>
          <w:tcPr>
            <w:tcW w:w="2081" w:type="dxa"/>
            <w:tcBorders>
              <w:top w:val="single" w:sz="6" w:space="0" w:color="auto"/>
              <w:left w:val="single" w:sz="6" w:space="0" w:color="auto"/>
              <w:bottom w:val="single" w:sz="6" w:space="0" w:color="auto"/>
              <w:right w:val="single" w:sz="6" w:space="0" w:color="auto"/>
            </w:tcBorders>
          </w:tcPr>
          <w:p w:rsidR="001D3416" w:rsidRDefault="001D3416"/>
        </w:tc>
      </w:tr>
      <w:tr w:rsidR="001D3416">
        <w:tc>
          <w:tcPr>
            <w:tcW w:w="696" w:type="dxa"/>
            <w:tcBorders>
              <w:top w:val="single" w:sz="6" w:space="0" w:color="auto"/>
              <w:left w:val="single" w:sz="6" w:space="0" w:color="auto"/>
              <w:bottom w:val="single" w:sz="6" w:space="0" w:color="auto"/>
              <w:right w:val="single" w:sz="6" w:space="0" w:color="auto"/>
            </w:tcBorders>
          </w:tcPr>
          <w:p w:rsidR="001D3416" w:rsidRDefault="001D3416"/>
        </w:tc>
        <w:tc>
          <w:tcPr>
            <w:tcW w:w="1756" w:type="dxa"/>
            <w:tcBorders>
              <w:top w:val="single" w:sz="6" w:space="0" w:color="auto"/>
              <w:left w:val="single" w:sz="6" w:space="0" w:color="auto"/>
              <w:bottom w:val="single" w:sz="6" w:space="0" w:color="auto"/>
              <w:right w:val="single" w:sz="6" w:space="0" w:color="auto"/>
            </w:tcBorders>
          </w:tcPr>
          <w:p w:rsidR="001D3416" w:rsidRDefault="001D3416"/>
        </w:tc>
        <w:tc>
          <w:tcPr>
            <w:tcW w:w="1192" w:type="dxa"/>
            <w:tcBorders>
              <w:top w:val="single" w:sz="6" w:space="0" w:color="auto"/>
              <w:left w:val="single" w:sz="6" w:space="0" w:color="auto"/>
              <w:bottom w:val="single" w:sz="6" w:space="0" w:color="auto"/>
              <w:right w:val="single" w:sz="6" w:space="0" w:color="auto"/>
            </w:tcBorders>
          </w:tcPr>
          <w:p w:rsidR="001D3416" w:rsidRDefault="001D3416"/>
        </w:tc>
        <w:tc>
          <w:tcPr>
            <w:tcW w:w="1244" w:type="dxa"/>
            <w:tcBorders>
              <w:top w:val="single" w:sz="6" w:space="0" w:color="auto"/>
              <w:left w:val="single" w:sz="6" w:space="0" w:color="auto"/>
              <w:bottom w:val="single" w:sz="6" w:space="0" w:color="auto"/>
              <w:right w:val="single" w:sz="6" w:space="0" w:color="auto"/>
            </w:tcBorders>
          </w:tcPr>
          <w:p w:rsidR="001D3416" w:rsidRDefault="001D3416"/>
        </w:tc>
        <w:tc>
          <w:tcPr>
            <w:tcW w:w="2092" w:type="dxa"/>
            <w:tcBorders>
              <w:top w:val="single" w:sz="6" w:space="0" w:color="auto"/>
              <w:left w:val="single" w:sz="6" w:space="0" w:color="auto"/>
              <w:bottom w:val="single" w:sz="6" w:space="0" w:color="auto"/>
              <w:right w:val="single" w:sz="6" w:space="0" w:color="auto"/>
            </w:tcBorders>
          </w:tcPr>
          <w:p w:rsidR="001D3416" w:rsidRDefault="001D3416"/>
        </w:tc>
        <w:tc>
          <w:tcPr>
            <w:tcW w:w="2081" w:type="dxa"/>
            <w:tcBorders>
              <w:top w:val="single" w:sz="6" w:space="0" w:color="auto"/>
              <w:left w:val="single" w:sz="6" w:space="0" w:color="auto"/>
              <w:bottom w:val="single" w:sz="6" w:space="0" w:color="auto"/>
              <w:right w:val="single" w:sz="6" w:space="0" w:color="auto"/>
            </w:tcBorders>
          </w:tcPr>
          <w:p w:rsidR="001D3416" w:rsidRDefault="001D3416"/>
        </w:tc>
      </w:tr>
    </w:tbl>
    <w:p w:rsidR="001D3416" w:rsidRDefault="001D3416"/>
    <w:p w:rsidR="001D3416" w:rsidRDefault="001D3416"/>
    <w:p w:rsidR="001D3416" w:rsidRDefault="00AF276D">
      <w:pPr>
        <w:spacing w:line="360" w:lineRule="auto"/>
      </w:pPr>
      <w:r>
        <w:rPr>
          <w:rFonts w:hint="eastAsia"/>
        </w:rPr>
        <w:t>投标人代表签字：</w:t>
      </w:r>
    </w:p>
    <w:p w:rsidR="001D3416" w:rsidRDefault="00AF276D">
      <w:pPr>
        <w:spacing w:line="360" w:lineRule="auto"/>
      </w:pPr>
      <w:r>
        <w:rPr>
          <w:rFonts w:hint="eastAsia"/>
        </w:rPr>
        <w:t>投标人盖章：</w:t>
      </w:r>
    </w:p>
    <w:p w:rsidR="001D3416" w:rsidRDefault="001D3416"/>
    <w:p w:rsidR="001D3416" w:rsidRDefault="00AF276D">
      <w:pPr>
        <w:outlineLvl w:val="2"/>
        <w:rPr>
          <w:rFonts w:ascii="楷体_GB2312" w:eastAsia="楷体_GB2312"/>
          <w:sz w:val="24"/>
        </w:rPr>
      </w:pPr>
      <w:r>
        <w:br w:type="page"/>
      </w:r>
      <w:bookmarkStart w:id="213" w:name="_Toc508208510"/>
      <w:bookmarkStart w:id="214" w:name="_Toc508208386"/>
      <w:bookmarkStart w:id="215" w:name="_Toc508208451"/>
      <w:r>
        <w:rPr>
          <w:rFonts w:ascii="楷体_GB2312" w:eastAsia="楷体_GB2312" w:hint="eastAsia"/>
          <w:b/>
          <w:bCs/>
          <w:sz w:val="24"/>
        </w:rPr>
        <w:lastRenderedPageBreak/>
        <w:t>附件</w:t>
      </w:r>
      <w:r>
        <w:rPr>
          <w:rFonts w:ascii="楷体_GB2312" w:eastAsia="楷体_GB2312" w:hint="eastAsia"/>
          <w:b/>
          <w:bCs/>
          <w:sz w:val="24"/>
        </w:rPr>
        <w:t>8-6</w:t>
      </w:r>
      <w:r>
        <w:rPr>
          <w:rFonts w:ascii="楷体_GB2312" w:eastAsia="楷体_GB2312" w:hint="eastAsia"/>
          <w:b/>
          <w:bCs/>
          <w:sz w:val="24"/>
        </w:rPr>
        <w:t>在经营活动中没有重大违法记录的书面声明</w:t>
      </w:r>
      <w:bookmarkEnd w:id="213"/>
      <w:bookmarkEnd w:id="214"/>
      <w:bookmarkEnd w:id="215"/>
    </w:p>
    <w:p w:rsidR="001D3416" w:rsidRDefault="001D3416"/>
    <w:p w:rsidR="001D3416" w:rsidRDefault="00AF276D">
      <w:pPr>
        <w:pStyle w:val="23"/>
        <w:ind w:firstLineChars="0" w:firstLine="0"/>
        <w:jc w:val="center"/>
        <w:rPr>
          <w:rFonts w:ascii="微软雅黑" w:eastAsia="微软雅黑" w:hAnsi="微软雅黑" w:cs="微软雅黑"/>
          <w:b/>
          <w:sz w:val="28"/>
          <w:szCs w:val="28"/>
        </w:rPr>
      </w:pPr>
      <w:r>
        <w:rPr>
          <w:rFonts w:ascii="微软雅黑" w:eastAsia="微软雅黑" w:hAnsi="微软雅黑" w:cs="微软雅黑" w:hint="eastAsia"/>
          <w:b/>
          <w:sz w:val="28"/>
          <w:szCs w:val="28"/>
        </w:rPr>
        <w:t>在经营活动中没有重大违法记录的书面声明</w:t>
      </w:r>
    </w:p>
    <w:p w:rsidR="001D3416" w:rsidRDefault="001D3416">
      <w:pPr>
        <w:pStyle w:val="23"/>
        <w:ind w:firstLineChars="0" w:firstLine="0"/>
        <w:rPr>
          <w:rFonts w:ascii="微软雅黑" w:eastAsia="微软雅黑" w:hAnsi="微软雅黑" w:cs="微软雅黑"/>
          <w:sz w:val="22"/>
          <w:szCs w:val="22"/>
        </w:rPr>
      </w:pPr>
    </w:p>
    <w:p w:rsidR="001D3416" w:rsidRDefault="00AF276D">
      <w:pPr>
        <w:rPr>
          <w:sz w:val="28"/>
          <w:szCs w:val="36"/>
        </w:rPr>
      </w:pPr>
      <w:r>
        <w:rPr>
          <w:rFonts w:hint="eastAsia"/>
          <w:sz w:val="28"/>
          <w:szCs w:val="36"/>
        </w:rPr>
        <w:t>致：广东三方诚信招标有限公司</w:t>
      </w:r>
    </w:p>
    <w:p w:rsidR="001D3416" w:rsidRDefault="00AF276D">
      <w:pPr>
        <w:rPr>
          <w:sz w:val="28"/>
          <w:szCs w:val="36"/>
        </w:rPr>
      </w:pPr>
      <w:r>
        <w:rPr>
          <w:rFonts w:hint="eastAsia"/>
          <w:sz w:val="28"/>
          <w:szCs w:val="36"/>
        </w:rPr>
        <w:t xml:space="preserve">本公司参加采购项目（采购编号：　　</w:t>
      </w:r>
      <w:proofErr w:type="gramStart"/>
      <w:r>
        <w:rPr>
          <w:rFonts w:hint="eastAsia"/>
          <w:sz w:val="28"/>
          <w:szCs w:val="36"/>
        </w:rPr>
        <w:t xml:space="preserve">　　</w:t>
      </w:r>
      <w:proofErr w:type="gramEnd"/>
      <w:r>
        <w:rPr>
          <w:rFonts w:hint="eastAsia"/>
          <w:sz w:val="28"/>
          <w:szCs w:val="36"/>
        </w:rPr>
        <w:t>）的政府采购活动，并声明：</w:t>
      </w:r>
    </w:p>
    <w:p w:rsidR="001D3416" w:rsidRDefault="00AF276D">
      <w:pPr>
        <w:ind w:firstLineChars="200" w:firstLine="560"/>
        <w:rPr>
          <w:sz w:val="28"/>
          <w:szCs w:val="36"/>
        </w:rPr>
      </w:pPr>
      <w:r>
        <w:rPr>
          <w:rFonts w:hint="eastAsia"/>
          <w:sz w:val="28"/>
          <w:szCs w:val="36"/>
        </w:rPr>
        <w:t>本公司参加本采购项目政府采购前</w:t>
      </w:r>
      <w:r>
        <w:rPr>
          <w:rFonts w:hint="eastAsia"/>
          <w:sz w:val="28"/>
          <w:szCs w:val="36"/>
        </w:rPr>
        <w:t>3</w:t>
      </w:r>
      <w:r>
        <w:rPr>
          <w:rFonts w:hint="eastAsia"/>
          <w:sz w:val="28"/>
          <w:szCs w:val="36"/>
        </w:rPr>
        <w:t>年内在经营活动中没有因违法经营受到刑事处罚或者责令停产停业、吊销许可证或者执照、较大数额罚款等行政处罚。</w:t>
      </w:r>
    </w:p>
    <w:p w:rsidR="001D3416" w:rsidRDefault="00AF276D">
      <w:pPr>
        <w:rPr>
          <w:sz w:val="28"/>
          <w:szCs w:val="36"/>
        </w:rPr>
      </w:pPr>
      <w:r>
        <w:rPr>
          <w:rFonts w:hint="eastAsia"/>
          <w:sz w:val="28"/>
          <w:szCs w:val="36"/>
        </w:rPr>
        <w:t>特此声明！</w:t>
      </w:r>
    </w:p>
    <w:p w:rsidR="001D3416" w:rsidRDefault="001D3416">
      <w:pPr>
        <w:rPr>
          <w:sz w:val="28"/>
          <w:szCs w:val="36"/>
        </w:rPr>
      </w:pPr>
    </w:p>
    <w:p w:rsidR="001D3416" w:rsidRDefault="001D3416">
      <w:pPr>
        <w:rPr>
          <w:sz w:val="28"/>
          <w:szCs w:val="36"/>
        </w:rPr>
      </w:pPr>
    </w:p>
    <w:p w:rsidR="001D3416" w:rsidRDefault="00AF276D">
      <w:pPr>
        <w:rPr>
          <w:sz w:val="28"/>
          <w:szCs w:val="36"/>
        </w:rPr>
      </w:pPr>
      <w:r>
        <w:rPr>
          <w:rFonts w:hint="eastAsia"/>
          <w:sz w:val="28"/>
          <w:szCs w:val="36"/>
        </w:rPr>
        <w:t>供应商名称（加盖公章）：</w:t>
      </w:r>
    </w:p>
    <w:p w:rsidR="001D3416" w:rsidRDefault="00AF276D">
      <w:pPr>
        <w:rPr>
          <w:sz w:val="28"/>
          <w:szCs w:val="36"/>
        </w:rPr>
      </w:pPr>
      <w:r>
        <w:rPr>
          <w:rFonts w:hint="eastAsia"/>
          <w:sz w:val="28"/>
          <w:szCs w:val="36"/>
        </w:rPr>
        <w:t>日期：</w:t>
      </w:r>
    </w:p>
    <w:p w:rsidR="001D3416" w:rsidRDefault="00AF276D">
      <w:pPr>
        <w:outlineLvl w:val="2"/>
        <w:rPr>
          <w:rFonts w:ascii="宋体" w:hAnsi="宋体" w:cs="宋体"/>
          <w:sz w:val="24"/>
        </w:rPr>
      </w:pPr>
      <w:r>
        <w:rPr>
          <w:sz w:val="28"/>
          <w:szCs w:val="36"/>
        </w:rPr>
        <w:br w:type="page"/>
      </w:r>
      <w:bookmarkStart w:id="216" w:name="_Toc15091"/>
      <w:bookmarkStart w:id="217" w:name="_Toc508208387"/>
      <w:bookmarkStart w:id="218" w:name="_Toc508208452"/>
      <w:bookmarkStart w:id="219" w:name="_Toc508208511"/>
      <w:r>
        <w:rPr>
          <w:rFonts w:ascii="楷体_GB2312" w:eastAsia="楷体_GB2312" w:hint="eastAsia"/>
          <w:b/>
          <w:bCs/>
          <w:sz w:val="24"/>
        </w:rPr>
        <w:lastRenderedPageBreak/>
        <w:t>附件</w:t>
      </w:r>
      <w:r>
        <w:rPr>
          <w:rFonts w:ascii="楷体_GB2312" w:eastAsia="楷体_GB2312" w:hint="eastAsia"/>
          <w:b/>
          <w:bCs/>
          <w:sz w:val="24"/>
        </w:rPr>
        <w:t xml:space="preserve">8-7 </w:t>
      </w:r>
      <w:r>
        <w:rPr>
          <w:rFonts w:ascii="楷体_GB2312" w:eastAsia="楷体_GB2312" w:hint="eastAsia"/>
          <w:b/>
          <w:bCs/>
          <w:sz w:val="24"/>
        </w:rPr>
        <w:t>中小企业声明函（供应商为中小企业时适用）</w:t>
      </w:r>
      <w:bookmarkEnd w:id="216"/>
      <w:bookmarkEnd w:id="217"/>
      <w:bookmarkEnd w:id="218"/>
      <w:bookmarkEnd w:id="219"/>
    </w:p>
    <w:p w:rsidR="001D3416" w:rsidRDefault="00AF276D" w:rsidP="00F266A0">
      <w:pPr>
        <w:pStyle w:val="afd"/>
        <w:spacing w:beforeLines="50" w:afterLines="50" w:line="240" w:lineRule="auto"/>
        <w:jc w:val="center"/>
        <w:rPr>
          <w:rFonts w:ascii="Times New Roman" w:eastAsia="宋体" w:hAnsi="Times New Roman"/>
          <w:b/>
          <w:sz w:val="32"/>
          <w:szCs w:val="32"/>
        </w:rPr>
      </w:pPr>
      <w:r>
        <w:rPr>
          <w:rFonts w:ascii="Times New Roman" w:eastAsia="宋体" w:hAnsi="Times New Roman" w:hint="eastAsia"/>
          <w:b/>
          <w:sz w:val="32"/>
          <w:szCs w:val="32"/>
        </w:rPr>
        <w:t>中小企业声明函</w:t>
      </w:r>
    </w:p>
    <w:p w:rsidR="001D3416" w:rsidRDefault="00AF276D" w:rsidP="00F266A0">
      <w:pPr>
        <w:spacing w:line="360" w:lineRule="auto"/>
        <w:ind w:firstLineChars="250" w:firstLine="602"/>
        <w:jc w:val="center"/>
        <w:rPr>
          <w:b/>
          <w:sz w:val="24"/>
        </w:rPr>
      </w:pPr>
      <w:r>
        <w:rPr>
          <w:rFonts w:hint="eastAsia"/>
          <w:b/>
          <w:sz w:val="24"/>
        </w:rPr>
        <w:t>（备注：投标人若非中型、小型或微型企业，则无须填写。）</w:t>
      </w:r>
    </w:p>
    <w:p w:rsidR="001D3416" w:rsidRDefault="00AF276D">
      <w:pPr>
        <w:spacing w:line="360" w:lineRule="auto"/>
        <w:ind w:firstLineChars="250" w:firstLine="600"/>
        <w:rPr>
          <w:sz w:val="24"/>
        </w:rPr>
      </w:pPr>
      <w:r>
        <w:rPr>
          <w:rFonts w:hint="eastAsia"/>
          <w:sz w:val="24"/>
        </w:rPr>
        <w:t>本公司郑重声明，根据《政府采购促进中小企业发展暂行办法》（财库</w:t>
      </w:r>
      <w:r>
        <w:rPr>
          <w:rFonts w:hint="eastAsia"/>
          <w:sz w:val="24"/>
        </w:rPr>
        <w:t>[2011]181</w:t>
      </w:r>
      <w:r>
        <w:rPr>
          <w:rFonts w:hint="eastAsia"/>
          <w:sz w:val="24"/>
        </w:rPr>
        <w:t>号）的规定，本公司为</w:t>
      </w:r>
      <w:r>
        <w:rPr>
          <w:rFonts w:hint="eastAsia"/>
          <w:i/>
          <w:sz w:val="24"/>
          <w:u w:val="single"/>
        </w:rPr>
        <w:t xml:space="preserve">　（请填写：中型、小型、微型）　</w:t>
      </w:r>
      <w:r>
        <w:rPr>
          <w:rFonts w:hint="eastAsia"/>
          <w:sz w:val="24"/>
        </w:rPr>
        <w:t>企业。即，本公司同时满足以下条件：</w:t>
      </w:r>
    </w:p>
    <w:p w:rsidR="001D3416" w:rsidRDefault="00AF276D">
      <w:pPr>
        <w:spacing w:line="360" w:lineRule="auto"/>
        <w:ind w:firstLineChars="200" w:firstLine="480"/>
        <w:rPr>
          <w:sz w:val="24"/>
        </w:rPr>
      </w:pPr>
      <w:r>
        <w:rPr>
          <w:rFonts w:hint="eastAsia"/>
          <w:sz w:val="24"/>
        </w:rPr>
        <w:t>1</w:t>
      </w:r>
      <w:r>
        <w:rPr>
          <w:rFonts w:hint="eastAsia"/>
          <w:sz w:val="24"/>
        </w:rPr>
        <w:t>、根据《工业和信息化部、国家统计局、国家发展和改革委员会、财政部关于印发中小企业划型标准规定的通知》（工信部联企业</w:t>
      </w:r>
      <w:r>
        <w:rPr>
          <w:rFonts w:hint="eastAsia"/>
          <w:sz w:val="24"/>
        </w:rPr>
        <w:t>[2011]300</w:t>
      </w:r>
      <w:r>
        <w:rPr>
          <w:rFonts w:hint="eastAsia"/>
          <w:sz w:val="24"/>
        </w:rPr>
        <w:t>号）规定的划分标准，本公司为</w:t>
      </w:r>
      <w:r>
        <w:rPr>
          <w:rFonts w:hint="eastAsia"/>
          <w:sz w:val="24"/>
          <w:u w:val="single"/>
        </w:rPr>
        <w:t xml:space="preserve">　</w:t>
      </w:r>
      <w:r>
        <w:rPr>
          <w:rFonts w:hint="eastAsia"/>
          <w:i/>
          <w:sz w:val="24"/>
          <w:u w:val="single"/>
        </w:rPr>
        <w:t>（</w:t>
      </w:r>
      <w:r>
        <w:rPr>
          <w:rFonts w:hint="eastAsia"/>
          <w:i/>
          <w:sz w:val="24"/>
          <w:u w:val="single"/>
        </w:rPr>
        <w:t>请填写：中型、小型、微型）</w:t>
      </w:r>
      <w:r>
        <w:rPr>
          <w:rFonts w:hint="eastAsia"/>
          <w:sz w:val="24"/>
        </w:rPr>
        <w:t>企业。</w:t>
      </w:r>
    </w:p>
    <w:p w:rsidR="001D3416" w:rsidRDefault="00AF276D">
      <w:pPr>
        <w:spacing w:line="360" w:lineRule="auto"/>
        <w:ind w:firstLineChars="200" w:firstLine="480"/>
        <w:rPr>
          <w:sz w:val="24"/>
        </w:rPr>
      </w:pPr>
      <w:r>
        <w:rPr>
          <w:rFonts w:hint="eastAsia"/>
          <w:sz w:val="24"/>
        </w:rPr>
        <w:t>2</w:t>
      </w:r>
      <w:r>
        <w:rPr>
          <w:rFonts w:hint="eastAsia"/>
          <w:sz w:val="24"/>
        </w:rPr>
        <w:t>、本公司参加</w:t>
      </w:r>
      <w:r>
        <w:rPr>
          <w:rFonts w:hint="eastAsia"/>
          <w:i/>
          <w:sz w:val="24"/>
          <w:u w:val="single"/>
        </w:rPr>
        <w:t xml:space="preserve">　　（采购人）　　</w:t>
      </w:r>
      <w:r>
        <w:rPr>
          <w:rFonts w:hint="eastAsia"/>
          <w:sz w:val="24"/>
        </w:rPr>
        <w:t>的</w:t>
      </w:r>
      <w:r>
        <w:rPr>
          <w:rFonts w:hint="eastAsia"/>
          <w:i/>
          <w:sz w:val="24"/>
          <w:u w:val="single"/>
        </w:rPr>
        <w:t xml:space="preserve">　　（采购项目）　　</w:t>
      </w:r>
      <w:r>
        <w:rPr>
          <w:rFonts w:hint="eastAsia"/>
          <w:sz w:val="24"/>
        </w:rPr>
        <w:t>采购活动提供本企业制造的货物，由本企业承担工程、提供服务，或者提供其他</w:t>
      </w:r>
      <w:r>
        <w:rPr>
          <w:rFonts w:hint="eastAsia"/>
          <w:i/>
          <w:sz w:val="24"/>
          <w:u w:val="single"/>
        </w:rPr>
        <w:t>（请填写：中型、小型、微型）</w:t>
      </w:r>
      <w:r>
        <w:rPr>
          <w:rFonts w:hint="eastAsia"/>
          <w:sz w:val="24"/>
        </w:rPr>
        <w:t>企业制造的货物。本条所称货物不包括使用大型企业注册商标的货物。</w:t>
      </w:r>
    </w:p>
    <w:p w:rsidR="001D3416" w:rsidRDefault="00AF276D">
      <w:pPr>
        <w:spacing w:line="360" w:lineRule="auto"/>
        <w:rPr>
          <w:b/>
          <w:sz w:val="24"/>
        </w:rPr>
      </w:pPr>
      <w:r>
        <w:rPr>
          <w:rFonts w:hint="eastAsia"/>
          <w:b/>
          <w:sz w:val="24"/>
        </w:rPr>
        <w:t>本公司对上述声明的真实性负责。如有虚假，将依法承担相应责任。</w:t>
      </w:r>
    </w:p>
    <w:p w:rsidR="001D3416" w:rsidRDefault="001D3416">
      <w:pPr>
        <w:spacing w:line="360" w:lineRule="auto"/>
        <w:rPr>
          <w:sz w:val="24"/>
        </w:rPr>
      </w:pPr>
    </w:p>
    <w:p w:rsidR="001D3416" w:rsidRDefault="00AF276D">
      <w:pPr>
        <w:snapToGrid w:val="0"/>
        <w:spacing w:line="360" w:lineRule="auto"/>
        <w:rPr>
          <w:sz w:val="24"/>
          <w:u w:val="single"/>
        </w:rPr>
      </w:pPr>
      <w:r>
        <w:rPr>
          <w:sz w:val="24"/>
        </w:rPr>
        <w:t>投标人名称：</w:t>
      </w:r>
      <w:r>
        <w:rPr>
          <w:sz w:val="24"/>
          <w:u w:val="single"/>
        </w:rPr>
        <w:t xml:space="preserve">                </w:t>
      </w:r>
      <w:r>
        <w:rPr>
          <w:sz w:val="24"/>
        </w:rPr>
        <w:t>（盖章）</w:t>
      </w:r>
    </w:p>
    <w:p w:rsidR="001D3416" w:rsidRDefault="00AF276D">
      <w:pPr>
        <w:rPr>
          <w:sz w:val="24"/>
        </w:rPr>
      </w:pPr>
      <w:r>
        <w:rPr>
          <w:sz w:val="24"/>
        </w:rPr>
        <w:t>投标人代表：</w:t>
      </w:r>
      <w:r>
        <w:rPr>
          <w:sz w:val="24"/>
          <w:u w:val="single"/>
        </w:rPr>
        <w:t xml:space="preserve">                </w:t>
      </w:r>
      <w:r>
        <w:rPr>
          <w:sz w:val="24"/>
        </w:rPr>
        <w:t>（签字或盖章）</w:t>
      </w:r>
    </w:p>
    <w:p w:rsidR="001D3416" w:rsidRDefault="00AF276D">
      <w:pPr>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1D3416" w:rsidRDefault="001D3416">
      <w:pPr>
        <w:rPr>
          <w:sz w:val="24"/>
        </w:rPr>
      </w:pPr>
    </w:p>
    <w:p w:rsidR="001D3416" w:rsidRDefault="00AF276D" w:rsidP="00F266A0">
      <w:pPr>
        <w:spacing w:line="360" w:lineRule="auto"/>
        <w:ind w:left="325" w:hangingChars="147" w:hanging="325"/>
        <w:rPr>
          <w:rFonts w:ascii="宋体" w:hAnsi="宋体"/>
          <w:b/>
          <w:sz w:val="22"/>
          <w:szCs w:val="22"/>
        </w:rPr>
      </w:pPr>
      <w:r>
        <w:rPr>
          <w:rFonts w:hint="eastAsia"/>
          <w:b/>
          <w:sz w:val="22"/>
          <w:szCs w:val="22"/>
        </w:rPr>
        <w:t>注：</w:t>
      </w:r>
      <w:r>
        <w:rPr>
          <w:rFonts w:ascii="宋体" w:hAnsi="宋体" w:hint="eastAsia"/>
          <w:b/>
          <w:sz w:val="22"/>
          <w:szCs w:val="22"/>
        </w:rPr>
        <w:t>1</w:t>
      </w:r>
      <w:r>
        <w:rPr>
          <w:rFonts w:ascii="宋体" w:hAnsi="宋体" w:hint="eastAsia"/>
          <w:b/>
          <w:sz w:val="22"/>
          <w:szCs w:val="22"/>
        </w:rPr>
        <w:t>、投标人应根据《关于印发中小企业划型标准规定的通知》（工信部联企业</w:t>
      </w:r>
      <w:r>
        <w:rPr>
          <w:rFonts w:ascii="宋体" w:hAnsi="宋体" w:hint="eastAsia"/>
          <w:b/>
          <w:sz w:val="22"/>
          <w:szCs w:val="22"/>
        </w:rPr>
        <w:t>[2011]300</w:t>
      </w:r>
      <w:r>
        <w:rPr>
          <w:rFonts w:ascii="宋体" w:hAnsi="宋体" w:hint="eastAsia"/>
          <w:b/>
          <w:sz w:val="22"/>
          <w:szCs w:val="22"/>
        </w:rPr>
        <w:t>号）的有关规定提供（中型、小型、微型）企业划分的说明依据，并按规定划型标准提供相应的证明材料，</w:t>
      </w:r>
      <w:proofErr w:type="gramStart"/>
      <w:r>
        <w:rPr>
          <w:rFonts w:ascii="宋体" w:hAnsi="宋体" w:hint="eastAsia"/>
          <w:b/>
          <w:sz w:val="22"/>
          <w:szCs w:val="22"/>
        </w:rPr>
        <w:t>无提供</w:t>
      </w:r>
      <w:proofErr w:type="gramEnd"/>
      <w:r>
        <w:rPr>
          <w:rFonts w:ascii="宋体" w:hAnsi="宋体" w:hint="eastAsia"/>
          <w:b/>
          <w:sz w:val="22"/>
          <w:szCs w:val="22"/>
        </w:rPr>
        <w:t>证明的其小型或微型企业声明无效。（监狱企业视同小型、微型企业，监狱企业参加政府采购活动时，应当提供由省级以上监狱管理局、戒毒管理局</w:t>
      </w:r>
      <w:r>
        <w:rPr>
          <w:rFonts w:ascii="宋体" w:hAnsi="宋体" w:hint="eastAsia"/>
          <w:b/>
          <w:sz w:val="22"/>
          <w:szCs w:val="22"/>
        </w:rPr>
        <w:t>(</w:t>
      </w:r>
      <w:r>
        <w:rPr>
          <w:rFonts w:ascii="宋体" w:hAnsi="宋体" w:hint="eastAsia"/>
          <w:b/>
          <w:sz w:val="22"/>
          <w:szCs w:val="22"/>
        </w:rPr>
        <w:t>含新疆生产建设兵团</w:t>
      </w:r>
      <w:r>
        <w:rPr>
          <w:rFonts w:ascii="宋体" w:hAnsi="宋体" w:hint="eastAsia"/>
          <w:b/>
          <w:sz w:val="22"/>
          <w:szCs w:val="22"/>
        </w:rPr>
        <w:t>)</w:t>
      </w:r>
      <w:r>
        <w:rPr>
          <w:rFonts w:ascii="宋体" w:hAnsi="宋体" w:hint="eastAsia"/>
          <w:b/>
          <w:sz w:val="22"/>
          <w:szCs w:val="22"/>
        </w:rPr>
        <w:t>出具的属于监狱企业的证明文件）</w:t>
      </w:r>
    </w:p>
    <w:p w:rsidR="001D3416" w:rsidRDefault="00AF276D" w:rsidP="00F266A0">
      <w:pPr>
        <w:spacing w:line="360" w:lineRule="auto"/>
        <w:ind w:left="325" w:hangingChars="147" w:hanging="325"/>
        <w:rPr>
          <w:rFonts w:ascii="宋体" w:hAnsi="宋体"/>
          <w:b/>
          <w:sz w:val="22"/>
          <w:szCs w:val="22"/>
        </w:rPr>
      </w:pPr>
      <w:r>
        <w:rPr>
          <w:rFonts w:ascii="宋体" w:hAnsi="宋体" w:hint="eastAsia"/>
          <w:b/>
          <w:sz w:val="22"/>
          <w:szCs w:val="22"/>
        </w:rPr>
        <w:t>2</w:t>
      </w:r>
      <w:r>
        <w:rPr>
          <w:rFonts w:ascii="宋体" w:hAnsi="宋体" w:hint="eastAsia"/>
          <w:b/>
          <w:sz w:val="22"/>
          <w:szCs w:val="22"/>
        </w:rPr>
        <w:t>、若投标人不属于规定的中小企业范围，或提供的产品不是中小企业制造的，请勿提交。</w:t>
      </w:r>
    </w:p>
    <w:p w:rsidR="001D3416" w:rsidRDefault="00AF276D">
      <w:pPr>
        <w:spacing w:line="360" w:lineRule="auto"/>
        <w:rPr>
          <w:rFonts w:ascii="宋体" w:hAnsi="宋体"/>
          <w:b/>
          <w:sz w:val="22"/>
          <w:szCs w:val="22"/>
          <w:u w:val="single"/>
        </w:rPr>
      </w:pPr>
      <w:r>
        <w:rPr>
          <w:rFonts w:ascii="宋体" w:hAnsi="宋体" w:hint="eastAsia"/>
          <w:b/>
          <w:sz w:val="22"/>
          <w:szCs w:val="22"/>
        </w:rPr>
        <w:t>3</w:t>
      </w:r>
      <w:r>
        <w:rPr>
          <w:rFonts w:ascii="宋体" w:hAnsi="宋体" w:hint="eastAsia"/>
          <w:b/>
          <w:sz w:val="22"/>
          <w:szCs w:val="22"/>
        </w:rPr>
        <w:t>、</w:t>
      </w:r>
      <w:r>
        <w:rPr>
          <w:rFonts w:ascii="宋体" w:hAnsi="宋体" w:hint="eastAsia"/>
          <w:b/>
          <w:sz w:val="22"/>
          <w:szCs w:val="22"/>
          <w:u w:val="single"/>
        </w:rPr>
        <w:t>投标人应该在《报价明细表》中单独列明</w:t>
      </w:r>
      <w:r>
        <w:rPr>
          <w:rStyle w:val="GB2312"/>
          <w:rFonts w:ascii="宋体" w:hAnsi="宋体"/>
          <w:b/>
          <w:sz w:val="22"/>
          <w:szCs w:val="22"/>
          <w:u w:val="single"/>
        </w:rPr>
        <w:t>属于</w:t>
      </w:r>
      <w:r>
        <w:rPr>
          <w:rFonts w:ascii="宋体" w:hAnsi="宋体" w:hint="eastAsia"/>
          <w:b/>
          <w:sz w:val="22"/>
          <w:szCs w:val="22"/>
          <w:u w:val="single"/>
        </w:rPr>
        <w:t>小型和微型企业产品（货物、承担的工程或者服务）的报价，若投标人只提供《中小企业声明函》但未列明小型或微型企业产品的，在计算价格得分时不予以相应的扣除。</w:t>
      </w:r>
    </w:p>
    <w:p w:rsidR="001D3416" w:rsidRDefault="001D3416">
      <w:pPr>
        <w:spacing w:line="480" w:lineRule="exact"/>
        <w:rPr>
          <w:b/>
          <w:sz w:val="24"/>
        </w:rPr>
      </w:pPr>
    </w:p>
    <w:p w:rsidR="001D3416" w:rsidRDefault="00AF276D">
      <w:pPr>
        <w:rPr>
          <w:szCs w:val="21"/>
        </w:rPr>
      </w:pPr>
      <w:r>
        <w:br w:type="page"/>
      </w:r>
      <w:r>
        <w:rPr>
          <w:rFonts w:hint="eastAsia"/>
          <w:szCs w:val="21"/>
        </w:rPr>
        <w:lastRenderedPageBreak/>
        <w:t>附：《残疾人福利性单位声明函》</w:t>
      </w:r>
    </w:p>
    <w:p w:rsidR="001D3416" w:rsidRDefault="001D3416" w:rsidP="00F266A0">
      <w:pPr>
        <w:pStyle w:val="2"/>
        <w:adjustRightInd w:val="0"/>
        <w:snapToGrid w:val="0"/>
        <w:spacing w:beforeLines="50" w:afterLines="50" w:line="360" w:lineRule="auto"/>
        <w:jc w:val="center"/>
        <w:rPr>
          <w:b w:val="0"/>
          <w:lang w:eastAsia="zh-CN"/>
        </w:rPr>
      </w:pPr>
      <w:bookmarkStart w:id="220" w:name="OLE_LINK14"/>
      <w:bookmarkStart w:id="221" w:name="OLE_LINK13"/>
    </w:p>
    <w:p w:rsidR="001D3416" w:rsidRDefault="00AF276D">
      <w:pPr>
        <w:pStyle w:val="120"/>
        <w:spacing w:before="143" w:after="143"/>
        <w:outlineLvl w:val="9"/>
      </w:pPr>
      <w:r>
        <w:rPr>
          <w:rFonts w:hint="eastAsia"/>
        </w:rPr>
        <w:t>残疾人福利性单位声明函</w:t>
      </w:r>
    </w:p>
    <w:bookmarkEnd w:id="220"/>
    <w:bookmarkEnd w:id="221"/>
    <w:p w:rsidR="001D3416" w:rsidRDefault="00AF276D">
      <w:pPr>
        <w:spacing w:line="588" w:lineRule="exact"/>
        <w:ind w:firstLineChars="200" w:firstLine="444"/>
        <w:rPr>
          <w:rFonts w:ascii="宋体" w:hAnsi="宋体"/>
          <w:spacing w:val="6"/>
          <w:szCs w:val="21"/>
        </w:rPr>
      </w:pPr>
      <w:r>
        <w:rPr>
          <w:rFonts w:ascii="宋体" w:hAnsi="宋体" w:hint="eastAsia"/>
          <w:spacing w:val="6"/>
          <w:szCs w:val="21"/>
        </w:rPr>
        <w:t>本单位郑重声明，根据《财政部</w:t>
      </w:r>
      <w:r>
        <w:rPr>
          <w:rFonts w:ascii="宋体" w:hAnsi="宋体" w:hint="eastAsia"/>
          <w:spacing w:val="6"/>
          <w:szCs w:val="21"/>
        </w:rPr>
        <w:t xml:space="preserve"> </w:t>
      </w:r>
      <w:r>
        <w:rPr>
          <w:rFonts w:ascii="宋体" w:hAnsi="宋体" w:hint="eastAsia"/>
          <w:spacing w:val="6"/>
          <w:szCs w:val="21"/>
        </w:rPr>
        <w:t>民政部</w:t>
      </w:r>
      <w:r>
        <w:rPr>
          <w:rFonts w:ascii="宋体" w:hAnsi="宋体" w:hint="eastAsia"/>
          <w:spacing w:val="6"/>
          <w:szCs w:val="21"/>
        </w:rPr>
        <w:t xml:space="preserve"> </w:t>
      </w:r>
      <w:r>
        <w:rPr>
          <w:rFonts w:ascii="宋体" w:hAnsi="宋体" w:hint="eastAsia"/>
          <w:spacing w:val="6"/>
          <w:szCs w:val="21"/>
        </w:rPr>
        <w:t>中国残疾人联合会关于促进残疾人就业政府采购政策的通知》（财库</w:t>
      </w:r>
      <w:r>
        <w:rPr>
          <w:rFonts w:ascii="宋体" w:hAnsi="宋体" w:hint="eastAsia"/>
          <w:szCs w:val="21"/>
        </w:rPr>
        <w:t>〔</w:t>
      </w:r>
      <w:r>
        <w:rPr>
          <w:rFonts w:ascii="宋体" w:hAnsi="宋体" w:hint="eastAsia"/>
          <w:szCs w:val="21"/>
        </w:rPr>
        <w:t>2017</w:t>
      </w:r>
      <w:r>
        <w:rPr>
          <w:rFonts w:ascii="宋体" w:hAnsi="宋体" w:hint="eastAsia"/>
          <w:szCs w:val="21"/>
        </w:rPr>
        <w:t>〕</w:t>
      </w:r>
      <w:r>
        <w:rPr>
          <w:rFonts w:ascii="宋体" w:hAnsi="宋体" w:hint="eastAsia"/>
          <w:szCs w:val="21"/>
        </w:rPr>
        <w:t xml:space="preserve"> 141</w:t>
      </w:r>
      <w:r>
        <w:rPr>
          <w:rFonts w:ascii="宋体" w:hAnsi="宋体" w:hint="eastAsia"/>
          <w:spacing w:val="6"/>
          <w:szCs w:val="21"/>
        </w:rPr>
        <w:t>号）的规定，本单位为符合条件的残疾人福利性单位，且本单位参加</w:t>
      </w:r>
      <w:r>
        <w:rPr>
          <w:rFonts w:ascii="宋体" w:hAnsi="宋体" w:hint="eastAsia"/>
          <w:spacing w:val="6"/>
          <w:szCs w:val="21"/>
        </w:rPr>
        <w:t>______</w:t>
      </w:r>
      <w:r>
        <w:rPr>
          <w:rFonts w:ascii="宋体" w:hAnsi="宋体" w:hint="eastAsia"/>
          <w:spacing w:val="6"/>
          <w:szCs w:val="21"/>
        </w:rPr>
        <w:t>单位的</w:t>
      </w:r>
      <w:r>
        <w:rPr>
          <w:rFonts w:ascii="宋体" w:hAnsi="宋体" w:hint="eastAsia"/>
          <w:spacing w:val="6"/>
          <w:szCs w:val="21"/>
        </w:rPr>
        <w:t>______</w:t>
      </w:r>
      <w:r>
        <w:rPr>
          <w:rFonts w:ascii="宋体" w:hAnsi="宋体" w:hint="eastAsia"/>
          <w:spacing w:val="6"/>
          <w:szCs w:val="21"/>
        </w:rPr>
        <w:t>项目采购活动提供本单位制造的货物（由本单位承担工程</w:t>
      </w:r>
      <w:r>
        <w:rPr>
          <w:rFonts w:ascii="宋体" w:hAnsi="宋体" w:hint="eastAsia"/>
          <w:spacing w:val="6"/>
          <w:szCs w:val="21"/>
        </w:rPr>
        <w:t>/</w:t>
      </w:r>
      <w:r>
        <w:rPr>
          <w:rFonts w:ascii="宋体" w:hAnsi="宋体" w:hint="eastAsia"/>
          <w:spacing w:val="6"/>
          <w:szCs w:val="21"/>
        </w:rPr>
        <w:t>提供服务），或者提供其他残疾人福利性单</w:t>
      </w:r>
      <w:r>
        <w:rPr>
          <w:rFonts w:ascii="宋体" w:hAnsi="宋体" w:hint="eastAsia"/>
          <w:spacing w:val="6"/>
          <w:szCs w:val="21"/>
        </w:rPr>
        <w:t>位制造的货物（不包括使用非残疾人福利性单位注册商标的货物）。</w:t>
      </w:r>
    </w:p>
    <w:p w:rsidR="001D3416" w:rsidRDefault="00AF276D">
      <w:pPr>
        <w:spacing w:line="588" w:lineRule="exact"/>
        <w:ind w:firstLineChars="200" w:firstLine="444"/>
        <w:rPr>
          <w:rFonts w:ascii="宋体" w:hAnsi="宋体"/>
          <w:spacing w:val="6"/>
          <w:szCs w:val="21"/>
        </w:rPr>
      </w:pPr>
      <w:r>
        <w:rPr>
          <w:rFonts w:ascii="宋体" w:hAnsi="宋体" w:hint="eastAsia"/>
          <w:spacing w:val="6"/>
          <w:szCs w:val="21"/>
        </w:rPr>
        <w:t>本单位对上述声明的真实性负责。如有虚假，将依法承担相应责任。</w:t>
      </w:r>
    </w:p>
    <w:p w:rsidR="001D3416" w:rsidRDefault="001D3416">
      <w:pPr>
        <w:spacing w:line="588" w:lineRule="exact"/>
        <w:rPr>
          <w:rFonts w:ascii="宋体" w:hAnsi="宋体"/>
          <w:spacing w:val="6"/>
          <w:szCs w:val="21"/>
        </w:rPr>
      </w:pPr>
    </w:p>
    <w:p w:rsidR="001D3416" w:rsidRDefault="00AF276D">
      <w:pPr>
        <w:tabs>
          <w:tab w:val="left" w:pos="4860"/>
        </w:tabs>
        <w:spacing w:line="588" w:lineRule="exact"/>
        <w:ind w:right="1560" w:firstLineChars="200" w:firstLine="444"/>
        <w:jc w:val="center"/>
        <w:rPr>
          <w:rFonts w:ascii="宋体" w:hAnsi="宋体"/>
          <w:spacing w:val="6"/>
          <w:szCs w:val="21"/>
        </w:rPr>
      </w:pPr>
      <w:r>
        <w:rPr>
          <w:rFonts w:ascii="宋体" w:hAnsi="宋体" w:hint="eastAsia"/>
          <w:spacing w:val="6"/>
          <w:szCs w:val="21"/>
        </w:rPr>
        <w:t xml:space="preserve">                          </w:t>
      </w:r>
      <w:r>
        <w:rPr>
          <w:rFonts w:ascii="宋体" w:hAnsi="宋体" w:hint="eastAsia"/>
          <w:spacing w:val="6"/>
          <w:szCs w:val="21"/>
        </w:rPr>
        <w:t>单位名称（盖章）：</w:t>
      </w:r>
    </w:p>
    <w:p w:rsidR="001D3416" w:rsidRDefault="00AF276D" w:rsidP="00F266A0">
      <w:pPr>
        <w:adjustRightInd w:val="0"/>
        <w:snapToGrid w:val="0"/>
        <w:spacing w:beforeLines="50" w:afterLines="50" w:line="360" w:lineRule="auto"/>
        <w:jc w:val="center"/>
        <w:rPr>
          <w:rFonts w:ascii="宋体" w:hAnsi="宋体"/>
          <w:spacing w:val="6"/>
          <w:szCs w:val="21"/>
        </w:rPr>
      </w:pPr>
      <w:r>
        <w:rPr>
          <w:rFonts w:ascii="宋体" w:hAnsi="宋体" w:hint="eastAsia"/>
          <w:spacing w:val="6"/>
          <w:szCs w:val="21"/>
        </w:rPr>
        <w:t xml:space="preserve">                          </w:t>
      </w:r>
      <w:r>
        <w:rPr>
          <w:rFonts w:ascii="宋体" w:hAnsi="宋体" w:hint="eastAsia"/>
          <w:spacing w:val="6"/>
          <w:szCs w:val="21"/>
        </w:rPr>
        <w:t>日</w:t>
      </w:r>
      <w:r>
        <w:rPr>
          <w:rFonts w:ascii="宋体" w:hAnsi="宋体" w:hint="eastAsia"/>
          <w:spacing w:val="6"/>
          <w:szCs w:val="21"/>
        </w:rPr>
        <w:t xml:space="preserve">  </w:t>
      </w:r>
      <w:r>
        <w:rPr>
          <w:rFonts w:ascii="宋体" w:hAnsi="宋体" w:hint="eastAsia"/>
          <w:spacing w:val="6"/>
          <w:szCs w:val="21"/>
        </w:rPr>
        <w:t>期：</w:t>
      </w:r>
    </w:p>
    <w:p w:rsidR="001D3416" w:rsidRDefault="001D3416" w:rsidP="00F266A0">
      <w:pPr>
        <w:adjustRightInd w:val="0"/>
        <w:snapToGrid w:val="0"/>
        <w:spacing w:beforeLines="50" w:afterLines="50" w:line="360" w:lineRule="auto"/>
        <w:jc w:val="center"/>
        <w:rPr>
          <w:rFonts w:ascii="宋体" w:hAnsi="宋体"/>
          <w:spacing w:val="6"/>
          <w:szCs w:val="21"/>
        </w:rPr>
      </w:pPr>
    </w:p>
    <w:p w:rsidR="001D3416" w:rsidRDefault="001D3416" w:rsidP="00F266A0">
      <w:pPr>
        <w:adjustRightInd w:val="0"/>
        <w:snapToGrid w:val="0"/>
        <w:spacing w:beforeLines="50" w:afterLines="50" w:line="360" w:lineRule="auto"/>
        <w:jc w:val="center"/>
        <w:rPr>
          <w:rFonts w:ascii="宋体" w:hAnsi="宋体"/>
          <w:spacing w:val="6"/>
          <w:szCs w:val="21"/>
        </w:rPr>
      </w:pPr>
    </w:p>
    <w:p w:rsidR="001D3416" w:rsidRDefault="001D3416" w:rsidP="00F266A0">
      <w:pPr>
        <w:adjustRightInd w:val="0"/>
        <w:snapToGrid w:val="0"/>
        <w:spacing w:beforeLines="50" w:afterLines="50" w:line="360" w:lineRule="auto"/>
        <w:rPr>
          <w:rFonts w:ascii="宋体" w:hAnsi="宋体"/>
          <w:spacing w:val="6"/>
          <w:szCs w:val="21"/>
        </w:rPr>
      </w:pPr>
    </w:p>
    <w:p w:rsidR="001D3416" w:rsidRDefault="00AF276D" w:rsidP="00F266A0">
      <w:pPr>
        <w:adjustRightInd w:val="0"/>
        <w:snapToGrid w:val="0"/>
        <w:spacing w:beforeLines="50" w:afterLines="50"/>
        <w:jc w:val="left"/>
        <w:rPr>
          <w:rFonts w:ascii="宋体" w:hAnsi="宋体"/>
          <w:szCs w:val="21"/>
        </w:rPr>
      </w:pPr>
      <w:r>
        <w:rPr>
          <w:rFonts w:ascii="黑体" w:eastAsia="黑体" w:hAnsi="宋体" w:cs="宋体" w:hint="eastAsia"/>
          <w:sz w:val="24"/>
        </w:rPr>
        <w:t>注：</w:t>
      </w: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bCs/>
          <w:szCs w:val="21"/>
        </w:rPr>
        <w:t>符合</w:t>
      </w:r>
      <w:r>
        <w:rPr>
          <w:rFonts w:ascii="宋体" w:hAnsi="宋体" w:hint="eastAsia"/>
          <w:bCs/>
          <w:szCs w:val="21"/>
        </w:rPr>
        <w:t>《财政部</w:t>
      </w:r>
      <w:r>
        <w:rPr>
          <w:rFonts w:ascii="宋体" w:hAnsi="宋体" w:hint="eastAsia"/>
          <w:bCs/>
          <w:szCs w:val="21"/>
        </w:rPr>
        <w:t xml:space="preserve"> </w:t>
      </w:r>
      <w:r>
        <w:rPr>
          <w:rFonts w:ascii="宋体" w:hAnsi="宋体" w:hint="eastAsia"/>
          <w:bCs/>
          <w:szCs w:val="21"/>
        </w:rPr>
        <w:t>民政部</w:t>
      </w:r>
      <w:r>
        <w:rPr>
          <w:rFonts w:ascii="宋体" w:hAnsi="宋体" w:hint="eastAsia"/>
          <w:bCs/>
          <w:szCs w:val="21"/>
        </w:rPr>
        <w:t xml:space="preserve"> </w:t>
      </w:r>
      <w:r>
        <w:rPr>
          <w:rFonts w:ascii="宋体" w:hAnsi="宋体" w:hint="eastAsia"/>
          <w:bCs/>
          <w:szCs w:val="21"/>
        </w:rPr>
        <w:t>中国残疾人联合会关于促进残疾人就业政府采购政策的通知》（财库〔</w:t>
      </w:r>
      <w:r>
        <w:rPr>
          <w:rFonts w:ascii="宋体" w:hAnsi="宋体" w:hint="eastAsia"/>
          <w:bCs/>
          <w:szCs w:val="21"/>
        </w:rPr>
        <w:t>2017</w:t>
      </w:r>
      <w:r>
        <w:rPr>
          <w:rFonts w:ascii="宋体" w:hAnsi="宋体" w:hint="eastAsia"/>
          <w:bCs/>
          <w:szCs w:val="21"/>
        </w:rPr>
        <w:t>〕</w:t>
      </w:r>
      <w:r>
        <w:rPr>
          <w:rFonts w:ascii="宋体" w:hAnsi="宋体" w:hint="eastAsia"/>
          <w:bCs/>
          <w:szCs w:val="21"/>
        </w:rPr>
        <w:t xml:space="preserve"> 141</w:t>
      </w:r>
      <w:r>
        <w:rPr>
          <w:rFonts w:ascii="宋体" w:hAnsi="宋体" w:hint="eastAsia"/>
          <w:bCs/>
          <w:szCs w:val="21"/>
        </w:rPr>
        <w:t>号）规定</w:t>
      </w:r>
      <w:r>
        <w:rPr>
          <w:rFonts w:ascii="宋体" w:hAnsi="宋体"/>
          <w:bCs/>
          <w:szCs w:val="21"/>
        </w:rPr>
        <w:t>条件的残疾人福利性单位应当提供《残疾人福利性单位声明函》</w:t>
      </w:r>
      <w:r>
        <w:rPr>
          <w:rFonts w:ascii="宋体" w:hAnsi="宋体" w:hint="eastAsia"/>
          <w:bCs/>
          <w:szCs w:val="21"/>
        </w:rPr>
        <w:t>。</w:t>
      </w:r>
    </w:p>
    <w:p w:rsidR="001D3416" w:rsidRDefault="00AF276D">
      <w:pPr>
        <w:pStyle w:val="Default"/>
        <w:rPr>
          <w:rFonts w:ascii="宋体" w:hAnsi="宋体" w:cs="Times New Roman"/>
          <w:color w:val="auto"/>
          <w:sz w:val="21"/>
          <w:szCs w:val="21"/>
        </w:rPr>
      </w:pPr>
      <w:r>
        <w:rPr>
          <w:rFonts w:ascii="宋体" w:hAnsi="宋体" w:cs="Times New Roman" w:hint="eastAsia"/>
          <w:color w:val="auto"/>
          <w:sz w:val="21"/>
          <w:szCs w:val="21"/>
        </w:rPr>
        <w:t>（</w:t>
      </w:r>
      <w:r>
        <w:rPr>
          <w:rFonts w:ascii="宋体" w:hAnsi="宋体" w:cs="Times New Roman" w:hint="eastAsia"/>
          <w:color w:val="auto"/>
          <w:sz w:val="21"/>
          <w:szCs w:val="21"/>
        </w:rPr>
        <w:t>2</w:t>
      </w:r>
      <w:r>
        <w:rPr>
          <w:rFonts w:ascii="宋体" w:hAnsi="宋体" w:cs="Times New Roman" w:hint="eastAsia"/>
          <w:color w:val="auto"/>
          <w:sz w:val="21"/>
          <w:szCs w:val="21"/>
        </w:rPr>
        <w:t>）</w:t>
      </w:r>
      <w:r>
        <w:rPr>
          <w:rFonts w:ascii="宋体" w:hAnsi="宋体" w:cs="Times New Roman"/>
          <w:color w:val="auto"/>
          <w:sz w:val="21"/>
          <w:szCs w:val="21"/>
        </w:rPr>
        <w:t>中标</w:t>
      </w:r>
      <w:r>
        <w:rPr>
          <w:rFonts w:ascii="宋体" w:hAnsi="宋体" w:cs="Times New Roman" w:hint="eastAsia"/>
          <w:color w:val="auto"/>
          <w:sz w:val="21"/>
          <w:szCs w:val="21"/>
        </w:rPr>
        <w:t>人</w:t>
      </w:r>
      <w:r>
        <w:rPr>
          <w:rFonts w:ascii="宋体" w:hAnsi="宋体" w:cs="Times New Roman"/>
          <w:color w:val="auto"/>
          <w:sz w:val="21"/>
          <w:szCs w:val="21"/>
        </w:rPr>
        <w:t>为残疾人福利性单位的，采购代理机构</w:t>
      </w:r>
      <w:r>
        <w:rPr>
          <w:rFonts w:ascii="宋体" w:hAnsi="宋体" w:cs="Times New Roman" w:hint="eastAsia"/>
          <w:color w:val="auto"/>
          <w:sz w:val="21"/>
          <w:szCs w:val="21"/>
        </w:rPr>
        <w:t>将</w:t>
      </w:r>
      <w:r>
        <w:rPr>
          <w:rFonts w:ascii="宋体" w:hAnsi="宋体" w:cs="Times New Roman"/>
          <w:color w:val="auto"/>
          <w:sz w:val="21"/>
          <w:szCs w:val="21"/>
        </w:rPr>
        <w:t>随中标结果同时公告其《残疾人福利性单位声明函》，接受社会监督。</w:t>
      </w:r>
    </w:p>
    <w:p w:rsidR="001D3416" w:rsidRDefault="00AF276D">
      <w:pPr>
        <w:pStyle w:val="Default"/>
        <w:rPr>
          <w:rFonts w:ascii="宋体" w:hAnsi="宋体" w:cs="Times New Roman"/>
          <w:color w:val="auto"/>
          <w:sz w:val="21"/>
          <w:szCs w:val="21"/>
        </w:rPr>
      </w:pPr>
      <w:r>
        <w:rPr>
          <w:rFonts w:ascii="宋体" w:hAnsi="宋体" w:cs="Times New Roman" w:hint="eastAsia"/>
          <w:color w:val="auto"/>
          <w:sz w:val="21"/>
          <w:szCs w:val="21"/>
        </w:rPr>
        <w:t>（</w:t>
      </w:r>
      <w:r>
        <w:rPr>
          <w:rFonts w:ascii="宋体" w:hAnsi="宋体" w:cs="Times New Roman" w:hint="eastAsia"/>
          <w:color w:val="auto"/>
          <w:sz w:val="21"/>
          <w:szCs w:val="21"/>
        </w:rPr>
        <w:t>3</w:t>
      </w:r>
      <w:r>
        <w:rPr>
          <w:rFonts w:ascii="宋体" w:hAnsi="宋体" w:cs="Times New Roman" w:hint="eastAsia"/>
          <w:color w:val="auto"/>
          <w:sz w:val="21"/>
          <w:szCs w:val="21"/>
        </w:rPr>
        <w:t>）投标人</w:t>
      </w:r>
      <w:r>
        <w:rPr>
          <w:rFonts w:ascii="宋体" w:hAnsi="宋体" w:cs="Times New Roman"/>
          <w:color w:val="auto"/>
          <w:sz w:val="21"/>
          <w:szCs w:val="21"/>
        </w:rPr>
        <w:t>提供的《残疾人福利性单位声明函》与事实不符的，依照《政府采购法》第七十七条第一款的规定追究法律责任。</w:t>
      </w:r>
    </w:p>
    <w:p w:rsidR="001D3416" w:rsidRDefault="00AF276D" w:rsidP="00F266A0">
      <w:pPr>
        <w:adjustRightInd w:val="0"/>
        <w:snapToGrid w:val="0"/>
        <w:spacing w:beforeLines="50" w:afterLines="50"/>
        <w:jc w:val="left"/>
        <w:rPr>
          <w:rFonts w:ascii="黑体" w:eastAsia="黑体" w:hAnsi="宋体" w:cs="宋体"/>
          <w:sz w:val="28"/>
          <w:szCs w:val="28"/>
        </w:rPr>
      </w:pP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szCs w:val="21"/>
        </w:rPr>
        <w:t>残疾人福利性单位视同小型、微型企业，享受评审中价格扣除。残疾人福利性单位属于小型、微型企业的，不重复享受政策。</w:t>
      </w:r>
    </w:p>
    <w:p w:rsidR="001D3416" w:rsidRDefault="001D3416">
      <w:pPr>
        <w:rPr>
          <w:szCs w:val="21"/>
        </w:rPr>
      </w:pPr>
    </w:p>
    <w:p w:rsidR="001D3416" w:rsidRDefault="00AF276D">
      <w:r>
        <w:br w:type="page"/>
      </w:r>
      <w:r>
        <w:rPr>
          <w:rFonts w:ascii="楷体_GB2312" w:eastAsia="楷体_GB2312" w:hint="eastAsia"/>
          <w:b/>
          <w:bCs/>
          <w:sz w:val="24"/>
        </w:rPr>
        <w:lastRenderedPageBreak/>
        <w:t>附件</w:t>
      </w:r>
      <w:r>
        <w:rPr>
          <w:rFonts w:ascii="楷体_GB2312" w:eastAsia="楷体_GB2312" w:hint="eastAsia"/>
          <w:b/>
          <w:bCs/>
          <w:sz w:val="24"/>
        </w:rPr>
        <w:t xml:space="preserve">9. </w:t>
      </w:r>
      <w:r>
        <w:rPr>
          <w:rFonts w:ascii="楷体_GB2312" w:eastAsia="楷体_GB2312" w:hint="eastAsia"/>
          <w:b/>
          <w:bCs/>
          <w:sz w:val="24"/>
        </w:rPr>
        <w:t>投标保证金汇入情况说明格式</w:t>
      </w:r>
    </w:p>
    <w:p w:rsidR="001D3416" w:rsidRDefault="001D3416"/>
    <w:p w:rsidR="001D3416" w:rsidRDefault="00AF276D">
      <w:pPr>
        <w:jc w:val="center"/>
        <w:rPr>
          <w:rFonts w:ascii="黑体" w:eastAsia="黑体"/>
          <w:sz w:val="32"/>
          <w:szCs w:val="32"/>
        </w:rPr>
      </w:pPr>
      <w:r>
        <w:rPr>
          <w:rFonts w:ascii="黑体" w:eastAsia="黑体" w:hint="eastAsia"/>
          <w:b/>
          <w:bCs/>
          <w:sz w:val="32"/>
          <w:szCs w:val="32"/>
        </w:rPr>
        <w:t>投标保证金汇入情况说明</w:t>
      </w:r>
    </w:p>
    <w:p w:rsidR="001D3416" w:rsidRDefault="001D3416"/>
    <w:p w:rsidR="001D3416" w:rsidRDefault="00AF276D">
      <w:r>
        <w:rPr>
          <w:rFonts w:hint="eastAsia"/>
        </w:rPr>
        <w:t>致：广东三方诚信招标有限公司：</w:t>
      </w:r>
    </w:p>
    <w:p w:rsidR="001D3416" w:rsidRDefault="00AF276D">
      <w:pPr>
        <w:ind w:firstLineChars="200" w:firstLine="420"/>
      </w:pPr>
      <w:r>
        <w:rPr>
          <w:rFonts w:hint="eastAsia"/>
        </w:rPr>
        <w:t>本单位已按项目（采购编号：）的招标文件要求，于年月日前以</w:t>
      </w:r>
      <w:r>
        <w:rPr>
          <w:rFonts w:hint="eastAsia"/>
          <w:u w:val="single"/>
        </w:rPr>
        <w:t>（付款形式）</w:t>
      </w:r>
      <w:r>
        <w:rPr>
          <w:rFonts w:hint="eastAsia"/>
        </w:rPr>
        <w:t>方式汇入指定</w:t>
      </w:r>
      <w:proofErr w:type="gramStart"/>
      <w:r>
        <w:rPr>
          <w:rFonts w:hint="eastAsia"/>
        </w:rPr>
        <w:t>帐户</w:t>
      </w:r>
      <w:proofErr w:type="gramEnd"/>
      <w:r>
        <w:rPr>
          <w:rFonts w:hint="eastAsia"/>
        </w:rPr>
        <w:t>（</w:t>
      </w:r>
      <w:proofErr w:type="gramStart"/>
      <w:r>
        <w:rPr>
          <w:rFonts w:hint="eastAsia"/>
        </w:rPr>
        <w:t>帐户</w:t>
      </w:r>
      <w:proofErr w:type="gramEnd"/>
      <w:r>
        <w:rPr>
          <w:rFonts w:hint="eastAsia"/>
        </w:rPr>
        <w:t>名称：，</w:t>
      </w:r>
      <w:proofErr w:type="gramStart"/>
      <w:r>
        <w:rPr>
          <w:rFonts w:hint="eastAsia"/>
        </w:rPr>
        <w:t>帐号</w:t>
      </w:r>
      <w:proofErr w:type="gramEnd"/>
      <w:r>
        <w:rPr>
          <w:rFonts w:hint="eastAsia"/>
        </w:rPr>
        <w:t xml:space="preserve"> </w:t>
      </w:r>
      <w:r>
        <w:rPr>
          <w:rFonts w:hint="eastAsia"/>
        </w:rPr>
        <w:t>,</w:t>
      </w:r>
      <w:r>
        <w:rPr>
          <w:rFonts w:hint="eastAsia"/>
        </w:rPr>
        <w:t>开户银行：）。</w:t>
      </w:r>
    </w:p>
    <w:p w:rsidR="001D3416" w:rsidRDefault="00AF276D">
      <w:pPr>
        <w:ind w:firstLineChars="200" w:firstLine="420"/>
      </w:pPr>
      <w:r>
        <w:rPr>
          <w:rFonts w:hint="eastAsia"/>
        </w:rPr>
        <w:t>本单位投标保证金的汇款情况：（详见附件－投标保证金进</w:t>
      </w:r>
      <w:proofErr w:type="gramStart"/>
      <w:r>
        <w:rPr>
          <w:rFonts w:hint="eastAsia"/>
        </w:rPr>
        <w:t>帐单</w:t>
      </w:r>
      <w:proofErr w:type="gramEnd"/>
      <w:r>
        <w:rPr>
          <w:rFonts w:hint="eastAsia"/>
        </w:rPr>
        <w:t>）</w:t>
      </w:r>
    </w:p>
    <w:p w:rsidR="001D3416" w:rsidRDefault="00AF276D">
      <w:pPr>
        <w:ind w:firstLineChars="200" w:firstLine="420"/>
      </w:pPr>
      <w:r>
        <w:rPr>
          <w:rFonts w:hint="eastAsia"/>
        </w:rPr>
        <w:t>汇出时间：年月日；</w:t>
      </w:r>
    </w:p>
    <w:p w:rsidR="001D3416" w:rsidRDefault="00AF276D">
      <w:pPr>
        <w:ind w:firstLineChars="200" w:firstLine="420"/>
      </w:pPr>
      <w:r>
        <w:rPr>
          <w:rFonts w:hint="eastAsia"/>
        </w:rPr>
        <w:t>汇款金额：（大写）人民币元（小写：￥元），</w:t>
      </w:r>
    </w:p>
    <w:p w:rsidR="001D3416" w:rsidRDefault="00AF276D">
      <w:pPr>
        <w:ind w:firstLineChars="200" w:firstLine="420"/>
      </w:pPr>
      <w:r>
        <w:rPr>
          <w:rFonts w:hint="eastAsia"/>
        </w:rPr>
        <w:t>汇款</w:t>
      </w:r>
      <w:proofErr w:type="gramStart"/>
      <w:r>
        <w:rPr>
          <w:rFonts w:hint="eastAsia"/>
        </w:rPr>
        <w:t>帐户</w:t>
      </w:r>
      <w:proofErr w:type="gramEnd"/>
      <w:r>
        <w:rPr>
          <w:rFonts w:hint="eastAsia"/>
        </w:rPr>
        <w:t>名称：</w:t>
      </w:r>
      <w:r>
        <w:rPr>
          <w:rFonts w:hint="eastAsia"/>
          <w:u w:val="single"/>
        </w:rPr>
        <w:t>（必须是投标时使用的</w:t>
      </w:r>
      <w:proofErr w:type="gramStart"/>
      <w:r>
        <w:rPr>
          <w:rFonts w:hint="eastAsia"/>
          <w:u w:val="single"/>
        </w:rPr>
        <w:t>帐户</w:t>
      </w:r>
      <w:proofErr w:type="gramEnd"/>
      <w:r>
        <w:rPr>
          <w:rFonts w:hint="eastAsia"/>
          <w:u w:val="single"/>
        </w:rPr>
        <w:t>名）</w:t>
      </w:r>
    </w:p>
    <w:p w:rsidR="001D3416" w:rsidRDefault="00AF276D">
      <w:pPr>
        <w:ind w:firstLineChars="200" w:firstLine="420"/>
      </w:pPr>
      <w:proofErr w:type="gramStart"/>
      <w:r>
        <w:rPr>
          <w:rFonts w:hint="eastAsia"/>
        </w:rPr>
        <w:t>帐号</w:t>
      </w:r>
      <w:proofErr w:type="gramEnd"/>
      <w:r>
        <w:rPr>
          <w:rFonts w:hint="eastAsia"/>
        </w:rPr>
        <w:t>：</w:t>
      </w:r>
      <w:r>
        <w:rPr>
          <w:rFonts w:hint="eastAsia"/>
          <w:u w:val="single"/>
        </w:rPr>
        <w:t>（必须是投标时使用的</w:t>
      </w:r>
      <w:proofErr w:type="gramStart"/>
      <w:r>
        <w:rPr>
          <w:rFonts w:hint="eastAsia"/>
          <w:u w:val="single"/>
        </w:rPr>
        <w:t>帐号</w:t>
      </w:r>
      <w:proofErr w:type="gramEnd"/>
      <w:r>
        <w:rPr>
          <w:rFonts w:hint="eastAsia"/>
          <w:u w:val="single"/>
        </w:rPr>
        <w:t>）</w:t>
      </w:r>
    </w:p>
    <w:p w:rsidR="001D3416" w:rsidRDefault="00AF276D">
      <w:pPr>
        <w:ind w:firstLineChars="200" w:firstLine="420"/>
        <w:rPr>
          <w:u w:val="single"/>
        </w:rPr>
      </w:pPr>
      <w:r>
        <w:rPr>
          <w:rFonts w:hint="eastAsia"/>
        </w:rPr>
        <w:t>开户银行：</w:t>
      </w:r>
      <w:r>
        <w:rPr>
          <w:rFonts w:hint="eastAsia"/>
          <w:u w:val="single"/>
        </w:rPr>
        <w:t>（银行分行支行）</w:t>
      </w:r>
    </w:p>
    <w:p w:rsidR="001D3416" w:rsidRDefault="00AF276D">
      <w:pPr>
        <w:ind w:firstLineChars="200" w:firstLine="420"/>
      </w:pPr>
      <w:r>
        <w:rPr>
          <w:rFonts w:hint="eastAsia"/>
        </w:rPr>
        <w:t>本单位</w:t>
      </w:r>
      <w:proofErr w:type="gramStart"/>
      <w:r>
        <w:rPr>
          <w:rFonts w:hint="eastAsia"/>
        </w:rPr>
        <w:t>谨承诺</w:t>
      </w:r>
      <w:proofErr w:type="gramEnd"/>
      <w:r>
        <w:rPr>
          <w:rFonts w:hint="eastAsia"/>
        </w:rPr>
        <w:t>上述资料是正确、真实的，如因上述证明与事实不符导致的一切损失，本单位保证承担赔偿等一切法律责任。</w:t>
      </w:r>
    </w:p>
    <w:p w:rsidR="001D3416" w:rsidRDefault="00AF276D">
      <w:pPr>
        <w:ind w:firstLineChars="200" w:firstLine="420"/>
      </w:pPr>
      <w:r>
        <w:rPr>
          <w:rFonts w:hint="eastAsia"/>
        </w:rPr>
        <w:t>投标保证金退回时，请按上述资料退回。</w:t>
      </w:r>
    </w:p>
    <w:p w:rsidR="001D3416" w:rsidRDefault="001D3416">
      <w:pPr>
        <w:spacing w:line="380" w:lineRule="exact"/>
        <w:rPr>
          <w:rFonts w:hAnsi="宋体"/>
          <w:szCs w:val="21"/>
        </w:rPr>
      </w:pPr>
    </w:p>
    <w:p w:rsidR="001D3416" w:rsidRDefault="00AF276D">
      <w:pPr>
        <w:spacing w:line="380" w:lineRule="exact"/>
        <w:ind w:rightChars="402" w:right="844"/>
        <w:jc w:val="right"/>
        <w:rPr>
          <w:rFonts w:hAnsi="宋体"/>
          <w:szCs w:val="21"/>
        </w:rPr>
      </w:pPr>
      <w:r>
        <w:rPr>
          <w:rFonts w:hAnsi="宋体" w:hint="eastAsia"/>
          <w:szCs w:val="21"/>
        </w:rPr>
        <w:t>（单位公章）</w:t>
      </w:r>
    </w:p>
    <w:p w:rsidR="001D3416" w:rsidRDefault="00AF276D" w:rsidP="00F266A0">
      <w:pPr>
        <w:spacing w:line="380" w:lineRule="exact"/>
        <w:ind w:rightChars="299" w:right="628"/>
        <w:jc w:val="right"/>
        <w:rPr>
          <w:rFonts w:hAnsi="宋体"/>
          <w:szCs w:val="21"/>
        </w:rPr>
      </w:pPr>
      <w:r>
        <w:rPr>
          <w:rFonts w:hAnsi="宋体" w:hint="eastAsia"/>
          <w:szCs w:val="21"/>
        </w:rPr>
        <w:t>年月日</w:t>
      </w:r>
    </w:p>
    <w:p w:rsidR="001D3416" w:rsidRDefault="001D3416"/>
    <w:p w:rsidR="001D3416" w:rsidRDefault="00AF276D">
      <w:r>
        <w:rPr>
          <w:rFonts w:hint="eastAsia"/>
        </w:rPr>
        <w:t>单位名称：</w:t>
      </w:r>
    </w:p>
    <w:p w:rsidR="001D3416" w:rsidRDefault="00AF276D">
      <w:r>
        <w:rPr>
          <w:rFonts w:hint="eastAsia"/>
        </w:rPr>
        <w:t>单位地址：</w:t>
      </w:r>
    </w:p>
    <w:p w:rsidR="001D3416" w:rsidRDefault="00AF276D">
      <w:r>
        <w:rPr>
          <w:rFonts w:hint="eastAsia"/>
        </w:rPr>
        <w:t>联系人：</w:t>
      </w:r>
    </w:p>
    <w:p w:rsidR="001D3416" w:rsidRDefault="00AF276D">
      <w:r>
        <w:rPr>
          <w:rFonts w:hint="eastAsia"/>
        </w:rPr>
        <w:t>单位电话：联系人手机：</w:t>
      </w:r>
    </w:p>
    <w:p w:rsidR="001D3416" w:rsidRDefault="001D3416"/>
    <w:p w:rsidR="001D3416" w:rsidRDefault="00AF276D">
      <w:pPr>
        <w:spacing w:line="380" w:lineRule="exact"/>
        <w:ind w:firstLineChars="200" w:firstLine="420"/>
      </w:pPr>
      <w:r>
        <w:rPr>
          <w:rFonts w:hint="eastAsia"/>
        </w:rPr>
        <w:t>附：我方投标保证金汇款凭证</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3"/>
      </w:tblGrid>
      <w:tr w:rsidR="001D3416">
        <w:trPr>
          <w:trHeight w:val="3789"/>
        </w:trPr>
        <w:tc>
          <w:tcPr>
            <w:tcW w:w="8953" w:type="dxa"/>
            <w:vAlign w:val="center"/>
          </w:tcPr>
          <w:p w:rsidR="001D3416" w:rsidRDefault="00AF276D">
            <w:pPr>
              <w:tabs>
                <w:tab w:val="left" w:pos="3885"/>
              </w:tabs>
              <w:spacing w:line="360" w:lineRule="auto"/>
              <w:jc w:val="center"/>
              <w:rPr>
                <w:sz w:val="24"/>
              </w:rPr>
            </w:pPr>
            <w:r>
              <w:rPr>
                <w:rFonts w:hint="eastAsia"/>
              </w:rPr>
              <w:t>（粘贴汇款单或转账</w:t>
            </w:r>
            <w:r>
              <w:t>凭证</w:t>
            </w:r>
            <w:r>
              <w:rPr>
                <w:rFonts w:hint="eastAsia"/>
              </w:rPr>
              <w:t>复印件，并在骑缝上加盖投标人公章，或是直接把转账</w:t>
            </w:r>
            <w:r>
              <w:t>凭证</w:t>
            </w:r>
            <w:r>
              <w:rPr>
                <w:rFonts w:hint="eastAsia"/>
              </w:rPr>
              <w:t>复印到此张纸上</w:t>
            </w:r>
            <w:r>
              <w:rPr>
                <w:rFonts w:hint="eastAsia"/>
                <w:sz w:val="24"/>
              </w:rPr>
              <w:t>）</w:t>
            </w:r>
          </w:p>
        </w:tc>
      </w:tr>
    </w:tbl>
    <w:p w:rsidR="001D3416" w:rsidRDefault="001D3416"/>
    <w:p w:rsidR="001D3416" w:rsidRDefault="00AF276D">
      <w:pPr>
        <w:ind w:leftChars="170" w:left="357" w:firstLine="1"/>
      </w:pPr>
      <w:r>
        <w:rPr>
          <w:rFonts w:hint="eastAsia"/>
        </w:rPr>
        <w:t>注：</w:t>
      </w:r>
      <w:r>
        <w:t>此表</w:t>
      </w:r>
      <w:r>
        <w:rPr>
          <w:rFonts w:hint="eastAsia"/>
        </w:rPr>
        <w:t>既要装订在投标文件中，又要按投标人须知的规定与开标一览表、投标保证金汇款底单复印件及授权委托书一同密封装入开标文件，开标文件单独提交。</w:t>
      </w:r>
    </w:p>
    <w:p w:rsidR="001D3416" w:rsidRDefault="00AF276D">
      <w:pPr>
        <w:jc w:val="left"/>
        <w:outlineLvl w:val="1"/>
      </w:pPr>
      <w:r>
        <w:br w:type="page"/>
      </w:r>
      <w:bookmarkStart w:id="222" w:name="_Toc508208453"/>
      <w:bookmarkStart w:id="223" w:name="_Toc508208388"/>
      <w:bookmarkStart w:id="224" w:name="_Toc508208512"/>
      <w:r>
        <w:rPr>
          <w:rFonts w:ascii="楷体_GB2312" w:eastAsia="楷体_GB2312" w:hint="eastAsia"/>
          <w:b/>
          <w:bCs/>
          <w:sz w:val="24"/>
        </w:rPr>
        <w:lastRenderedPageBreak/>
        <w:t>附件</w:t>
      </w:r>
      <w:r>
        <w:rPr>
          <w:rFonts w:ascii="楷体_GB2312" w:eastAsia="楷体_GB2312" w:hint="eastAsia"/>
          <w:b/>
          <w:bCs/>
          <w:sz w:val="24"/>
        </w:rPr>
        <w:t xml:space="preserve">10. </w:t>
      </w:r>
      <w:r>
        <w:rPr>
          <w:rFonts w:ascii="楷体_GB2312" w:eastAsia="楷体_GB2312" w:hint="eastAsia"/>
          <w:b/>
          <w:bCs/>
          <w:sz w:val="24"/>
        </w:rPr>
        <w:t>政府采购履约担保函格式</w:t>
      </w:r>
      <w:bookmarkEnd w:id="222"/>
      <w:bookmarkEnd w:id="223"/>
      <w:bookmarkEnd w:id="224"/>
    </w:p>
    <w:p w:rsidR="001D3416" w:rsidRDefault="00AF276D">
      <w:pPr>
        <w:jc w:val="center"/>
        <w:rPr>
          <w:rFonts w:ascii="华文中宋" w:eastAsia="华文中宋" w:hAnsi="华文中宋"/>
          <w:b/>
          <w:sz w:val="36"/>
          <w:szCs w:val="36"/>
        </w:rPr>
      </w:pPr>
      <w:r>
        <w:rPr>
          <w:rFonts w:hint="eastAsia"/>
          <w:b/>
          <w:sz w:val="36"/>
          <w:szCs w:val="36"/>
        </w:rPr>
        <w:t>政府采购投标担保函</w:t>
      </w:r>
    </w:p>
    <w:p w:rsidR="001D3416" w:rsidRDefault="00AF276D">
      <w:pPr>
        <w:ind w:firstLineChars="3200" w:firstLine="6720"/>
      </w:pPr>
      <w:r>
        <w:rPr>
          <w:rFonts w:hint="eastAsia"/>
        </w:rPr>
        <w:t>编号：</w:t>
      </w:r>
    </w:p>
    <w:p w:rsidR="001D3416" w:rsidRDefault="00AF276D">
      <w:r>
        <w:rPr>
          <w:rFonts w:hint="eastAsia"/>
          <w:u w:val="single"/>
        </w:rPr>
        <w:t>致：广东三方诚信招标有限公司东莞分公司</w:t>
      </w:r>
      <w:r>
        <w:rPr>
          <w:rFonts w:hint="eastAsia"/>
        </w:rPr>
        <w:t>：</w:t>
      </w:r>
    </w:p>
    <w:p w:rsidR="001D3416" w:rsidRDefault="00AF276D">
      <w:pPr>
        <w:ind w:firstLineChars="200" w:firstLine="420"/>
      </w:pPr>
      <w:r>
        <w:rPr>
          <w:rFonts w:hint="eastAsia"/>
        </w:rPr>
        <w:t>鉴于（以下简称“投标人”）拟参加编号为的</w:t>
      </w:r>
    </w:p>
    <w:p w:rsidR="001D3416" w:rsidRDefault="00AF276D">
      <w:r>
        <w:rPr>
          <w:rFonts w:hint="eastAsia"/>
        </w:rPr>
        <w:t>项目（以下简称“本项目”）投标，根据本项目招标文件，供应商参加投标时应向你方交纳投标保证金，且可以投标担保函的形式交纳投标保证金。应供应商的申请，我方以保证的方式向你方提供如下投标保证金担保：</w:t>
      </w:r>
    </w:p>
    <w:p w:rsidR="001D3416" w:rsidRDefault="00AF276D">
      <w:pPr>
        <w:ind w:firstLineChars="200" w:firstLine="420"/>
      </w:pPr>
      <w:r>
        <w:rPr>
          <w:rFonts w:hint="eastAsia"/>
        </w:rPr>
        <w:t>一、保证责任的情形及保证金额</w:t>
      </w:r>
    </w:p>
    <w:p w:rsidR="001D3416" w:rsidRDefault="00AF276D">
      <w:pPr>
        <w:ind w:firstLineChars="100" w:firstLine="210"/>
      </w:pPr>
      <w:r>
        <w:rPr>
          <w:rFonts w:hint="eastAsia"/>
        </w:rPr>
        <w:t>（一）在投标人出现下列情形之一时，我方承担保证责任：</w:t>
      </w:r>
    </w:p>
    <w:p w:rsidR="001D3416" w:rsidRDefault="00AF276D">
      <w:pPr>
        <w:ind w:firstLineChars="200" w:firstLine="420"/>
      </w:pPr>
      <w:r>
        <w:rPr>
          <w:rFonts w:hint="eastAsia"/>
        </w:rPr>
        <w:t>1</w:t>
      </w:r>
      <w:r>
        <w:rPr>
          <w:rFonts w:hint="eastAsia"/>
        </w:rPr>
        <w:t>．中标后投标人无正当理由不与采购人或者采购代理机构签订《政府采购合同》；</w:t>
      </w:r>
    </w:p>
    <w:p w:rsidR="001D3416" w:rsidRDefault="00AF276D">
      <w:pPr>
        <w:ind w:firstLineChars="200" w:firstLine="420"/>
      </w:pPr>
      <w:r>
        <w:rPr>
          <w:rFonts w:hint="eastAsia"/>
        </w:rPr>
        <w:t>2</w:t>
      </w:r>
      <w:r>
        <w:rPr>
          <w:rFonts w:hint="eastAsia"/>
        </w:rPr>
        <w:t>．招标文件规定的投标人应当缴纳保证金的其他情形。</w:t>
      </w:r>
    </w:p>
    <w:p w:rsidR="001D3416" w:rsidRDefault="00AF276D">
      <w:pPr>
        <w:ind w:firstLineChars="100" w:firstLine="210"/>
      </w:pPr>
      <w:r>
        <w:rPr>
          <w:rFonts w:hint="eastAsia"/>
        </w:rPr>
        <w:t>（二）我方承担保证责任的最高金额为人民币元（大写），即本项目的投标保证金金额。</w:t>
      </w:r>
    </w:p>
    <w:p w:rsidR="001D3416" w:rsidRDefault="00AF276D">
      <w:pPr>
        <w:ind w:firstLineChars="200" w:firstLine="420"/>
      </w:pPr>
      <w:r>
        <w:rPr>
          <w:rFonts w:hint="eastAsia"/>
        </w:rPr>
        <w:t>二、保证的方式及保证期间</w:t>
      </w:r>
    </w:p>
    <w:p w:rsidR="001D3416" w:rsidRDefault="00AF276D">
      <w:pPr>
        <w:ind w:firstLineChars="200" w:firstLine="420"/>
      </w:pPr>
      <w:r>
        <w:rPr>
          <w:rFonts w:hint="eastAsia"/>
        </w:rPr>
        <w:t>我方保证的方式为：连带责任保证。</w:t>
      </w:r>
    </w:p>
    <w:p w:rsidR="001D3416" w:rsidRDefault="00AF276D">
      <w:pPr>
        <w:ind w:firstLineChars="200" w:firstLine="420"/>
      </w:pPr>
      <w:r>
        <w:rPr>
          <w:rFonts w:hint="eastAsia"/>
        </w:rPr>
        <w:t>我方的保证期间为：自本保函生效之日起个月止。</w:t>
      </w:r>
    </w:p>
    <w:p w:rsidR="001D3416" w:rsidRDefault="00AF276D">
      <w:pPr>
        <w:ind w:firstLineChars="200" w:firstLine="420"/>
      </w:pPr>
      <w:r>
        <w:rPr>
          <w:rFonts w:hint="eastAsia"/>
        </w:rPr>
        <w:t>三、承担保证责任的程序</w:t>
      </w:r>
    </w:p>
    <w:p w:rsidR="001D3416" w:rsidRDefault="00AF276D">
      <w:pPr>
        <w:ind w:firstLineChars="200" w:firstLine="420"/>
      </w:pPr>
      <w:r>
        <w:rPr>
          <w:rFonts w:hint="eastAsia"/>
        </w:rPr>
        <w:t>1</w:t>
      </w:r>
      <w:r>
        <w:rPr>
          <w:rFonts w:hint="eastAsia"/>
        </w:rPr>
        <w:t>．你方要求我方承担保证责任的，应在本保函保证期间内向我方发出书面索赔通知。索赔通知应写明要求索赔的金额，支付款项应到达的账号，并附有证明投标人发生我方应承</w:t>
      </w:r>
      <w:proofErr w:type="gramStart"/>
      <w:r>
        <w:rPr>
          <w:rFonts w:hint="eastAsia"/>
        </w:rPr>
        <w:t>担保证责任</w:t>
      </w:r>
      <w:proofErr w:type="gramEnd"/>
      <w:r>
        <w:rPr>
          <w:rFonts w:hint="eastAsia"/>
        </w:rPr>
        <w:t>情形的事实材料。</w:t>
      </w:r>
    </w:p>
    <w:p w:rsidR="001D3416" w:rsidRDefault="00AF276D">
      <w:pPr>
        <w:ind w:firstLineChars="200" w:firstLine="420"/>
      </w:pPr>
      <w:r>
        <w:rPr>
          <w:rFonts w:hint="eastAsia"/>
        </w:rPr>
        <w:t>2</w:t>
      </w:r>
      <w:r>
        <w:rPr>
          <w:rFonts w:hint="eastAsia"/>
        </w:rPr>
        <w:t>．我方在收到索赔通知及相关证明材料后，在</w:t>
      </w:r>
      <w:r>
        <w:rPr>
          <w:rFonts w:hint="eastAsia"/>
          <w:u w:val="single"/>
        </w:rPr>
        <w:t xml:space="preserve">　　</w:t>
      </w:r>
      <w:proofErr w:type="gramStart"/>
      <w:r>
        <w:rPr>
          <w:rFonts w:hint="eastAsia"/>
          <w:u w:val="single"/>
        </w:rPr>
        <w:t xml:space="preserve">　</w:t>
      </w:r>
      <w:r>
        <w:rPr>
          <w:rFonts w:hint="eastAsia"/>
        </w:rPr>
        <w:t>个</w:t>
      </w:r>
      <w:proofErr w:type="gramEnd"/>
      <w:r>
        <w:rPr>
          <w:rFonts w:hint="eastAsia"/>
        </w:rPr>
        <w:t>工作日内进行审查，符合应承</w:t>
      </w:r>
      <w:proofErr w:type="gramStart"/>
      <w:r>
        <w:rPr>
          <w:rFonts w:hint="eastAsia"/>
        </w:rPr>
        <w:t>担保证责任</w:t>
      </w:r>
      <w:proofErr w:type="gramEnd"/>
      <w:r>
        <w:rPr>
          <w:rFonts w:hint="eastAsia"/>
        </w:rPr>
        <w:t>情形的，我方应按照你方的要求代投标人向你方支付投标保证金。</w:t>
      </w:r>
    </w:p>
    <w:p w:rsidR="001D3416" w:rsidRDefault="00AF276D">
      <w:pPr>
        <w:ind w:firstLineChars="200" w:firstLine="420"/>
      </w:pPr>
      <w:r>
        <w:rPr>
          <w:rFonts w:hint="eastAsia"/>
        </w:rPr>
        <w:t>四、保证责任的终止</w:t>
      </w:r>
    </w:p>
    <w:p w:rsidR="001D3416" w:rsidRDefault="00AF276D">
      <w:pPr>
        <w:ind w:firstLineChars="200" w:firstLine="420"/>
      </w:pPr>
      <w:r>
        <w:rPr>
          <w:rFonts w:hint="eastAsia"/>
        </w:rPr>
        <w:t>1</w:t>
      </w:r>
      <w:r>
        <w:rPr>
          <w:rFonts w:hint="eastAsia"/>
        </w:rPr>
        <w:t>．保证期间届满你方未向我方书面主张保证责任的，</w:t>
      </w:r>
      <w:proofErr w:type="gramStart"/>
      <w:r>
        <w:rPr>
          <w:rFonts w:hint="eastAsia"/>
        </w:rPr>
        <w:t>自保证</w:t>
      </w:r>
      <w:proofErr w:type="gramEnd"/>
      <w:r>
        <w:rPr>
          <w:rFonts w:hint="eastAsia"/>
        </w:rPr>
        <w:t>期间</w:t>
      </w:r>
      <w:r>
        <w:rPr>
          <w:rFonts w:hint="eastAsia"/>
        </w:rPr>
        <w:t>届满次日起，我方保证责任自动终止。</w:t>
      </w:r>
    </w:p>
    <w:p w:rsidR="001D3416" w:rsidRDefault="00AF276D">
      <w:pPr>
        <w:ind w:firstLineChars="200" w:firstLine="420"/>
      </w:pPr>
      <w:r>
        <w:rPr>
          <w:rFonts w:hint="eastAsia"/>
        </w:rPr>
        <w:t>2</w:t>
      </w:r>
      <w:r>
        <w:rPr>
          <w:rFonts w:hint="eastAsia"/>
        </w:rPr>
        <w:t>．我方按照本保函向你贵方履行了保证责任后，自我方向你贵方支付款项（支付款项从我方账户划出）之日起，保证责任终止。</w:t>
      </w:r>
    </w:p>
    <w:p w:rsidR="001D3416" w:rsidRDefault="00AF276D">
      <w:pPr>
        <w:ind w:firstLineChars="200" w:firstLine="420"/>
      </w:pPr>
      <w:r>
        <w:rPr>
          <w:rFonts w:hint="eastAsia"/>
        </w:rPr>
        <w:t>3</w:t>
      </w:r>
      <w:r>
        <w:rPr>
          <w:rFonts w:hint="eastAsia"/>
        </w:rPr>
        <w:t>．按照法律法规的规定或出现我方保证责任终止的其它情形的，我方在本保函项下的保证责任亦终止。</w:t>
      </w:r>
    </w:p>
    <w:p w:rsidR="001D3416" w:rsidRDefault="00AF276D">
      <w:pPr>
        <w:ind w:firstLineChars="200" w:firstLine="420"/>
      </w:pPr>
      <w:r>
        <w:rPr>
          <w:rFonts w:hint="eastAsia"/>
        </w:rPr>
        <w:t>五、免责条款</w:t>
      </w:r>
    </w:p>
    <w:p w:rsidR="001D3416" w:rsidRDefault="00AF276D">
      <w:pPr>
        <w:ind w:firstLineChars="200" w:firstLine="420"/>
      </w:pPr>
      <w:r>
        <w:rPr>
          <w:rFonts w:hint="eastAsia"/>
        </w:rPr>
        <w:t>1</w:t>
      </w:r>
      <w:r>
        <w:rPr>
          <w:rFonts w:hint="eastAsia"/>
        </w:rPr>
        <w:t>．依照法律规定或你方与投标人的另行约定，全部或者部分免除投标人投标保证金义务时，我方亦免除相应的保证责任。</w:t>
      </w:r>
    </w:p>
    <w:p w:rsidR="001D3416" w:rsidRDefault="00AF276D">
      <w:pPr>
        <w:ind w:firstLineChars="200" w:firstLine="420"/>
      </w:pPr>
      <w:r>
        <w:rPr>
          <w:rFonts w:hint="eastAsia"/>
        </w:rPr>
        <w:t>2</w:t>
      </w:r>
      <w:r>
        <w:rPr>
          <w:rFonts w:hint="eastAsia"/>
        </w:rPr>
        <w:t>．因你方原因致使投标人发生本保函第一条第（一）款约定情形的，我方不承担保证责任。</w:t>
      </w:r>
    </w:p>
    <w:p w:rsidR="001D3416" w:rsidRDefault="00AF276D">
      <w:pPr>
        <w:ind w:firstLineChars="200" w:firstLine="420"/>
      </w:pPr>
      <w:r>
        <w:rPr>
          <w:rFonts w:hint="eastAsia"/>
        </w:rPr>
        <w:t>3</w:t>
      </w:r>
      <w:r>
        <w:rPr>
          <w:rFonts w:hint="eastAsia"/>
        </w:rPr>
        <w:t>．因不可抗力造成投标人发生本保函第一条约定情形的，我方不承担保证责任。</w:t>
      </w:r>
    </w:p>
    <w:p w:rsidR="001D3416" w:rsidRDefault="00AF276D">
      <w:pPr>
        <w:ind w:firstLineChars="200" w:firstLine="420"/>
      </w:pPr>
      <w:r>
        <w:rPr>
          <w:rFonts w:hint="eastAsia"/>
        </w:rPr>
        <w:t>4</w:t>
      </w:r>
      <w:r>
        <w:rPr>
          <w:rFonts w:hint="eastAsia"/>
        </w:rPr>
        <w:t>．你方或其他有权机关对招标文件进行任何澄清或修改，加重我方保证责任的，我方对加重部分不承担保证责任，但该澄清或修改经我方事先书面同意的除外。</w:t>
      </w:r>
    </w:p>
    <w:p w:rsidR="001D3416" w:rsidRDefault="00AF276D">
      <w:pPr>
        <w:ind w:firstLineChars="200" w:firstLine="420"/>
      </w:pPr>
      <w:r>
        <w:rPr>
          <w:rFonts w:hint="eastAsia"/>
        </w:rPr>
        <w:t>六、争议的解决</w:t>
      </w:r>
    </w:p>
    <w:p w:rsidR="001D3416" w:rsidRDefault="00AF276D">
      <w:pPr>
        <w:ind w:firstLineChars="200" w:firstLine="420"/>
      </w:pPr>
      <w:r>
        <w:rPr>
          <w:rFonts w:hint="eastAsia"/>
        </w:rPr>
        <w:t>因本保函发生的纠纷，由你我双方协商解决，协商不成的，通过诉讼程序解决，诉讼管辖地法院为法院。</w:t>
      </w:r>
    </w:p>
    <w:p w:rsidR="001D3416" w:rsidRDefault="00AF276D">
      <w:pPr>
        <w:ind w:firstLineChars="200" w:firstLine="420"/>
      </w:pPr>
      <w:r>
        <w:rPr>
          <w:rFonts w:hint="eastAsia"/>
        </w:rPr>
        <w:t>七、保函的生效</w:t>
      </w:r>
    </w:p>
    <w:p w:rsidR="001D3416" w:rsidRDefault="00AF276D">
      <w:pPr>
        <w:ind w:firstLineChars="200" w:firstLine="420"/>
      </w:pPr>
      <w:r>
        <w:rPr>
          <w:rFonts w:hint="eastAsia"/>
        </w:rPr>
        <w:t>本保函自我方加盖公章之日起生效。</w:t>
      </w:r>
    </w:p>
    <w:p w:rsidR="001D3416" w:rsidRDefault="001D3416">
      <w:pPr>
        <w:ind w:firstLineChars="2650" w:firstLine="5565"/>
        <w:jc w:val="right"/>
      </w:pPr>
    </w:p>
    <w:p w:rsidR="001D3416" w:rsidRDefault="00AF276D">
      <w:pPr>
        <w:ind w:firstLineChars="2650" w:firstLine="5565"/>
        <w:jc w:val="right"/>
      </w:pPr>
      <w:r>
        <w:rPr>
          <w:rFonts w:hint="eastAsia"/>
        </w:rPr>
        <w:t>保证人：（公章）</w:t>
      </w:r>
    </w:p>
    <w:p w:rsidR="001D3416" w:rsidRDefault="00AF276D">
      <w:pPr>
        <w:jc w:val="right"/>
      </w:pPr>
      <w:r>
        <w:rPr>
          <w:rFonts w:hint="eastAsia"/>
        </w:rPr>
        <w:t>年月日</w:t>
      </w:r>
    </w:p>
    <w:p w:rsidR="001D3416" w:rsidRDefault="001D3416">
      <w:pPr>
        <w:ind w:firstLine="420"/>
      </w:pPr>
    </w:p>
    <w:p w:rsidR="001D3416" w:rsidRDefault="001D3416">
      <w:pPr>
        <w:ind w:left="718" w:firstLine="420"/>
      </w:pPr>
    </w:p>
    <w:sectPr w:rsidR="001D3416" w:rsidSect="001D3416">
      <w:headerReference w:type="default" r:id="rId12"/>
      <w:footerReference w:type="default" r:id="rId13"/>
      <w:pgSz w:w="11906" w:h="16838"/>
      <w:pgMar w:top="1134" w:right="1134" w:bottom="1134" w:left="1134" w:header="851" w:footer="992" w:gutter="0"/>
      <w:paperSrc w:first="96" w:other="96"/>
      <w:cols w:space="720"/>
      <w:titlePg/>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76D" w:rsidRDefault="00AF276D" w:rsidP="001D3416">
      <w:r>
        <w:separator/>
      </w:r>
    </w:p>
  </w:endnote>
  <w:endnote w:type="continuationSeparator" w:id="0">
    <w:p w:rsidR="00AF276D" w:rsidRDefault="00AF276D" w:rsidP="001D3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仿宋">
    <w:altName w:val="仿宋_GB2312"/>
    <w:panose1 w:val="02010600040101010101"/>
    <w:charset w:val="86"/>
    <w:family w:val="auto"/>
    <w:pitch w:val="variable"/>
    <w:sig w:usb0="00000287" w:usb1="080F0000" w:usb2="00000010" w:usb3="00000000" w:csb0="0004009F" w:csb1="00000000"/>
  </w:font>
  <w:font w:name="微软雅黑">
    <w:altName w:val="黑体"/>
    <w:panose1 w:val="020B0503020204020204"/>
    <w:charset w:val="86"/>
    <w:family w:val="swiss"/>
    <w:pitch w:val="variable"/>
    <w:sig w:usb0="80000287" w:usb1="280F3C52"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16" w:rsidRDefault="001D3416">
    <w:pPr>
      <w:pStyle w:val="ae"/>
      <w:framePr w:wrap="around" w:vAnchor="text" w:hAnchor="margin" w:xAlign="center" w:y="1"/>
      <w:rPr>
        <w:rStyle w:val="af4"/>
      </w:rPr>
    </w:pPr>
    <w:r>
      <w:fldChar w:fldCharType="begin"/>
    </w:r>
    <w:r w:rsidR="00AF276D">
      <w:rPr>
        <w:rStyle w:val="af4"/>
      </w:rPr>
      <w:instrText xml:space="preserve">PAGE  </w:instrText>
    </w:r>
    <w:r>
      <w:fldChar w:fldCharType="separate"/>
    </w:r>
    <w:r w:rsidR="00AF276D">
      <w:rPr>
        <w:rStyle w:val="af4"/>
      </w:rPr>
      <w:t>0</w:t>
    </w:r>
    <w:r>
      <w:fldChar w:fldCharType="end"/>
    </w:r>
  </w:p>
  <w:p w:rsidR="001D3416" w:rsidRDefault="001D341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16" w:rsidRDefault="001D3416">
    <w:pPr>
      <w:pStyle w:val="ae"/>
    </w:pPr>
    <w:r>
      <w:pict>
        <v:shapetype id="_x0000_t202" coordsize="21600,21600" o:spt="202" path="m,l,21600r21600,l21600,xe">
          <v:stroke joinstyle="miter"/>
          <v:path gradientshapeok="t" o:connecttype="rect"/>
        </v:shapetype>
        <v:shape id="文本框 1027" o:spid="_x0000_s1026"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BCRe8roBAABYAwAADgAAAAAAAAABACAAAAAiAQAAZHJzL2Uyb0RvYy54bWxQSwUGAAAA&#10;AAYABgBZAQAATgUAAAAA&#10;" filled="f" stroked="f" strokeweight="1.25pt">
          <v:textbox style="mso-fit-shape-to-text:t" inset="0,0,0,0">
            <w:txbxContent>
              <w:p w:rsidR="001D3416" w:rsidRDefault="00AF276D">
                <w:pPr>
                  <w:snapToGrid w:val="0"/>
                  <w:rPr>
                    <w:sz w:val="18"/>
                  </w:rPr>
                </w:pPr>
                <w:r>
                  <w:rPr>
                    <w:rFonts w:hint="eastAsia"/>
                    <w:sz w:val="18"/>
                  </w:rPr>
                  <w:t>第</w:t>
                </w:r>
                <w:r w:rsidR="001D3416">
                  <w:rPr>
                    <w:rFonts w:hint="eastAsia"/>
                    <w:sz w:val="18"/>
                  </w:rPr>
                  <w:fldChar w:fldCharType="begin"/>
                </w:r>
                <w:r>
                  <w:rPr>
                    <w:rFonts w:hint="eastAsia"/>
                    <w:sz w:val="18"/>
                  </w:rPr>
                  <w:instrText xml:space="preserve"> PAGE  \* MERGEFORMAT </w:instrText>
                </w:r>
                <w:r w:rsidR="001D3416">
                  <w:rPr>
                    <w:rFonts w:hint="eastAsia"/>
                    <w:sz w:val="18"/>
                  </w:rPr>
                  <w:fldChar w:fldCharType="separate"/>
                </w:r>
                <w:r w:rsidR="00F266A0">
                  <w:rPr>
                    <w:noProof/>
                    <w:sz w:val="18"/>
                  </w:rPr>
                  <w:t>8</w:t>
                </w:r>
                <w:r w:rsidR="001D3416">
                  <w:rPr>
                    <w:rFonts w:hint="eastAsia"/>
                    <w:sz w:val="18"/>
                  </w:rPr>
                  <w:fldChar w:fldCharType="end"/>
                </w:r>
                <w:proofErr w:type="gramStart"/>
                <w:r>
                  <w:rPr>
                    <w:rFonts w:hint="eastAsia"/>
                    <w:sz w:val="18"/>
                  </w:rPr>
                  <w:t>页共</w:t>
                </w:r>
                <w:proofErr w:type="gramEnd"/>
                <w:fldSimple w:instr=" NUMPAGES  \* MERGEFORMAT ">
                  <w:r w:rsidR="00F266A0" w:rsidRPr="00F266A0">
                    <w:rPr>
                      <w:noProof/>
                      <w:sz w:val="18"/>
                    </w:rPr>
                    <w:t>78</w:t>
                  </w:r>
                </w:fldSimple>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76D" w:rsidRDefault="00AF276D" w:rsidP="001D3416">
      <w:r>
        <w:separator/>
      </w:r>
    </w:p>
  </w:footnote>
  <w:footnote w:type="continuationSeparator" w:id="0">
    <w:p w:rsidR="00AF276D" w:rsidRDefault="00AF276D" w:rsidP="001D3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16" w:rsidRDefault="00AF276D">
    <w:pPr>
      <w:pStyle w:val="af"/>
      <w:jc w:val="both"/>
    </w:pPr>
    <w:r>
      <w:rPr>
        <w:rFonts w:hint="eastAsia"/>
      </w:rPr>
      <w:t>东莞报业传媒集团</w:t>
    </w:r>
    <w:r>
      <w:rPr>
        <w:rFonts w:hint="eastAsia"/>
      </w:rPr>
      <w:t>2018</w:t>
    </w:r>
    <w:r>
      <w:rPr>
        <w:rFonts w:hint="eastAsia"/>
      </w:rPr>
      <w:t>年</w:t>
    </w:r>
    <w:proofErr w:type="gramStart"/>
    <w:r>
      <w:rPr>
        <w:rFonts w:hint="eastAsia"/>
      </w:rPr>
      <w:t>饭堂食材配送</w:t>
    </w:r>
    <w:proofErr w:type="gramEnd"/>
    <w:r>
      <w:rPr>
        <w:rFonts w:hint="eastAsia"/>
      </w:rPr>
      <w:t>采购项目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16" w:rsidRDefault="00AF276D">
    <w:pPr>
      <w:pStyle w:val="af"/>
      <w:jc w:val="both"/>
    </w:pPr>
    <w:r>
      <w:rPr>
        <w:rFonts w:hint="eastAsia"/>
      </w:rPr>
      <w:t>东莞报业传媒集团</w:t>
    </w:r>
    <w:r>
      <w:rPr>
        <w:rFonts w:hint="eastAsia"/>
      </w:rPr>
      <w:t>2018</w:t>
    </w:r>
    <w:r>
      <w:rPr>
        <w:rFonts w:hint="eastAsia"/>
      </w:rPr>
      <w:t>年</w:t>
    </w:r>
    <w:proofErr w:type="gramStart"/>
    <w:r>
      <w:rPr>
        <w:rFonts w:hint="eastAsia"/>
      </w:rPr>
      <w:t>饭堂食材配送</w:t>
    </w:r>
    <w:proofErr w:type="gramEnd"/>
    <w:r>
      <w:rPr>
        <w:rFonts w:hint="eastAsia"/>
      </w:rPr>
      <w:t>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0"/>
        </w:tabs>
        <w:ind w:left="0" w:firstLine="420"/>
      </w:pPr>
      <w:rPr>
        <w:rFonts w:hint="default"/>
      </w:rPr>
    </w:lvl>
    <w:lvl w:ilvl="1">
      <w:numFmt w:val="bullet"/>
      <w:lvlText w:val="※"/>
      <w:lvlJc w:val="left"/>
      <w:pPr>
        <w:tabs>
          <w:tab w:val="left" w:pos="780"/>
        </w:tabs>
        <w:ind w:left="780" w:hanging="360"/>
      </w:pPr>
      <w:rPr>
        <w:rFonts w:ascii="宋体" w:eastAsia="宋体" w:hAnsi="宋体" w:cs="Times New Roman" w:hint="eastAsia"/>
      </w:rPr>
    </w:lvl>
    <w:lvl w:ilvl="2">
      <w:start w:val="1"/>
      <w:numFmt w:val="japaneseCounting"/>
      <w:lvlText w:val="%3、"/>
      <w:lvlJc w:val="left"/>
      <w:pPr>
        <w:tabs>
          <w:tab w:val="left" w:pos="1320"/>
        </w:tabs>
        <w:ind w:left="1320" w:hanging="480"/>
      </w:pPr>
      <w:rPr>
        <w:rFonts w:hint="default"/>
      </w:rPr>
    </w:lvl>
    <w:lvl w:ilvl="3">
      <w:start w:val="2"/>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3"/>
    <w:multiLevelType w:val="multilevel"/>
    <w:tmpl w:val="00000003"/>
    <w:lvl w:ilvl="0">
      <w:start w:val="1"/>
      <w:numFmt w:val="decimal"/>
      <w:lvlText w:val="%1."/>
      <w:lvlJc w:val="left"/>
      <w:pPr>
        <w:tabs>
          <w:tab w:val="left" w:pos="907"/>
        </w:tabs>
        <w:ind w:left="907" w:hanging="907"/>
      </w:pPr>
      <w:rPr>
        <w:rFonts w:hint="eastAsia"/>
        <w:b/>
      </w:rPr>
    </w:lvl>
    <w:lvl w:ilvl="1">
      <w:start w:val="1"/>
      <w:numFmt w:val="decimal"/>
      <w:lvlText w:val="%1.%2."/>
      <w:lvlJc w:val="left"/>
      <w:pPr>
        <w:tabs>
          <w:tab w:val="left" w:pos="907"/>
        </w:tabs>
        <w:ind w:left="907" w:hanging="907"/>
      </w:pPr>
      <w:rPr>
        <w:rFonts w:hint="eastAsia"/>
        <w:b w:val="0"/>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0000004"/>
    <w:multiLevelType w:val="multilevel"/>
    <w:tmpl w:val="00000004"/>
    <w:lvl w:ilvl="0">
      <w:start w:val="1"/>
      <w:numFmt w:val="decimal"/>
      <w:lvlText w:val="%1."/>
      <w:lvlJc w:val="left"/>
      <w:pPr>
        <w:tabs>
          <w:tab w:val="left" w:pos="0"/>
        </w:tabs>
        <w:ind w:left="0" w:firstLine="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2"/>
    <w:multiLevelType w:val="multilevel"/>
    <w:tmpl w:val="00000012"/>
    <w:lvl w:ilvl="0">
      <w:start w:val="1"/>
      <w:numFmt w:val="decimal"/>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nsid w:val="5962EC87"/>
    <w:multiLevelType w:val="multilevel"/>
    <w:tmpl w:val="5962EC87"/>
    <w:lvl w:ilvl="0">
      <w:start w:val="1"/>
      <w:numFmt w:val="decimal"/>
      <w:lvlText w:val="%1."/>
      <w:lvlJc w:val="left"/>
      <w:pPr>
        <w:tabs>
          <w:tab w:val="left" w:pos="907"/>
        </w:tabs>
        <w:ind w:left="907" w:hanging="907"/>
      </w:pPr>
      <w:rPr>
        <w:rFonts w:hint="eastAsia"/>
        <w:b/>
      </w:rPr>
    </w:lvl>
    <w:lvl w:ilvl="1">
      <w:start w:val="1"/>
      <w:numFmt w:val="decimal"/>
      <w:lvlText w:val="%1.%2."/>
      <w:lvlJc w:val="left"/>
      <w:pPr>
        <w:tabs>
          <w:tab w:val="left" w:pos="907"/>
        </w:tabs>
        <w:ind w:left="907" w:hanging="907"/>
      </w:pPr>
      <w:rPr>
        <w:rFonts w:hint="eastAsia"/>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5962ECF1"/>
    <w:multiLevelType w:val="singleLevel"/>
    <w:tmpl w:val="5962ECF1"/>
    <w:lvl w:ilvl="0">
      <w:start w:val="3"/>
      <w:numFmt w:val="decimal"/>
      <w:suff w:val="nothing"/>
      <w:lvlText w:val="%1、"/>
      <w:lvlJc w:val="left"/>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0A3A"/>
    <w:rsid w:val="00077917"/>
    <w:rsid w:val="001A1857"/>
    <w:rsid w:val="001A4956"/>
    <w:rsid w:val="001D3416"/>
    <w:rsid w:val="0031329D"/>
    <w:rsid w:val="0032502C"/>
    <w:rsid w:val="00350ECA"/>
    <w:rsid w:val="0038787C"/>
    <w:rsid w:val="00391357"/>
    <w:rsid w:val="003A535D"/>
    <w:rsid w:val="00410A3A"/>
    <w:rsid w:val="004127F4"/>
    <w:rsid w:val="00415336"/>
    <w:rsid w:val="00437B55"/>
    <w:rsid w:val="006343E1"/>
    <w:rsid w:val="006667EE"/>
    <w:rsid w:val="00AC01FA"/>
    <w:rsid w:val="00AF276D"/>
    <w:rsid w:val="00BF60AF"/>
    <w:rsid w:val="00D16C6A"/>
    <w:rsid w:val="00EF2886"/>
    <w:rsid w:val="00F266A0"/>
    <w:rsid w:val="00F65638"/>
    <w:rsid w:val="00FB5392"/>
    <w:rsid w:val="21D54337"/>
    <w:rsid w:val="250A2A5F"/>
    <w:rsid w:val="42BE6EC6"/>
    <w:rsid w:val="512C0495"/>
    <w:rsid w:val="681E697E"/>
    <w:rsid w:val="784913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qFormat="1"/>
    <w:lsdException w:name="FollowedHyperlink" w:uiPriority="0"/>
    <w:lsdException w:name="Strong" w:uiPriority="0"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416"/>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1D3416"/>
    <w:pPr>
      <w:keepNext/>
      <w:widowControl/>
      <w:spacing w:before="240" w:after="60"/>
      <w:jc w:val="left"/>
      <w:outlineLvl w:val="0"/>
    </w:pPr>
    <w:rPr>
      <w:rFonts w:ascii="Cambria" w:hAnsi="Cambria" w:cs="Cambria"/>
      <w:b/>
      <w:bCs/>
      <w:kern w:val="32"/>
      <w:sz w:val="32"/>
      <w:szCs w:val="32"/>
      <w:lang w:eastAsia="en-US"/>
    </w:rPr>
  </w:style>
  <w:style w:type="paragraph" w:styleId="2">
    <w:name w:val="heading 2"/>
    <w:basedOn w:val="a"/>
    <w:next w:val="a"/>
    <w:link w:val="2Char"/>
    <w:qFormat/>
    <w:rsid w:val="001D3416"/>
    <w:pPr>
      <w:keepNext/>
      <w:widowControl/>
      <w:spacing w:before="240" w:after="60"/>
      <w:jc w:val="left"/>
      <w:outlineLvl w:val="1"/>
    </w:pPr>
    <w:rPr>
      <w:rFonts w:ascii="Cambria" w:hAnsi="Cambria" w:cs="Cambria"/>
      <w:b/>
      <w:bCs/>
      <w:i/>
      <w:iCs/>
      <w:sz w:val="28"/>
      <w:szCs w:val="28"/>
      <w:lang w:eastAsia="en-US"/>
    </w:rPr>
  </w:style>
  <w:style w:type="paragraph" w:styleId="3">
    <w:name w:val="heading 3"/>
    <w:basedOn w:val="a"/>
    <w:next w:val="a"/>
    <w:link w:val="3Char"/>
    <w:uiPriority w:val="9"/>
    <w:qFormat/>
    <w:rsid w:val="001D3416"/>
    <w:pPr>
      <w:keepNext/>
      <w:widowControl/>
      <w:spacing w:before="240" w:after="60"/>
      <w:jc w:val="left"/>
      <w:outlineLvl w:val="2"/>
    </w:pPr>
    <w:rPr>
      <w:rFonts w:ascii="黑体" w:eastAsia="黑体" w:hAnsi="Tahoma"/>
      <w:bCs/>
      <w:sz w:val="30"/>
      <w:szCs w:val="20"/>
    </w:rPr>
  </w:style>
  <w:style w:type="paragraph" w:styleId="4">
    <w:name w:val="heading 4"/>
    <w:basedOn w:val="a"/>
    <w:next w:val="a"/>
    <w:link w:val="4Char"/>
    <w:qFormat/>
    <w:rsid w:val="001D3416"/>
    <w:pPr>
      <w:keepNext/>
      <w:widowControl/>
      <w:spacing w:before="240" w:after="60"/>
      <w:jc w:val="left"/>
      <w:outlineLvl w:val="3"/>
    </w:pPr>
    <w:rPr>
      <w:rFonts w:ascii="Calibri" w:hAnsi="Calibri" w:cs="Calibri"/>
      <w:b/>
      <w:bCs/>
      <w:sz w:val="28"/>
      <w:szCs w:val="28"/>
      <w:lang w:eastAsia="en-US"/>
    </w:rPr>
  </w:style>
  <w:style w:type="paragraph" w:styleId="5">
    <w:name w:val="heading 5"/>
    <w:basedOn w:val="a"/>
    <w:next w:val="a"/>
    <w:link w:val="5Char"/>
    <w:qFormat/>
    <w:rsid w:val="001D3416"/>
    <w:pPr>
      <w:widowControl/>
      <w:spacing w:before="240" w:after="60"/>
      <w:jc w:val="left"/>
      <w:outlineLvl w:val="4"/>
    </w:pPr>
    <w:rPr>
      <w:rFonts w:ascii="Calibri" w:hAnsi="Calibri" w:cs="Calibri"/>
      <w:b/>
      <w:bCs/>
      <w:i/>
      <w:iCs/>
      <w:sz w:val="26"/>
      <w:szCs w:val="26"/>
      <w:lang w:eastAsia="en-US"/>
    </w:rPr>
  </w:style>
  <w:style w:type="paragraph" w:styleId="6">
    <w:name w:val="heading 6"/>
    <w:basedOn w:val="a"/>
    <w:next w:val="a"/>
    <w:link w:val="6Char"/>
    <w:qFormat/>
    <w:rsid w:val="001D3416"/>
    <w:pPr>
      <w:widowControl/>
      <w:spacing w:before="240" w:after="60"/>
      <w:jc w:val="left"/>
      <w:outlineLvl w:val="5"/>
    </w:pPr>
    <w:rPr>
      <w:rFonts w:ascii="Calibri" w:hAnsi="Calibri" w:cs="Calibri"/>
      <w:b/>
      <w:bCs/>
      <w:sz w:val="22"/>
      <w:szCs w:val="22"/>
      <w:lang w:eastAsia="en-US"/>
    </w:rPr>
  </w:style>
  <w:style w:type="paragraph" w:styleId="7">
    <w:name w:val="heading 7"/>
    <w:basedOn w:val="a"/>
    <w:next w:val="a"/>
    <w:link w:val="7Char"/>
    <w:qFormat/>
    <w:rsid w:val="001D3416"/>
    <w:pPr>
      <w:widowControl/>
      <w:spacing w:before="240" w:after="60"/>
      <w:jc w:val="left"/>
      <w:outlineLvl w:val="6"/>
    </w:pPr>
    <w:rPr>
      <w:rFonts w:ascii="Calibri" w:hAnsi="Calibri" w:cs="Calibri"/>
      <w:sz w:val="24"/>
      <w:lang w:eastAsia="en-US"/>
    </w:rPr>
  </w:style>
  <w:style w:type="paragraph" w:styleId="8">
    <w:name w:val="heading 8"/>
    <w:basedOn w:val="a"/>
    <w:next w:val="a"/>
    <w:link w:val="8Char"/>
    <w:qFormat/>
    <w:rsid w:val="001D3416"/>
    <w:pPr>
      <w:widowControl/>
      <w:spacing w:before="240" w:after="60"/>
      <w:jc w:val="left"/>
      <w:outlineLvl w:val="7"/>
    </w:pPr>
    <w:rPr>
      <w:rFonts w:ascii="Calibri" w:hAnsi="Calibri" w:cs="Calibri"/>
      <w:i/>
      <w:iCs/>
      <w:sz w:val="24"/>
      <w:lang w:eastAsia="en-US"/>
    </w:rPr>
  </w:style>
  <w:style w:type="paragraph" w:styleId="9">
    <w:name w:val="heading 9"/>
    <w:basedOn w:val="a"/>
    <w:next w:val="a"/>
    <w:link w:val="9Char"/>
    <w:qFormat/>
    <w:rsid w:val="001D3416"/>
    <w:pPr>
      <w:widowControl/>
      <w:spacing w:before="240" w:after="60"/>
      <w:jc w:val="left"/>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1D3416"/>
    <w:rPr>
      <w:b/>
      <w:bCs/>
    </w:rPr>
  </w:style>
  <w:style w:type="paragraph" w:styleId="a4">
    <w:name w:val="annotation text"/>
    <w:basedOn w:val="a"/>
    <w:link w:val="Char1"/>
    <w:uiPriority w:val="99"/>
    <w:qFormat/>
    <w:rsid w:val="001D3416"/>
    <w:pPr>
      <w:jc w:val="left"/>
    </w:pPr>
    <w:rPr>
      <w:rFonts w:asciiTheme="minorHAnsi" w:hAnsiTheme="minorHAnsi" w:cstheme="minorBidi"/>
    </w:rPr>
  </w:style>
  <w:style w:type="paragraph" w:styleId="70">
    <w:name w:val="toc 7"/>
    <w:basedOn w:val="a"/>
    <w:next w:val="a"/>
    <w:uiPriority w:val="39"/>
    <w:qFormat/>
    <w:rsid w:val="001D3416"/>
    <w:pPr>
      <w:ind w:leftChars="1200" w:left="2520"/>
    </w:pPr>
  </w:style>
  <w:style w:type="paragraph" w:styleId="a5">
    <w:name w:val="Body Text First Indent"/>
    <w:basedOn w:val="a6"/>
    <w:link w:val="Char0"/>
    <w:qFormat/>
    <w:rsid w:val="001D3416"/>
    <w:pPr>
      <w:ind w:firstLineChars="100" w:firstLine="420"/>
    </w:pPr>
  </w:style>
  <w:style w:type="paragraph" w:styleId="a6">
    <w:name w:val="Body Text"/>
    <w:basedOn w:val="a"/>
    <w:link w:val="Char2"/>
    <w:unhideWhenUsed/>
    <w:qFormat/>
    <w:rsid w:val="001D3416"/>
    <w:pPr>
      <w:spacing w:after="120"/>
    </w:pPr>
  </w:style>
  <w:style w:type="paragraph" w:styleId="40">
    <w:name w:val="List Bullet 4"/>
    <w:basedOn w:val="a"/>
    <w:qFormat/>
    <w:rsid w:val="001D3416"/>
    <w:pPr>
      <w:tabs>
        <w:tab w:val="left" w:pos="1620"/>
      </w:tabs>
      <w:ind w:left="1620" w:hanging="360"/>
    </w:pPr>
  </w:style>
  <w:style w:type="paragraph" w:styleId="a7">
    <w:name w:val="Normal Indent"/>
    <w:basedOn w:val="a"/>
    <w:qFormat/>
    <w:rsid w:val="001D3416"/>
    <w:pPr>
      <w:ind w:firstLine="420"/>
    </w:pPr>
    <w:rPr>
      <w:szCs w:val="20"/>
    </w:rPr>
  </w:style>
  <w:style w:type="paragraph" w:styleId="a8">
    <w:name w:val="caption"/>
    <w:basedOn w:val="a"/>
    <w:next w:val="a"/>
    <w:qFormat/>
    <w:rsid w:val="001D3416"/>
    <w:rPr>
      <w:rFonts w:ascii="Cambria" w:eastAsia="黑体" w:hAnsi="Cambria"/>
      <w:sz w:val="20"/>
      <w:szCs w:val="20"/>
    </w:rPr>
  </w:style>
  <w:style w:type="paragraph" w:styleId="a9">
    <w:name w:val="Document Map"/>
    <w:basedOn w:val="a"/>
    <w:link w:val="Char3"/>
    <w:qFormat/>
    <w:rsid w:val="001D3416"/>
    <w:pPr>
      <w:shd w:val="clear" w:color="auto" w:fill="000080"/>
      <w:autoSpaceDE w:val="0"/>
      <w:autoSpaceDN w:val="0"/>
      <w:adjustRightInd w:val="0"/>
      <w:jc w:val="left"/>
    </w:pPr>
    <w:rPr>
      <w:rFonts w:ascii="宋体"/>
      <w:kern w:val="0"/>
      <w:sz w:val="24"/>
    </w:rPr>
  </w:style>
  <w:style w:type="paragraph" w:styleId="aa">
    <w:name w:val="Body Text Indent"/>
    <w:basedOn w:val="a"/>
    <w:link w:val="Char4"/>
    <w:unhideWhenUsed/>
    <w:qFormat/>
    <w:rsid w:val="001D3416"/>
    <w:pPr>
      <w:spacing w:after="120"/>
      <w:ind w:leftChars="200" w:left="420"/>
    </w:pPr>
  </w:style>
  <w:style w:type="paragraph" w:styleId="50">
    <w:name w:val="toc 5"/>
    <w:basedOn w:val="a"/>
    <w:next w:val="a"/>
    <w:uiPriority w:val="39"/>
    <w:unhideWhenUsed/>
    <w:qFormat/>
    <w:rsid w:val="001D3416"/>
    <w:pPr>
      <w:ind w:leftChars="800" w:left="1680"/>
    </w:pPr>
    <w:rPr>
      <w:rFonts w:ascii="Calibri" w:hAnsi="Calibri"/>
      <w:szCs w:val="22"/>
    </w:rPr>
  </w:style>
  <w:style w:type="paragraph" w:styleId="30">
    <w:name w:val="toc 3"/>
    <w:basedOn w:val="a"/>
    <w:next w:val="a"/>
    <w:uiPriority w:val="39"/>
    <w:qFormat/>
    <w:rsid w:val="001D3416"/>
    <w:pPr>
      <w:ind w:leftChars="400" w:left="840"/>
    </w:pPr>
  </w:style>
  <w:style w:type="paragraph" w:styleId="ab">
    <w:name w:val="Plain Text"/>
    <w:basedOn w:val="a"/>
    <w:link w:val="Char5"/>
    <w:uiPriority w:val="99"/>
    <w:qFormat/>
    <w:rsid w:val="001D3416"/>
    <w:rPr>
      <w:rFonts w:ascii="宋体" w:hAnsi="Courier New"/>
      <w:szCs w:val="21"/>
    </w:rPr>
  </w:style>
  <w:style w:type="paragraph" w:styleId="80">
    <w:name w:val="toc 8"/>
    <w:basedOn w:val="a"/>
    <w:next w:val="a"/>
    <w:uiPriority w:val="39"/>
    <w:unhideWhenUsed/>
    <w:qFormat/>
    <w:rsid w:val="001D3416"/>
    <w:pPr>
      <w:ind w:leftChars="1400" w:left="2940"/>
    </w:pPr>
    <w:rPr>
      <w:rFonts w:ascii="Calibri" w:hAnsi="Calibri"/>
      <w:szCs w:val="22"/>
    </w:rPr>
  </w:style>
  <w:style w:type="paragraph" w:styleId="ac">
    <w:name w:val="Date"/>
    <w:basedOn w:val="a"/>
    <w:next w:val="a"/>
    <w:link w:val="Char6"/>
    <w:qFormat/>
    <w:rsid w:val="001D3416"/>
    <w:rPr>
      <w:rFonts w:ascii="宋体" w:hAnsi="Courier New"/>
      <w:sz w:val="32"/>
      <w:szCs w:val="20"/>
    </w:rPr>
  </w:style>
  <w:style w:type="paragraph" w:styleId="20">
    <w:name w:val="Body Text Indent 2"/>
    <w:basedOn w:val="a"/>
    <w:link w:val="2Char0"/>
    <w:uiPriority w:val="99"/>
    <w:unhideWhenUsed/>
    <w:qFormat/>
    <w:rsid w:val="001D3416"/>
    <w:pPr>
      <w:spacing w:after="120" w:line="480" w:lineRule="auto"/>
      <w:ind w:leftChars="200" w:left="420"/>
    </w:pPr>
    <w:rPr>
      <w:rFonts w:ascii="Calibri" w:hAnsi="Calibri"/>
    </w:rPr>
  </w:style>
  <w:style w:type="paragraph" w:styleId="ad">
    <w:name w:val="Balloon Text"/>
    <w:basedOn w:val="a"/>
    <w:link w:val="Char7"/>
    <w:qFormat/>
    <w:rsid w:val="001D3416"/>
    <w:rPr>
      <w:sz w:val="18"/>
      <w:szCs w:val="18"/>
    </w:rPr>
  </w:style>
  <w:style w:type="paragraph" w:styleId="ae">
    <w:name w:val="footer"/>
    <w:basedOn w:val="a"/>
    <w:link w:val="Char10"/>
    <w:uiPriority w:val="99"/>
    <w:qFormat/>
    <w:rsid w:val="001D3416"/>
    <w:pPr>
      <w:tabs>
        <w:tab w:val="center" w:pos="4153"/>
        <w:tab w:val="right" w:pos="8306"/>
      </w:tabs>
      <w:snapToGrid w:val="0"/>
      <w:jc w:val="left"/>
    </w:pPr>
    <w:rPr>
      <w:rFonts w:asciiTheme="minorHAnsi" w:hAnsiTheme="minorHAnsi" w:cstheme="minorBidi"/>
      <w:sz w:val="18"/>
      <w:szCs w:val="18"/>
    </w:rPr>
  </w:style>
  <w:style w:type="paragraph" w:styleId="21">
    <w:name w:val="Body Text First Indent 2"/>
    <w:basedOn w:val="aa"/>
    <w:link w:val="2Char1"/>
    <w:qFormat/>
    <w:rsid w:val="001D3416"/>
    <w:pPr>
      <w:ind w:firstLineChars="200" w:firstLine="420"/>
    </w:pPr>
  </w:style>
  <w:style w:type="paragraph" w:styleId="af">
    <w:name w:val="header"/>
    <w:basedOn w:val="a"/>
    <w:link w:val="Char11"/>
    <w:uiPriority w:val="99"/>
    <w:qFormat/>
    <w:rsid w:val="001D3416"/>
    <w:pPr>
      <w:pBdr>
        <w:bottom w:val="single" w:sz="6" w:space="1" w:color="auto"/>
      </w:pBdr>
      <w:tabs>
        <w:tab w:val="center" w:pos="4153"/>
        <w:tab w:val="right" w:pos="8306"/>
      </w:tabs>
      <w:snapToGrid w:val="0"/>
      <w:jc w:val="center"/>
    </w:pPr>
    <w:rPr>
      <w:rFonts w:ascii="Tahoma" w:hAnsi="Tahoma" w:cstheme="minorBidi"/>
      <w:sz w:val="18"/>
      <w:szCs w:val="18"/>
    </w:rPr>
  </w:style>
  <w:style w:type="paragraph" w:styleId="10">
    <w:name w:val="toc 1"/>
    <w:basedOn w:val="a"/>
    <w:next w:val="a"/>
    <w:uiPriority w:val="39"/>
    <w:qFormat/>
    <w:rsid w:val="001D3416"/>
    <w:pPr>
      <w:tabs>
        <w:tab w:val="right" w:leader="dot" w:pos="8296"/>
      </w:tabs>
    </w:pPr>
    <w:rPr>
      <w:b/>
      <w:sz w:val="28"/>
      <w:szCs w:val="28"/>
    </w:rPr>
  </w:style>
  <w:style w:type="paragraph" w:styleId="41">
    <w:name w:val="toc 4"/>
    <w:basedOn w:val="a"/>
    <w:next w:val="a"/>
    <w:uiPriority w:val="39"/>
    <w:qFormat/>
    <w:rsid w:val="001D3416"/>
    <w:pPr>
      <w:ind w:leftChars="600" w:left="1260"/>
    </w:pPr>
  </w:style>
  <w:style w:type="paragraph" w:styleId="af0">
    <w:name w:val="Subtitle"/>
    <w:basedOn w:val="a"/>
    <w:next w:val="a"/>
    <w:link w:val="Char12"/>
    <w:qFormat/>
    <w:rsid w:val="001D3416"/>
    <w:pPr>
      <w:widowControl/>
      <w:spacing w:after="60"/>
      <w:jc w:val="center"/>
      <w:outlineLvl w:val="1"/>
    </w:pPr>
    <w:rPr>
      <w:rFonts w:ascii="Cambria" w:hAnsi="Cambria" w:cs="Cambria"/>
      <w:sz w:val="24"/>
      <w:lang w:eastAsia="en-US"/>
    </w:rPr>
  </w:style>
  <w:style w:type="paragraph" w:styleId="60">
    <w:name w:val="toc 6"/>
    <w:basedOn w:val="a"/>
    <w:next w:val="a"/>
    <w:uiPriority w:val="39"/>
    <w:unhideWhenUsed/>
    <w:qFormat/>
    <w:rsid w:val="001D3416"/>
    <w:pPr>
      <w:ind w:leftChars="1000" w:left="2100"/>
    </w:pPr>
    <w:rPr>
      <w:rFonts w:ascii="Calibri" w:hAnsi="Calibri"/>
      <w:szCs w:val="22"/>
    </w:rPr>
  </w:style>
  <w:style w:type="paragraph" w:styleId="22">
    <w:name w:val="toc 2"/>
    <w:basedOn w:val="a"/>
    <w:next w:val="a"/>
    <w:uiPriority w:val="39"/>
    <w:qFormat/>
    <w:rsid w:val="001D3416"/>
    <w:pPr>
      <w:tabs>
        <w:tab w:val="right" w:leader="dot" w:pos="8296"/>
      </w:tabs>
      <w:ind w:leftChars="200" w:left="420"/>
    </w:pPr>
    <w:rPr>
      <w:szCs w:val="21"/>
    </w:rPr>
  </w:style>
  <w:style w:type="paragraph" w:styleId="90">
    <w:name w:val="toc 9"/>
    <w:basedOn w:val="a"/>
    <w:next w:val="a"/>
    <w:uiPriority w:val="39"/>
    <w:unhideWhenUsed/>
    <w:qFormat/>
    <w:rsid w:val="001D3416"/>
    <w:pPr>
      <w:ind w:leftChars="1600" w:left="3360"/>
    </w:pPr>
    <w:rPr>
      <w:rFonts w:ascii="Calibri" w:hAnsi="Calibri"/>
      <w:szCs w:val="22"/>
    </w:rPr>
  </w:style>
  <w:style w:type="paragraph" w:styleId="HTML">
    <w:name w:val="HTML Preformatted"/>
    <w:basedOn w:val="a"/>
    <w:link w:val="HTMLChar"/>
    <w:qFormat/>
    <w:rsid w:val="001D3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af1">
    <w:name w:val="Normal (Web)"/>
    <w:basedOn w:val="a"/>
    <w:qFormat/>
    <w:rsid w:val="001D3416"/>
    <w:pPr>
      <w:jc w:val="left"/>
    </w:pPr>
    <w:rPr>
      <w:spacing w:val="10"/>
      <w:kern w:val="0"/>
      <w:sz w:val="24"/>
      <w:szCs w:val="20"/>
    </w:rPr>
  </w:style>
  <w:style w:type="paragraph" w:styleId="af2">
    <w:name w:val="Title"/>
    <w:basedOn w:val="a"/>
    <w:next w:val="a"/>
    <w:link w:val="Char13"/>
    <w:qFormat/>
    <w:rsid w:val="001D3416"/>
    <w:pPr>
      <w:widowControl/>
      <w:spacing w:before="240" w:after="60"/>
      <w:jc w:val="center"/>
      <w:outlineLvl w:val="0"/>
    </w:pPr>
    <w:rPr>
      <w:rFonts w:ascii="Cambria" w:hAnsi="Cambria" w:cs="Cambria"/>
      <w:b/>
      <w:bCs/>
      <w:kern w:val="28"/>
      <w:sz w:val="32"/>
      <w:szCs w:val="32"/>
      <w:lang w:eastAsia="en-US"/>
    </w:rPr>
  </w:style>
  <w:style w:type="character" w:styleId="af3">
    <w:name w:val="Strong"/>
    <w:qFormat/>
    <w:rsid w:val="001D3416"/>
    <w:rPr>
      <w:rFonts w:ascii="Tahoma" w:eastAsia="宋体" w:hAnsi="Tahoma"/>
      <w:b/>
      <w:kern w:val="2"/>
      <w:sz w:val="24"/>
      <w:lang w:val="en-US" w:eastAsia="zh-CN" w:bidi="ar-SA"/>
    </w:rPr>
  </w:style>
  <w:style w:type="character" w:styleId="af4">
    <w:name w:val="page number"/>
    <w:basedOn w:val="a0"/>
    <w:qFormat/>
    <w:rsid w:val="001D3416"/>
    <w:rPr>
      <w:rFonts w:ascii="Tahoma" w:eastAsia="宋体" w:hAnsi="Tahoma"/>
      <w:kern w:val="2"/>
      <w:sz w:val="24"/>
      <w:lang w:val="en-US" w:eastAsia="zh-CN" w:bidi="ar-SA"/>
    </w:rPr>
  </w:style>
  <w:style w:type="character" w:styleId="af5">
    <w:name w:val="FollowedHyperlink"/>
    <w:rsid w:val="001D3416"/>
    <w:rPr>
      <w:rFonts w:ascii="宋体" w:eastAsia="宋体" w:hAnsi="宋体" w:cs="宋体" w:hint="eastAsia"/>
      <w:color w:val="0031C1"/>
      <w:kern w:val="2"/>
      <w:sz w:val="18"/>
      <w:szCs w:val="18"/>
      <w:u w:val="none"/>
      <w:lang w:val="en-US" w:eastAsia="zh-CN" w:bidi="ar-SA"/>
    </w:rPr>
  </w:style>
  <w:style w:type="character" w:styleId="af6">
    <w:name w:val="Hyperlink"/>
    <w:uiPriority w:val="99"/>
    <w:qFormat/>
    <w:rsid w:val="001D3416"/>
    <w:rPr>
      <w:rFonts w:ascii="宋体" w:eastAsia="宋体" w:hAnsi="宋体" w:cs="宋体" w:hint="eastAsia"/>
      <w:color w:val="0031C1"/>
      <w:kern w:val="2"/>
      <w:sz w:val="18"/>
      <w:szCs w:val="18"/>
      <w:u w:val="none"/>
      <w:lang w:val="en-US" w:eastAsia="zh-CN" w:bidi="ar-SA"/>
    </w:rPr>
  </w:style>
  <w:style w:type="character" w:styleId="af7">
    <w:name w:val="annotation reference"/>
    <w:qFormat/>
    <w:rsid w:val="001D3416"/>
    <w:rPr>
      <w:sz w:val="21"/>
      <w:szCs w:val="21"/>
    </w:rPr>
  </w:style>
  <w:style w:type="table" w:styleId="af8">
    <w:name w:val="Table Grid"/>
    <w:basedOn w:val="a1"/>
    <w:uiPriority w:val="59"/>
    <w:unhideWhenUsed/>
    <w:qFormat/>
    <w:rsid w:val="001D3416"/>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qFormat/>
    <w:rsid w:val="001D3416"/>
    <w:rPr>
      <w:rFonts w:ascii="Cambria" w:eastAsia="宋体" w:hAnsi="Cambria" w:cs="Cambria"/>
      <w:b/>
      <w:bCs/>
      <w:kern w:val="32"/>
      <w:sz w:val="32"/>
      <w:szCs w:val="32"/>
      <w:lang w:eastAsia="en-US"/>
    </w:rPr>
  </w:style>
  <w:style w:type="character" w:customStyle="1" w:styleId="2Char">
    <w:name w:val="标题 2 Char"/>
    <w:basedOn w:val="a0"/>
    <w:link w:val="2"/>
    <w:qFormat/>
    <w:rsid w:val="001D3416"/>
    <w:rPr>
      <w:rFonts w:ascii="Cambria" w:eastAsia="宋体" w:hAnsi="Cambria" w:cs="Cambria"/>
      <w:b/>
      <w:bCs/>
      <w:i/>
      <w:iCs/>
      <w:sz w:val="28"/>
      <w:szCs w:val="28"/>
      <w:lang w:eastAsia="en-US"/>
    </w:rPr>
  </w:style>
  <w:style w:type="character" w:customStyle="1" w:styleId="3Char">
    <w:name w:val="标题 3 Char"/>
    <w:basedOn w:val="a0"/>
    <w:link w:val="3"/>
    <w:uiPriority w:val="9"/>
    <w:qFormat/>
    <w:rsid w:val="001D3416"/>
    <w:rPr>
      <w:rFonts w:ascii="黑体" w:eastAsia="黑体" w:hAnsi="Tahoma" w:cs="Times New Roman"/>
      <w:bCs/>
      <w:sz w:val="30"/>
      <w:szCs w:val="20"/>
    </w:rPr>
  </w:style>
  <w:style w:type="character" w:customStyle="1" w:styleId="4Char">
    <w:name w:val="标题 4 Char"/>
    <w:basedOn w:val="a0"/>
    <w:link w:val="4"/>
    <w:qFormat/>
    <w:rsid w:val="001D3416"/>
    <w:rPr>
      <w:rFonts w:ascii="Calibri" w:eastAsia="宋体" w:hAnsi="Calibri" w:cs="Calibri"/>
      <w:b/>
      <w:bCs/>
      <w:sz w:val="28"/>
      <w:szCs w:val="28"/>
      <w:lang w:eastAsia="en-US"/>
    </w:rPr>
  </w:style>
  <w:style w:type="character" w:customStyle="1" w:styleId="5Char">
    <w:name w:val="标题 5 Char"/>
    <w:basedOn w:val="a0"/>
    <w:link w:val="5"/>
    <w:rsid w:val="001D3416"/>
    <w:rPr>
      <w:rFonts w:ascii="Calibri" w:eastAsia="宋体" w:hAnsi="Calibri" w:cs="Calibri"/>
      <w:b/>
      <w:bCs/>
      <w:i/>
      <w:iCs/>
      <w:sz w:val="26"/>
      <w:szCs w:val="26"/>
      <w:lang w:eastAsia="en-US"/>
    </w:rPr>
  </w:style>
  <w:style w:type="character" w:customStyle="1" w:styleId="6Char">
    <w:name w:val="标题 6 Char"/>
    <w:basedOn w:val="a0"/>
    <w:link w:val="6"/>
    <w:rsid w:val="001D3416"/>
    <w:rPr>
      <w:rFonts w:ascii="Calibri" w:eastAsia="宋体" w:hAnsi="Calibri" w:cs="Calibri"/>
      <w:b/>
      <w:bCs/>
      <w:sz w:val="22"/>
      <w:lang w:eastAsia="en-US"/>
    </w:rPr>
  </w:style>
  <w:style w:type="character" w:customStyle="1" w:styleId="7Char">
    <w:name w:val="标题 7 Char"/>
    <w:basedOn w:val="a0"/>
    <w:link w:val="7"/>
    <w:rsid w:val="001D3416"/>
    <w:rPr>
      <w:rFonts w:ascii="Calibri" w:eastAsia="宋体" w:hAnsi="Calibri" w:cs="Calibri"/>
      <w:sz w:val="24"/>
      <w:szCs w:val="24"/>
      <w:lang w:eastAsia="en-US"/>
    </w:rPr>
  </w:style>
  <w:style w:type="character" w:customStyle="1" w:styleId="8Char">
    <w:name w:val="标题 8 Char"/>
    <w:basedOn w:val="a0"/>
    <w:link w:val="8"/>
    <w:qFormat/>
    <w:rsid w:val="001D3416"/>
    <w:rPr>
      <w:rFonts w:ascii="Calibri" w:eastAsia="宋体" w:hAnsi="Calibri" w:cs="Calibri"/>
      <w:i/>
      <w:iCs/>
      <w:sz w:val="24"/>
      <w:szCs w:val="24"/>
      <w:lang w:eastAsia="en-US"/>
    </w:rPr>
  </w:style>
  <w:style w:type="character" w:customStyle="1" w:styleId="9Char">
    <w:name w:val="标题 9 Char"/>
    <w:basedOn w:val="a0"/>
    <w:link w:val="9"/>
    <w:rsid w:val="001D3416"/>
    <w:rPr>
      <w:rFonts w:ascii="Cambria" w:eastAsia="宋体" w:hAnsi="Cambria" w:cs="Cambria"/>
      <w:sz w:val="22"/>
      <w:lang w:eastAsia="en-US"/>
    </w:rPr>
  </w:style>
  <w:style w:type="character" w:customStyle="1" w:styleId="hilite6">
    <w:name w:val="hilite6"/>
    <w:qFormat/>
    <w:rsid w:val="001D3416"/>
    <w:rPr>
      <w:rFonts w:ascii="Tahoma" w:eastAsia="宋体" w:hAnsi="Tahoma"/>
      <w:color w:val="000000"/>
      <w:kern w:val="2"/>
      <w:sz w:val="24"/>
      <w:lang w:val="en-US" w:eastAsia="zh-CN" w:bidi="ar-SA"/>
    </w:rPr>
  </w:style>
  <w:style w:type="character" w:customStyle="1" w:styleId="active6">
    <w:name w:val="active6"/>
    <w:qFormat/>
    <w:rsid w:val="001D3416"/>
    <w:rPr>
      <w:rFonts w:ascii="Tahoma" w:eastAsia="宋体" w:hAnsi="Tahoma"/>
      <w:color w:val="FFFFFF"/>
      <w:kern w:val="2"/>
      <w:sz w:val="24"/>
      <w:lang w:val="en-US" w:eastAsia="zh-CN" w:bidi="ar-SA"/>
    </w:rPr>
  </w:style>
  <w:style w:type="character" w:customStyle="1" w:styleId="Char8">
    <w:name w:val="页脚 Char"/>
    <w:uiPriority w:val="99"/>
    <w:qFormat/>
    <w:rsid w:val="001D3416"/>
    <w:rPr>
      <w:rFonts w:eastAsia="宋体"/>
      <w:sz w:val="18"/>
      <w:szCs w:val="18"/>
    </w:rPr>
  </w:style>
  <w:style w:type="character" w:customStyle="1" w:styleId="Char10">
    <w:name w:val="页脚 Char1"/>
    <w:basedOn w:val="a0"/>
    <w:link w:val="ae"/>
    <w:uiPriority w:val="99"/>
    <w:semiHidden/>
    <w:qFormat/>
    <w:rsid w:val="001D3416"/>
    <w:rPr>
      <w:rFonts w:ascii="Times New Roman" w:eastAsia="宋体" w:hAnsi="Times New Roman" w:cs="Times New Roman"/>
      <w:sz w:val="18"/>
      <w:szCs w:val="18"/>
    </w:rPr>
  </w:style>
  <w:style w:type="character" w:customStyle="1" w:styleId="Char9">
    <w:name w:val="标题 Char"/>
    <w:qFormat/>
    <w:locked/>
    <w:rsid w:val="001D3416"/>
    <w:rPr>
      <w:rFonts w:ascii="Cambria" w:eastAsia="宋体" w:hAnsi="Cambria" w:cs="Cambria"/>
      <w:b/>
      <w:bCs/>
      <w:kern w:val="28"/>
      <w:sz w:val="32"/>
      <w:szCs w:val="32"/>
      <w:lang w:eastAsia="en-US"/>
    </w:rPr>
  </w:style>
  <w:style w:type="character" w:customStyle="1" w:styleId="Char13">
    <w:name w:val="标题 Char1"/>
    <w:basedOn w:val="a0"/>
    <w:link w:val="af2"/>
    <w:uiPriority w:val="10"/>
    <w:qFormat/>
    <w:rsid w:val="001D3416"/>
    <w:rPr>
      <w:rFonts w:asciiTheme="majorHAnsi" w:eastAsia="宋体" w:hAnsiTheme="majorHAnsi" w:cstheme="majorBidi"/>
      <w:b/>
      <w:bCs/>
      <w:sz w:val="32"/>
      <w:szCs w:val="32"/>
    </w:rPr>
  </w:style>
  <w:style w:type="character" w:customStyle="1" w:styleId="hilite5">
    <w:name w:val="hilite5"/>
    <w:rsid w:val="001D3416"/>
    <w:rPr>
      <w:rFonts w:ascii="Tahoma" w:eastAsia="宋体" w:hAnsi="Tahoma"/>
      <w:color w:val="000000"/>
      <w:kern w:val="2"/>
      <w:sz w:val="24"/>
      <w:lang w:val="en-US" w:eastAsia="zh-CN" w:bidi="ar-SA"/>
    </w:rPr>
  </w:style>
  <w:style w:type="character" w:customStyle="1" w:styleId="hilite">
    <w:name w:val="hilite"/>
    <w:qFormat/>
    <w:rsid w:val="001D3416"/>
    <w:rPr>
      <w:rFonts w:ascii="Tahoma" w:eastAsia="宋体" w:hAnsi="Tahoma"/>
      <w:color w:val="000000"/>
      <w:kern w:val="2"/>
      <w:sz w:val="24"/>
      <w:lang w:val="en-US" w:eastAsia="zh-CN" w:bidi="ar-SA"/>
    </w:rPr>
  </w:style>
  <w:style w:type="character" w:customStyle="1" w:styleId="required">
    <w:name w:val="required"/>
    <w:qFormat/>
    <w:rsid w:val="001D3416"/>
    <w:rPr>
      <w:rFonts w:ascii="Tahoma" w:eastAsia="宋体" w:hAnsi="Tahoma"/>
      <w:color w:val="FF0000"/>
      <w:kern w:val="2"/>
      <w:sz w:val="24"/>
      <w:lang w:val="en-US" w:eastAsia="zh-CN" w:bidi="ar-SA"/>
    </w:rPr>
  </w:style>
  <w:style w:type="character" w:customStyle="1" w:styleId="apple-converted-space">
    <w:name w:val="apple-converted-space"/>
    <w:basedOn w:val="a0"/>
    <w:qFormat/>
    <w:rsid w:val="001D3416"/>
    <w:rPr>
      <w:rFonts w:ascii="Tahoma" w:eastAsia="宋体" w:hAnsi="Tahoma"/>
      <w:kern w:val="2"/>
      <w:sz w:val="24"/>
      <w:lang w:val="en-US" w:eastAsia="zh-CN" w:bidi="ar-SA"/>
    </w:rPr>
  </w:style>
  <w:style w:type="character" w:customStyle="1" w:styleId="font01">
    <w:name w:val="font01"/>
    <w:rsid w:val="001D3416"/>
    <w:rPr>
      <w:rFonts w:ascii="宋体" w:eastAsia="宋体" w:hAnsi="宋体" w:cs="宋体" w:hint="eastAsia"/>
      <w:color w:val="000000"/>
      <w:kern w:val="2"/>
      <w:sz w:val="24"/>
      <w:szCs w:val="24"/>
      <w:lang w:val="en-US" w:eastAsia="zh-CN" w:bidi="ar-SA"/>
    </w:rPr>
  </w:style>
  <w:style w:type="character" w:customStyle="1" w:styleId="font31">
    <w:name w:val="font31"/>
    <w:qFormat/>
    <w:rsid w:val="001D3416"/>
    <w:rPr>
      <w:rFonts w:ascii="宋体" w:eastAsia="宋体" w:hAnsi="宋体" w:cs="宋体" w:hint="eastAsia"/>
      <w:color w:val="000000"/>
      <w:kern w:val="2"/>
      <w:sz w:val="22"/>
      <w:szCs w:val="22"/>
      <w:u w:val="none"/>
      <w:lang w:val="en-US" w:eastAsia="zh-CN" w:bidi="ar-SA"/>
    </w:rPr>
  </w:style>
  <w:style w:type="character" w:customStyle="1" w:styleId="Chara">
    <w:name w:val="批注文字 Char"/>
    <w:uiPriority w:val="99"/>
    <w:qFormat/>
    <w:rsid w:val="001D3416"/>
    <w:rPr>
      <w:rFonts w:eastAsia="宋体"/>
      <w:szCs w:val="24"/>
    </w:rPr>
  </w:style>
  <w:style w:type="character" w:customStyle="1" w:styleId="Char1">
    <w:name w:val="批注文字 Char1"/>
    <w:basedOn w:val="a0"/>
    <w:link w:val="a4"/>
    <w:uiPriority w:val="99"/>
    <w:semiHidden/>
    <w:rsid w:val="001D3416"/>
    <w:rPr>
      <w:rFonts w:ascii="Times New Roman" w:eastAsia="宋体" w:hAnsi="Times New Roman" w:cs="Times New Roman"/>
      <w:szCs w:val="24"/>
    </w:rPr>
  </w:style>
  <w:style w:type="character" w:customStyle="1" w:styleId="tab2">
    <w:name w:val="tab2"/>
    <w:rsid w:val="001D3416"/>
    <w:rPr>
      <w:rFonts w:ascii="Tahoma" w:eastAsia="宋体" w:hAnsi="Tahoma"/>
      <w:color w:val="333366"/>
      <w:kern w:val="2"/>
      <w:sz w:val="24"/>
      <w:lang w:val="en-US" w:eastAsia="zh-CN" w:bidi="ar-SA"/>
    </w:rPr>
  </w:style>
  <w:style w:type="character" w:customStyle="1" w:styleId="GB2312">
    <w:name w:val="样式 楷体_GB2312 小四"/>
    <w:qFormat/>
    <w:rsid w:val="001D3416"/>
    <w:rPr>
      <w:rFonts w:ascii="楷体_GB2312" w:eastAsia="仿宋_GB2312" w:hAnsi="楷体_GB2312"/>
      <w:sz w:val="24"/>
    </w:rPr>
  </w:style>
  <w:style w:type="character" w:customStyle="1" w:styleId="tab1">
    <w:name w:val="tab1"/>
    <w:basedOn w:val="a0"/>
    <w:qFormat/>
    <w:rsid w:val="001D3416"/>
    <w:rPr>
      <w:rFonts w:ascii="Tahoma" w:eastAsia="宋体" w:hAnsi="Tahoma"/>
      <w:kern w:val="2"/>
      <w:sz w:val="24"/>
      <w:lang w:val="en-US" w:eastAsia="zh-CN" w:bidi="ar-SA"/>
    </w:rPr>
  </w:style>
  <w:style w:type="character" w:customStyle="1" w:styleId="font41">
    <w:name w:val="font41"/>
    <w:rsid w:val="001D3416"/>
    <w:rPr>
      <w:rFonts w:ascii="宋体" w:eastAsia="宋体" w:hAnsi="宋体" w:cs="宋体" w:hint="eastAsia"/>
      <w:color w:val="000000"/>
      <w:kern w:val="2"/>
      <w:sz w:val="22"/>
      <w:szCs w:val="22"/>
      <w:u w:val="none"/>
      <w:lang w:val="en-US" w:eastAsia="zh-CN" w:bidi="ar-SA"/>
    </w:rPr>
  </w:style>
  <w:style w:type="character" w:customStyle="1" w:styleId="font51">
    <w:name w:val="font51"/>
    <w:rsid w:val="001D3416"/>
    <w:rPr>
      <w:rFonts w:ascii="Times New Roman" w:eastAsia="宋体" w:hAnsi="Times New Roman" w:cs="Times New Roman" w:hint="default"/>
      <w:color w:val="000000"/>
      <w:kern w:val="2"/>
      <w:sz w:val="22"/>
      <w:szCs w:val="22"/>
      <w:u w:val="none"/>
      <w:lang w:val="en-US" w:eastAsia="zh-CN" w:bidi="ar-SA"/>
    </w:rPr>
  </w:style>
  <w:style w:type="character" w:customStyle="1" w:styleId="fielderror">
    <w:name w:val="fielderror"/>
    <w:rsid w:val="001D3416"/>
    <w:rPr>
      <w:rFonts w:ascii="Tahoma" w:eastAsia="宋体" w:hAnsi="Tahoma"/>
      <w:color w:val="800000"/>
      <w:kern w:val="2"/>
      <w:sz w:val="24"/>
      <w:lang w:val="en-US" w:eastAsia="zh-CN" w:bidi="ar-SA"/>
    </w:rPr>
  </w:style>
  <w:style w:type="character" w:customStyle="1" w:styleId="font21">
    <w:name w:val="font21"/>
    <w:rsid w:val="001D3416"/>
    <w:rPr>
      <w:rFonts w:ascii="Times New Roman" w:eastAsia="宋体" w:hAnsi="Times New Roman" w:cs="Times New Roman" w:hint="default"/>
      <w:color w:val="000000"/>
      <w:kern w:val="2"/>
      <w:sz w:val="22"/>
      <w:szCs w:val="22"/>
      <w:u w:val="none"/>
      <w:lang w:val="en-US" w:eastAsia="zh-CN" w:bidi="ar-SA"/>
    </w:rPr>
  </w:style>
  <w:style w:type="character" w:customStyle="1" w:styleId="active">
    <w:name w:val="active"/>
    <w:qFormat/>
    <w:rsid w:val="001D3416"/>
    <w:rPr>
      <w:rFonts w:ascii="Tahoma" w:eastAsia="宋体" w:hAnsi="Tahoma"/>
      <w:color w:val="FFFFFF"/>
      <w:kern w:val="2"/>
      <w:sz w:val="24"/>
      <w:lang w:val="en-US" w:eastAsia="zh-CN" w:bidi="ar-SA"/>
    </w:rPr>
  </w:style>
  <w:style w:type="character" w:customStyle="1" w:styleId="QuoteChar">
    <w:name w:val="Quote Char"/>
    <w:link w:val="Quote1"/>
    <w:qFormat/>
    <w:locked/>
    <w:rsid w:val="001D3416"/>
    <w:rPr>
      <w:rFonts w:ascii="Calibri" w:eastAsia="宋体" w:hAnsi="Calibri" w:cs="Calibri"/>
      <w:i/>
      <w:iCs/>
      <w:sz w:val="24"/>
      <w:szCs w:val="24"/>
      <w:lang w:eastAsia="en-US"/>
    </w:rPr>
  </w:style>
  <w:style w:type="paragraph" w:customStyle="1" w:styleId="Quote1">
    <w:name w:val="Quote1"/>
    <w:basedOn w:val="a"/>
    <w:next w:val="a"/>
    <w:link w:val="QuoteChar"/>
    <w:qFormat/>
    <w:rsid w:val="001D3416"/>
    <w:pPr>
      <w:widowControl/>
      <w:jc w:val="left"/>
    </w:pPr>
    <w:rPr>
      <w:rFonts w:ascii="Calibri" w:hAnsi="Calibri" w:cs="Calibri"/>
      <w:i/>
      <w:iCs/>
      <w:sz w:val="24"/>
      <w:lang w:eastAsia="en-US"/>
    </w:rPr>
  </w:style>
  <w:style w:type="character" w:customStyle="1" w:styleId="Charb">
    <w:name w:val="副标题 Char"/>
    <w:qFormat/>
    <w:locked/>
    <w:rsid w:val="001D3416"/>
    <w:rPr>
      <w:rFonts w:ascii="Cambria" w:eastAsia="宋体" w:hAnsi="Cambria" w:cs="Cambria"/>
      <w:sz w:val="24"/>
      <w:szCs w:val="24"/>
      <w:lang w:eastAsia="en-US"/>
    </w:rPr>
  </w:style>
  <w:style w:type="character" w:customStyle="1" w:styleId="Char12">
    <w:name w:val="副标题 Char1"/>
    <w:basedOn w:val="a0"/>
    <w:link w:val="af0"/>
    <w:uiPriority w:val="11"/>
    <w:rsid w:val="001D3416"/>
    <w:rPr>
      <w:rFonts w:asciiTheme="majorHAnsi" w:eastAsia="宋体" w:hAnsiTheme="majorHAnsi" w:cstheme="majorBidi"/>
      <w:b/>
      <w:bCs/>
      <w:kern w:val="28"/>
      <w:sz w:val="32"/>
      <w:szCs w:val="32"/>
    </w:rPr>
  </w:style>
  <w:style w:type="character" w:customStyle="1" w:styleId="11">
    <w:name w:val="标题1"/>
    <w:basedOn w:val="a0"/>
    <w:qFormat/>
    <w:rsid w:val="001D3416"/>
    <w:rPr>
      <w:rFonts w:ascii="Tahoma" w:eastAsia="宋体" w:hAnsi="Tahoma"/>
      <w:kern w:val="2"/>
      <w:sz w:val="24"/>
      <w:lang w:val="en-US" w:eastAsia="zh-CN" w:bidi="ar-SA"/>
    </w:rPr>
  </w:style>
  <w:style w:type="character" w:customStyle="1" w:styleId="IntenseQuoteChar">
    <w:name w:val="Intense Quote Char"/>
    <w:link w:val="IntenseQuote1"/>
    <w:qFormat/>
    <w:locked/>
    <w:rsid w:val="001D3416"/>
    <w:rPr>
      <w:rFonts w:ascii="Calibri" w:eastAsia="宋体" w:hAnsi="Calibri" w:cs="Calibri"/>
      <w:b/>
      <w:bCs/>
      <w:i/>
      <w:iCs/>
      <w:sz w:val="24"/>
      <w:szCs w:val="24"/>
      <w:lang w:eastAsia="en-US"/>
    </w:rPr>
  </w:style>
  <w:style w:type="paragraph" w:customStyle="1" w:styleId="IntenseQuote1">
    <w:name w:val="Intense Quote1"/>
    <w:basedOn w:val="a"/>
    <w:next w:val="a"/>
    <w:link w:val="IntenseQuoteChar"/>
    <w:qFormat/>
    <w:rsid w:val="001D3416"/>
    <w:pPr>
      <w:widowControl/>
      <w:ind w:left="720" w:right="720"/>
      <w:jc w:val="left"/>
    </w:pPr>
    <w:rPr>
      <w:rFonts w:ascii="Calibri" w:hAnsi="Calibri" w:cs="Calibri"/>
      <w:b/>
      <w:bCs/>
      <w:i/>
      <w:iCs/>
      <w:sz w:val="24"/>
      <w:lang w:eastAsia="en-US"/>
    </w:rPr>
  </w:style>
  <w:style w:type="character" w:customStyle="1" w:styleId="3Char1">
    <w:name w:val="标题 3 Char1"/>
    <w:semiHidden/>
    <w:locked/>
    <w:rsid w:val="001D3416"/>
    <w:rPr>
      <w:rFonts w:ascii="Cambria" w:eastAsia="宋体" w:hAnsi="Cambria" w:cs="Cambria"/>
      <w:b/>
      <w:bCs/>
      <w:kern w:val="2"/>
      <w:sz w:val="26"/>
      <w:szCs w:val="26"/>
      <w:lang w:val="en-US" w:eastAsia="en-US" w:bidi="ar-SA"/>
    </w:rPr>
  </w:style>
  <w:style w:type="character" w:customStyle="1" w:styleId="Charc">
    <w:name w:val="投标文件 正文首行缩进 Char"/>
    <w:link w:val="af9"/>
    <w:rsid w:val="001D3416"/>
    <w:rPr>
      <w:rFonts w:ascii="Arial" w:eastAsia="宋体" w:hAnsi="Arial"/>
      <w:szCs w:val="24"/>
    </w:rPr>
  </w:style>
  <w:style w:type="paragraph" w:customStyle="1" w:styleId="af9">
    <w:name w:val="投标文件 正文首行缩进"/>
    <w:basedOn w:val="21"/>
    <w:link w:val="Charc"/>
    <w:rsid w:val="001D3416"/>
    <w:pPr>
      <w:spacing w:after="220" w:line="360" w:lineRule="auto"/>
      <w:ind w:leftChars="0" w:left="0" w:firstLine="200"/>
    </w:pPr>
    <w:rPr>
      <w:rFonts w:ascii="Arial" w:hAnsi="Arial" w:cstheme="minorBidi"/>
    </w:rPr>
  </w:style>
  <w:style w:type="character" w:customStyle="1" w:styleId="Char4">
    <w:name w:val="正文文本缩进 Char"/>
    <w:basedOn w:val="a0"/>
    <w:link w:val="aa"/>
    <w:uiPriority w:val="99"/>
    <w:semiHidden/>
    <w:rsid w:val="001D3416"/>
    <w:rPr>
      <w:rFonts w:ascii="Times New Roman" w:eastAsia="宋体" w:hAnsi="Times New Roman" w:cs="Times New Roman"/>
      <w:szCs w:val="24"/>
    </w:rPr>
  </w:style>
  <w:style w:type="character" w:customStyle="1" w:styleId="2Char1">
    <w:name w:val="正文首行缩进 2 Char"/>
    <w:basedOn w:val="Char4"/>
    <w:link w:val="21"/>
    <w:rsid w:val="001D3416"/>
    <w:rPr>
      <w:rFonts w:ascii="Times New Roman" w:eastAsia="宋体" w:hAnsi="Times New Roman" w:cs="Times New Roman"/>
      <w:szCs w:val="24"/>
    </w:rPr>
  </w:style>
  <w:style w:type="character" w:customStyle="1" w:styleId="font61">
    <w:name w:val="font61"/>
    <w:qFormat/>
    <w:rsid w:val="001D3416"/>
    <w:rPr>
      <w:rFonts w:ascii="宋体" w:eastAsia="宋体" w:hAnsi="宋体" w:cs="宋体" w:hint="eastAsia"/>
      <w:color w:val="000000"/>
      <w:kern w:val="2"/>
      <w:sz w:val="22"/>
      <w:szCs w:val="22"/>
      <w:u w:val="none"/>
      <w:lang w:val="en-US" w:eastAsia="zh-CN" w:bidi="ar-SA"/>
    </w:rPr>
  </w:style>
  <w:style w:type="character" w:customStyle="1" w:styleId="font11">
    <w:name w:val="font11"/>
    <w:qFormat/>
    <w:rsid w:val="001D3416"/>
    <w:rPr>
      <w:rFonts w:ascii="宋体" w:eastAsia="宋体" w:hAnsi="宋体" w:cs="宋体" w:hint="eastAsia"/>
      <w:color w:val="000000"/>
      <w:kern w:val="2"/>
      <w:sz w:val="22"/>
      <w:szCs w:val="22"/>
      <w:u w:val="none"/>
      <w:lang w:val="en-US" w:eastAsia="zh-CN" w:bidi="ar-SA"/>
    </w:rPr>
  </w:style>
  <w:style w:type="character" w:customStyle="1" w:styleId="Chard">
    <w:name w:val="页眉 Char"/>
    <w:uiPriority w:val="99"/>
    <w:qFormat/>
    <w:locked/>
    <w:rsid w:val="001D3416"/>
    <w:rPr>
      <w:rFonts w:ascii="Tahoma" w:eastAsia="宋体" w:hAnsi="Tahoma"/>
      <w:sz w:val="18"/>
      <w:szCs w:val="18"/>
    </w:rPr>
  </w:style>
  <w:style w:type="character" w:customStyle="1" w:styleId="Char11">
    <w:name w:val="页眉 Char1"/>
    <w:basedOn w:val="a0"/>
    <w:link w:val="af"/>
    <w:uiPriority w:val="99"/>
    <w:semiHidden/>
    <w:qFormat/>
    <w:rsid w:val="001D3416"/>
    <w:rPr>
      <w:rFonts w:ascii="Times New Roman" w:eastAsia="宋体" w:hAnsi="Times New Roman" w:cs="Times New Roman"/>
      <w:sz w:val="18"/>
      <w:szCs w:val="18"/>
    </w:rPr>
  </w:style>
  <w:style w:type="character" w:customStyle="1" w:styleId="2Char2">
    <w:name w:val="正文缩进2格 Char"/>
    <w:link w:val="23"/>
    <w:qFormat/>
    <w:locked/>
    <w:rsid w:val="001D3416"/>
    <w:rPr>
      <w:rFonts w:ascii="仿宋_GB2312" w:eastAsia="仿宋_GB2312" w:hAnsi="宋体"/>
      <w:sz w:val="31"/>
      <w:szCs w:val="31"/>
    </w:rPr>
  </w:style>
  <w:style w:type="paragraph" w:customStyle="1" w:styleId="23">
    <w:name w:val="正文缩进2格"/>
    <w:basedOn w:val="a"/>
    <w:link w:val="2Char2"/>
    <w:qFormat/>
    <w:rsid w:val="001D3416"/>
    <w:pPr>
      <w:spacing w:line="600" w:lineRule="exact"/>
      <w:ind w:firstLineChars="206" w:firstLine="639"/>
    </w:pPr>
    <w:rPr>
      <w:rFonts w:ascii="仿宋_GB2312" w:eastAsia="仿宋_GB2312" w:hAnsi="宋体" w:cstheme="minorBidi"/>
      <w:sz w:val="31"/>
      <w:szCs w:val="31"/>
    </w:rPr>
  </w:style>
  <w:style w:type="paragraph" w:customStyle="1" w:styleId="12">
    <w:name w:val="正文1"/>
    <w:basedOn w:val="a"/>
    <w:qFormat/>
    <w:rsid w:val="001D3416"/>
    <w:pPr>
      <w:snapToGrid w:val="0"/>
      <w:spacing w:line="600" w:lineRule="exact"/>
      <w:ind w:leftChars="50" w:left="105" w:rightChars="50" w:right="105" w:firstLineChars="200" w:firstLine="560"/>
    </w:pPr>
    <w:rPr>
      <w:rFonts w:ascii="仿宋_GB2312" w:eastAsia="仿宋_GB2312"/>
      <w:snapToGrid w:val="0"/>
      <w:color w:val="000000"/>
      <w:sz w:val="28"/>
      <w:szCs w:val="28"/>
    </w:rPr>
  </w:style>
  <w:style w:type="paragraph" w:customStyle="1" w:styleId="Style2">
    <w:name w:val="_Style 2"/>
    <w:basedOn w:val="a9"/>
    <w:rsid w:val="001D3416"/>
    <w:pPr>
      <w:snapToGrid w:val="0"/>
      <w:spacing w:line="360" w:lineRule="auto"/>
    </w:pPr>
  </w:style>
  <w:style w:type="character" w:customStyle="1" w:styleId="Char3">
    <w:name w:val="文档结构图 Char"/>
    <w:basedOn w:val="a0"/>
    <w:link w:val="a9"/>
    <w:qFormat/>
    <w:rsid w:val="001D3416"/>
    <w:rPr>
      <w:rFonts w:ascii="宋体" w:eastAsia="宋体" w:hAnsi="Times New Roman" w:cs="Times New Roman"/>
      <w:kern w:val="0"/>
      <w:sz w:val="24"/>
      <w:szCs w:val="24"/>
      <w:shd w:val="clear" w:color="auto" w:fill="000080"/>
    </w:rPr>
  </w:style>
  <w:style w:type="paragraph" w:customStyle="1" w:styleId="13">
    <w:name w:val="列出段落1"/>
    <w:basedOn w:val="a"/>
    <w:qFormat/>
    <w:rsid w:val="001D3416"/>
    <w:pPr>
      <w:ind w:firstLineChars="200" w:firstLine="420"/>
    </w:pPr>
  </w:style>
  <w:style w:type="paragraph" w:customStyle="1" w:styleId="CharChar2Char">
    <w:name w:val="Char Char2 Char"/>
    <w:basedOn w:val="a"/>
    <w:qFormat/>
    <w:rsid w:val="001D3416"/>
    <w:rPr>
      <w:rFonts w:ascii="Tahoma" w:hAnsi="Tahoma"/>
      <w:sz w:val="24"/>
    </w:rPr>
  </w:style>
  <w:style w:type="paragraph" w:customStyle="1" w:styleId="Chare">
    <w:name w:val="Char"/>
    <w:basedOn w:val="a"/>
    <w:qFormat/>
    <w:rsid w:val="001D3416"/>
    <w:pPr>
      <w:widowControl/>
      <w:spacing w:after="160" w:line="240" w:lineRule="exact"/>
      <w:jc w:val="left"/>
    </w:pPr>
    <w:rPr>
      <w:rFonts w:ascii="Verdana" w:eastAsia="仿宋_GB2312" w:hAnsi="Verdana"/>
      <w:kern w:val="0"/>
      <w:sz w:val="24"/>
      <w:szCs w:val="20"/>
      <w:lang w:eastAsia="en-US"/>
    </w:rPr>
  </w:style>
  <w:style w:type="paragraph" w:customStyle="1" w:styleId="-11">
    <w:name w:val="彩色列表 - 强调文字颜色 11"/>
    <w:basedOn w:val="a"/>
    <w:uiPriority w:val="34"/>
    <w:qFormat/>
    <w:rsid w:val="001D3416"/>
    <w:pPr>
      <w:ind w:firstLineChars="200" w:firstLine="420"/>
    </w:pPr>
  </w:style>
  <w:style w:type="character" w:customStyle="1" w:styleId="Char">
    <w:name w:val="批注主题 Char"/>
    <w:basedOn w:val="Char1"/>
    <w:link w:val="a3"/>
    <w:uiPriority w:val="99"/>
    <w:qFormat/>
    <w:rsid w:val="001D3416"/>
    <w:rPr>
      <w:rFonts w:ascii="Times New Roman" w:eastAsia="宋体" w:hAnsi="Times New Roman" w:cs="Times New Roman"/>
      <w:b/>
      <w:bCs/>
      <w:szCs w:val="24"/>
    </w:rPr>
  </w:style>
  <w:style w:type="character" w:customStyle="1" w:styleId="Char2">
    <w:name w:val="正文文本 Char"/>
    <w:basedOn w:val="a0"/>
    <w:link w:val="a6"/>
    <w:qFormat/>
    <w:rsid w:val="001D3416"/>
    <w:rPr>
      <w:rFonts w:ascii="Times New Roman" w:eastAsia="宋体" w:hAnsi="Times New Roman" w:cs="Times New Roman"/>
      <w:szCs w:val="24"/>
    </w:rPr>
  </w:style>
  <w:style w:type="character" w:customStyle="1" w:styleId="Char0">
    <w:name w:val="正文首行缩进 Char"/>
    <w:basedOn w:val="Char2"/>
    <w:link w:val="a5"/>
    <w:qFormat/>
    <w:rsid w:val="001D3416"/>
    <w:rPr>
      <w:rFonts w:ascii="Times New Roman" w:eastAsia="宋体" w:hAnsi="Times New Roman" w:cs="Times New Roman"/>
      <w:szCs w:val="24"/>
    </w:rPr>
  </w:style>
  <w:style w:type="character" w:customStyle="1" w:styleId="HTMLChar">
    <w:name w:val="HTML 预设格式 Char"/>
    <w:basedOn w:val="a0"/>
    <w:link w:val="HTML"/>
    <w:qFormat/>
    <w:rsid w:val="001D3416"/>
    <w:rPr>
      <w:rFonts w:ascii="宋体" w:eastAsia="宋体" w:hAnsi="宋体" w:cs="宋体"/>
      <w:sz w:val="24"/>
      <w:szCs w:val="24"/>
    </w:rPr>
  </w:style>
  <w:style w:type="paragraph" w:customStyle="1" w:styleId="ListParagraph1">
    <w:name w:val="List Paragraph1"/>
    <w:basedOn w:val="a"/>
    <w:qFormat/>
    <w:rsid w:val="001D3416"/>
    <w:pPr>
      <w:widowControl/>
      <w:ind w:left="720"/>
      <w:jc w:val="left"/>
    </w:pPr>
    <w:rPr>
      <w:rFonts w:ascii="Calibri" w:hAnsi="Calibri" w:cs="Calibri"/>
      <w:kern w:val="0"/>
      <w:sz w:val="24"/>
      <w:lang w:eastAsia="en-US"/>
    </w:rPr>
  </w:style>
  <w:style w:type="paragraph" w:customStyle="1" w:styleId="110">
    <w:name w:val="列出段落11"/>
    <w:basedOn w:val="a"/>
    <w:uiPriority w:val="34"/>
    <w:qFormat/>
    <w:rsid w:val="001D3416"/>
    <w:pPr>
      <w:spacing w:line="400" w:lineRule="exact"/>
      <w:ind w:firstLineChars="200" w:firstLine="420"/>
    </w:pPr>
    <w:rPr>
      <w:rFonts w:ascii="宋体" w:eastAsia="黑体" w:hAnsi="宋体"/>
      <w:sz w:val="24"/>
    </w:rPr>
  </w:style>
  <w:style w:type="character" w:customStyle="1" w:styleId="Char5">
    <w:name w:val="纯文本 Char"/>
    <w:basedOn w:val="a0"/>
    <w:link w:val="ab"/>
    <w:uiPriority w:val="99"/>
    <w:qFormat/>
    <w:rsid w:val="001D3416"/>
    <w:rPr>
      <w:rFonts w:ascii="宋体" w:eastAsia="宋体" w:hAnsi="Courier New" w:cs="Times New Roman"/>
      <w:szCs w:val="21"/>
    </w:rPr>
  </w:style>
  <w:style w:type="character" w:customStyle="1" w:styleId="Char6">
    <w:name w:val="日期 Char"/>
    <w:basedOn w:val="a0"/>
    <w:link w:val="ac"/>
    <w:qFormat/>
    <w:rsid w:val="001D3416"/>
    <w:rPr>
      <w:rFonts w:ascii="宋体" w:eastAsia="宋体" w:hAnsi="Courier New" w:cs="Times New Roman"/>
      <w:sz w:val="32"/>
      <w:szCs w:val="20"/>
    </w:rPr>
  </w:style>
  <w:style w:type="character" w:customStyle="1" w:styleId="Char7">
    <w:name w:val="批注框文本 Char"/>
    <w:basedOn w:val="a0"/>
    <w:link w:val="ad"/>
    <w:qFormat/>
    <w:rsid w:val="001D3416"/>
    <w:rPr>
      <w:rFonts w:ascii="Times New Roman" w:eastAsia="宋体" w:hAnsi="Times New Roman" w:cs="Times New Roman"/>
      <w:sz w:val="18"/>
      <w:szCs w:val="18"/>
    </w:rPr>
  </w:style>
  <w:style w:type="paragraph" w:customStyle="1" w:styleId="F2">
    <w:name w:val="F2"/>
    <w:basedOn w:val="a"/>
    <w:rsid w:val="001D3416"/>
    <w:pPr>
      <w:autoSpaceDE w:val="0"/>
      <w:autoSpaceDN w:val="0"/>
      <w:adjustRightInd w:val="0"/>
      <w:ind w:firstLine="601"/>
      <w:textAlignment w:val="baseline"/>
    </w:pPr>
    <w:rPr>
      <w:kern w:val="0"/>
      <w:sz w:val="24"/>
      <w:szCs w:val="20"/>
    </w:rPr>
  </w:style>
  <w:style w:type="paragraph" w:customStyle="1" w:styleId="afa">
    <w:name w:val="二级标题"/>
    <w:basedOn w:val="a"/>
    <w:qFormat/>
    <w:rsid w:val="001D3416"/>
    <w:pPr>
      <w:snapToGrid w:val="0"/>
      <w:spacing w:line="600" w:lineRule="exact"/>
      <w:ind w:right="140"/>
      <w:outlineLvl w:val="0"/>
    </w:pPr>
    <w:rPr>
      <w:rFonts w:ascii="仿宋_GB2312" w:eastAsia="仿宋_GB2312" w:hAnsi="黑体"/>
      <w:b/>
      <w:color w:val="000000"/>
      <w:sz w:val="32"/>
      <w:szCs w:val="32"/>
    </w:rPr>
  </w:style>
  <w:style w:type="paragraph" w:customStyle="1" w:styleId="res-desc">
    <w:name w:val="res-desc"/>
    <w:basedOn w:val="a"/>
    <w:qFormat/>
    <w:rsid w:val="001D3416"/>
    <w:pPr>
      <w:wordWrap w:val="0"/>
      <w:jc w:val="left"/>
    </w:pPr>
    <w:rPr>
      <w:kern w:val="0"/>
    </w:rPr>
  </w:style>
  <w:style w:type="paragraph" w:customStyle="1" w:styleId="afb">
    <w:name w:val="正文居中"/>
    <w:basedOn w:val="a"/>
    <w:next w:val="a5"/>
    <w:rsid w:val="001D3416"/>
    <w:pPr>
      <w:adjustRightInd w:val="0"/>
      <w:snapToGrid w:val="0"/>
      <w:spacing w:line="300" w:lineRule="auto"/>
      <w:jc w:val="center"/>
    </w:pPr>
  </w:style>
  <w:style w:type="paragraph" w:customStyle="1" w:styleId="Char110">
    <w:name w:val="Char11"/>
    <w:basedOn w:val="a"/>
    <w:qFormat/>
    <w:rsid w:val="001D3416"/>
    <w:pPr>
      <w:widowControl/>
      <w:spacing w:after="160" w:line="240" w:lineRule="exact"/>
      <w:jc w:val="left"/>
    </w:pPr>
    <w:rPr>
      <w:rFonts w:ascii="Verdana" w:eastAsia="仿宋_GB2312" w:hAnsi="Verdana"/>
      <w:kern w:val="0"/>
      <w:sz w:val="24"/>
      <w:szCs w:val="20"/>
      <w:lang w:eastAsia="en-US"/>
    </w:rPr>
  </w:style>
  <w:style w:type="paragraph" w:customStyle="1" w:styleId="afc">
    <w:name w:val="表头"/>
    <w:basedOn w:val="a8"/>
    <w:uiPriority w:val="99"/>
    <w:qFormat/>
    <w:rsid w:val="001D3416"/>
    <w:pPr>
      <w:keepNext/>
      <w:keepLines/>
      <w:widowControl/>
      <w:autoSpaceDE w:val="0"/>
      <w:autoSpaceDN w:val="0"/>
      <w:spacing w:before="120" w:after="120" w:line="300" w:lineRule="auto"/>
      <w:jc w:val="center"/>
      <w:textAlignment w:val="baseline"/>
    </w:pPr>
    <w:rPr>
      <w:rFonts w:ascii="Arial" w:hAnsi="Arial" w:cs="Arial"/>
      <w:kern w:val="0"/>
      <w:sz w:val="21"/>
      <w:szCs w:val="21"/>
    </w:rPr>
  </w:style>
  <w:style w:type="paragraph" w:customStyle="1" w:styleId="14">
    <w:name w:val="无间隔1"/>
    <w:rsid w:val="001D3416"/>
    <w:rPr>
      <w:rFonts w:ascii="Calibri" w:eastAsia="宋体" w:hAnsi="Calibri" w:cs="Times New Roman"/>
      <w:sz w:val="22"/>
      <w:szCs w:val="22"/>
      <w:lang w:eastAsia="en-US"/>
    </w:rPr>
  </w:style>
  <w:style w:type="paragraph" w:customStyle="1" w:styleId="afd">
    <w:name w:val="正文无缩进"/>
    <w:basedOn w:val="23"/>
    <w:link w:val="Charf"/>
    <w:qFormat/>
    <w:rsid w:val="001D3416"/>
    <w:pPr>
      <w:ind w:firstLineChars="0" w:firstLine="0"/>
    </w:pPr>
    <w:rPr>
      <w:szCs w:val="28"/>
    </w:rPr>
  </w:style>
  <w:style w:type="character" w:customStyle="1" w:styleId="Charf">
    <w:name w:val="正文无缩进 Char"/>
    <w:link w:val="afd"/>
    <w:qFormat/>
    <w:locked/>
    <w:rsid w:val="001D3416"/>
    <w:rPr>
      <w:rFonts w:ascii="仿宋_GB2312" w:eastAsia="仿宋_GB2312" w:hAnsi="宋体"/>
      <w:sz w:val="31"/>
      <w:szCs w:val="28"/>
    </w:rPr>
  </w:style>
  <w:style w:type="paragraph" w:customStyle="1" w:styleId="61">
    <w:name w:val="样式6 正文"/>
    <w:qFormat/>
    <w:rsid w:val="001D3416"/>
    <w:pPr>
      <w:widowControl w:val="0"/>
      <w:tabs>
        <w:tab w:val="left" w:pos="420"/>
      </w:tabs>
      <w:spacing w:line="360" w:lineRule="auto"/>
      <w:ind w:firstLine="482"/>
      <w:jc w:val="both"/>
    </w:pPr>
    <w:rPr>
      <w:rFonts w:ascii="Times New Roman" w:eastAsia="宋体" w:hAnsi="Times New Roman" w:cs="Times New Roman"/>
      <w:sz w:val="24"/>
    </w:rPr>
  </w:style>
  <w:style w:type="paragraph" w:customStyle="1" w:styleId="CharChar2Char1">
    <w:name w:val="Char Char2 Char1"/>
    <w:basedOn w:val="a"/>
    <w:rsid w:val="001D3416"/>
    <w:rPr>
      <w:rFonts w:ascii="Tahoma" w:hAnsi="Tahoma"/>
      <w:sz w:val="24"/>
    </w:rPr>
  </w:style>
  <w:style w:type="paragraph" w:customStyle="1" w:styleId="Default">
    <w:name w:val="Default"/>
    <w:qFormat/>
    <w:rsid w:val="001D3416"/>
    <w:pPr>
      <w:widowControl w:val="0"/>
      <w:autoSpaceDE w:val="0"/>
      <w:autoSpaceDN w:val="0"/>
      <w:adjustRightInd w:val="0"/>
    </w:pPr>
    <w:rPr>
      <w:rFonts w:ascii="Calibri" w:eastAsia="宋体" w:hAnsi="Calibri" w:cs="Calibri"/>
      <w:color w:val="000000"/>
      <w:sz w:val="24"/>
      <w:szCs w:val="24"/>
    </w:rPr>
  </w:style>
  <w:style w:type="paragraph" w:customStyle="1" w:styleId="CharCharChar">
    <w:name w:val="Char Char Char"/>
    <w:basedOn w:val="a"/>
    <w:rsid w:val="001D3416"/>
    <w:rPr>
      <w:rFonts w:ascii="Tahoma" w:hAnsi="Tahoma"/>
      <w:sz w:val="24"/>
    </w:rPr>
  </w:style>
  <w:style w:type="paragraph" w:customStyle="1" w:styleId="afe">
    <w:name w:val="图"/>
    <w:basedOn w:val="a"/>
    <w:rsid w:val="001D3416"/>
    <w:pPr>
      <w:keepNext/>
      <w:adjustRightInd w:val="0"/>
      <w:spacing w:before="60" w:after="60" w:line="300" w:lineRule="auto"/>
      <w:jc w:val="center"/>
      <w:textAlignment w:val="center"/>
    </w:pPr>
    <w:rPr>
      <w:rFonts w:ascii="Calibri" w:hAnsi="Calibri"/>
      <w:snapToGrid w:val="0"/>
      <w:spacing w:val="20"/>
      <w:kern w:val="0"/>
      <w:sz w:val="24"/>
      <w:szCs w:val="20"/>
    </w:rPr>
  </w:style>
  <w:style w:type="character" w:customStyle="1" w:styleId="2Char0">
    <w:name w:val="正文文本缩进 2 Char"/>
    <w:basedOn w:val="a0"/>
    <w:link w:val="20"/>
    <w:uiPriority w:val="99"/>
    <w:qFormat/>
    <w:rsid w:val="001D3416"/>
    <w:rPr>
      <w:rFonts w:ascii="Calibri" w:eastAsia="宋体" w:hAnsi="Calibri" w:cs="Times New Roman"/>
      <w:szCs w:val="24"/>
    </w:rPr>
  </w:style>
  <w:style w:type="paragraph" w:customStyle="1" w:styleId="31">
    <w:name w:val="标题 3.1"/>
    <w:basedOn w:val="3"/>
    <w:link w:val="31Char"/>
    <w:qFormat/>
    <w:rsid w:val="001D3416"/>
    <w:pPr>
      <w:keepLines/>
      <w:widowControl w:val="0"/>
      <w:tabs>
        <w:tab w:val="left" w:pos="1440"/>
        <w:tab w:val="left" w:pos="1620"/>
      </w:tabs>
      <w:spacing w:before="260" w:after="260" w:line="600" w:lineRule="exact"/>
      <w:jc w:val="both"/>
    </w:pPr>
    <w:rPr>
      <w:rFonts w:hAnsi="华文仿宋"/>
      <w:b/>
      <w:bCs w:val="0"/>
      <w:sz w:val="24"/>
      <w:szCs w:val="24"/>
    </w:rPr>
  </w:style>
  <w:style w:type="character" w:customStyle="1" w:styleId="31Char">
    <w:name w:val="标题 3.1 Char"/>
    <w:link w:val="31"/>
    <w:qFormat/>
    <w:rsid w:val="001D3416"/>
    <w:rPr>
      <w:rFonts w:ascii="黑体" w:eastAsia="黑体" w:hAnsi="华文仿宋" w:cs="Times New Roman"/>
      <w:b/>
      <w:sz w:val="24"/>
      <w:szCs w:val="24"/>
    </w:rPr>
  </w:style>
  <w:style w:type="paragraph" w:customStyle="1" w:styleId="42">
    <w:name w:val="正文缩进4格"/>
    <w:basedOn w:val="23"/>
    <w:qFormat/>
    <w:rsid w:val="001D3416"/>
    <w:pPr>
      <w:ind w:left="2" w:firstLineChars="192" w:firstLine="403"/>
    </w:pPr>
    <w:rPr>
      <w:sz w:val="21"/>
      <w:szCs w:val="21"/>
    </w:rPr>
  </w:style>
  <w:style w:type="character" w:customStyle="1" w:styleId="Charf0">
    <w:name w:val="正文缩进 Char"/>
    <w:qFormat/>
    <w:rsid w:val="001D3416"/>
    <w:rPr>
      <w:rFonts w:eastAsia="宋体"/>
      <w:lang w:val="en-US" w:eastAsia="zh-CN" w:bidi="ar-SA"/>
    </w:rPr>
  </w:style>
  <w:style w:type="paragraph" w:customStyle="1" w:styleId="aff">
    <w:name w:val="保留正文"/>
    <w:basedOn w:val="a6"/>
    <w:qFormat/>
    <w:rsid w:val="001D3416"/>
    <w:pPr>
      <w:keepNext/>
      <w:spacing w:after="160"/>
    </w:pPr>
  </w:style>
  <w:style w:type="paragraph" w:customStyle="1" w:styleId="CharCharCharChar">
    <w:name w:val="Char Char Char Char"/>
    <w:basedOn w:val="a"/>
    <w:qFormat/>
    <w:rsid w:val="001D3416"/>
    <w:rPr>
      <w:rFonts w:ascii="Tahoma" w:hAnsi="Tahoma"/>
      <w:sz w:val="24"/>
      <w:szCs w:val="20"/>
    </w:rPr>
  </w:style>
  <w:style w:type="character" w:customStyle="1" w:styleId="2Char10">
    <w:name w:val="标题 2 Char1"/>
    <w:qFormat/>
    <w:locked/>
    <w:rsid w:val="001D3416"/>
    <w:rPr>
      <w:rFonts w:ascii="Arial" w:eastAsia="黑体" w:hAnsi="Arial"/>
      <w:b/>
      <w:sz w:val="32"/>
      <w:lang w:val="en-US" w:eastAsia="zh-CN" w:bidi="ar-SA"/>
    </w:rPr>
  </w:style>
  <w:style w:type="paragraph" w:customStyle="1" w:styleId="120">
    <w:name w:val="1册标题2"/>
    <w:basedOn w:val="a"/>
    <w:next w:val="a"/>
    <w:qFormat/>
    <w:rsid w:val="001D3416"/>
    <w:pPr>
      <w:adjustRightInd w:val="0"/>
      <w:spacing w:beforeLines="50" w:afterLines="50" w:line="300" w:lineRule="auto"/>
      <w:jc w:val="center"/>
      <w:textAlignment w:val="baseline"/>
      <w:outlineLvl w:val="1"/>
    </w:pPr>
    <w:rPr>
      <w:rFonts w:ascii="Arial" w:eastAsia="黑体" w:hAnsi="Arial"/>
      <w:bCs/>
      <w:kern w:val="0"/>
      <w:sz w:val="32"/>
    </w:rPr>
  </w:style>
  <w:style w:type="paragraph" w:customStyle="1" w:styleId="TOC1">
    <w:name w:val="TOC 标题1"/>
    <w:basedOn w:val="1"/>
    <w:next w:val="a"/>
    <w:uiPriority w:val="39"/>
    <w:unhideWhenUsed/>
    <w:qFormat/>
    <w:rsid w:val="001D3416"/>
    <w:pPr>
      <w:keepLines/>
      <w:spacing w:before="480" w:after="0" w:line="276" w:lineRule="auto"/>
      <w:outlineLvl w:val="9"/>
    </w:pPr>
    <w:rPr>
      <w:rFonts w:cs="Times New Roman"/>
      <w:color w:val="365F91"/>
      <w:kern w:val="0"/>
      <w:sz w:val="28"/>
      <w:szCs w:val="28"/>
      <w:lang w:eastAsia="zh-CN"/>
    </w:rPr>
  </w:style>
  <w:style w:type="paragraph" w:customStyle="1" w:styleId="CharChar">
    <w:name w:val="Char Char"/>
    <w:basedOn w:val="a"/>
    <w:qFormat/>
    <w:rsid w:val="001D3416"/>
    <w:pPr>
      <w:adjustRightInd w:val="0"/>
      <w:spacing w:line="360" w:lineRule="atLeast"/>
    </w:p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rsid w:val="001D3416"/>
    <w:pPr>
      <w:widowControl/>
      <w:spacing w:after="160" w:line="240" w:lineRule="exact"/>
      <w:jc w:val="center"/>
    </w:pPr>
    <w:rPr>
      <w:rFonts w:ascii="黑体" w:eastAsia="黑体" w:hAnsi="Verdana"/>
      <w:kern w:val="0"/>
      <w:sz w:val="32"/>
      <w:szCs w:val="32"/>
      <w:lang w:eastAsia="en-US"/>
    </w:rPr>
  </w:style>
  <w:style w:type="paragraph" w:customStyle="1" w:styleId="Blockquote">
    <w:name w:val="Blockquote"/>
    <w:basedOn w:val="a"/>
    <w:qFormat/>
    <w:rsid w:val="001D3416"/>
    <w:pPr>
      <w:autoSpaceDE w:val="0"/>
      <w:autoSpaceDN w:val="0"/>
      <w:adjustRightInd w:val="0"/>
      <w:spacing w:before="100" w:after="100"/>
      <w:ind w:left="360" w:right="360"/>
      <w:jc w:val="left"/>
    </w:pPr>
    <w:rPr>
      <w:kern w:val="0"/>
      <w:sz w:val="24"/>
      <w:szCs w:val="20"/>
    </w:rPr>
  </w:style>
  <w:style w:type="paragraph" w:customStyle="1" w:styleId="Char14">
    <w:name w:val="Char1"/>
    <w:basedOn w:val="a"/>
    <w:qFormat/>
    <w:rsid w:val="001D3416"/>
    <w:pPr>
      <w:tabs>
        <w:tab w:val="left" w:pos="360"/>
      </w:tabs>
    </w:pPr>
    <w:rPr>
      <w:sz w:val="24"/>
    </w:rPr>
  </w:style>
  <w:style w:type="paragraph" w:customStyle="1" w:styleId="24">
    <w:name w:val="列出段落2"/>
    <w:basedOn w:val="a"/>
    <w:unhideWhenUsed/>
    <w:qFormat/>
    <w:rsid w:val="001D3416"/>
    <w:pPr>
      <w:ind w:firstLineChars="200" w:firstLine="420"/>
    </w:pPr>
    <w:rPr>
      <w:rFonts w:ascii="Calibri" w:hAnsi="Calibri"/>
    </w:rPr>
  </w:style>
  <w:style w:type="paragraph" w:customStyle="1" w:styleId="32">
    <w:name w:val="列出段落3"/>
    <w:basedOn w:val="a"/>
    <w:uiPriority w:val="99"/>
    <w:unhideWhenUsed/>
    <w:qFormat/>
    <w:rsid w:val="001D3416"/>
    <w:pPr>
      <w:ind w:firstLineChars="200" w:firstLine="420"/>
    </w:pPr>
    <w:rPr>
      <w:rFonts w:ascii="Calibri" w:hAnsi="Calibri"/>
    </w:rPr>
  </w:style>
  <w:style w:type="paragraph" w:customStyle="1" w:styleId="-1">
    <w:name w:val="正文-1"/>
    <w:basedOn w:val="a"/>
    <w:qFormat/>
    <w:rsid w:val="001D3416"/>
    <w:rPr>
      <w:rFonts w:ascii="Calibri" w:hAnsi="Calibri" w:cs="黑体"/>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gxx.dgdp.dg.gov.cn/../../../business/htmlfiles/dgwjj/pjgjc1/list.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2EBDEE-D956-4710-8DAB-64EC8C97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7776</Words>
  <Characters>44326</Characters>
  <Application>Microsoft Office Word</Application>
  <DocSecurity>0</DocSecurity>
  <Lines>369</Lines>
  <Paragraphs>103</Paragraphs>
  <ScaleCrop>false</ScaleCrop>
  <Company>JandyChen</Company>
  <LinksUpToDate>false</LinksUpToDate>
  <CharactersWithSpaces>51999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Dee</cp:lastModifiedBy>
  <cp:revision>5</cp:revision>
  <cp:lastPrinted>2018-03-15T02:05:00Z</cp:lastPrinted>
  <dcterms:created xsi:type="dcterms:W3CDTF">2018-03-08T08:05:00Z</dcterms:created>
  <dcterms:modified xsi:type="dcterms:W3CDTF">2018-03-15T03:35:00Z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