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4F" w:rsidRDefault="000B24D8">
      <w:pPr>
        <w:jc w:val="center"/>
        <w:rPr>
          <w:b/>
          <w:sz w:val="32"/>
          <w:szCs w:val="32"/>
        </w:rPr>
      </w:pPr>
      <w:bookmarkStart w:id="0" w:name="_Hlk33727174"/>
      <w:r>
        <w:rPr>
          <w:rFonts w:hint="eastAsia"/>
          <w:b/>
          <w:sz w:val="32"/>
          <w:szCs w:val="32"/>
        </w:rPr>
        <w:t>《</w:t>
      </w:r>
      <w:bookmarkEnd w:id="0"/>
      <w:r>
        <w:rPr>
          <w:rFonts w:hint="eastAsia"/>
          <w:b/>
          <w:sz w:val="32"/>
          <w:szCs w:val="32"/>
        </w:rPr>
        <w:t>2021</w:t>
      </w:r>
      <w:r>
        <w:rPr>
          <w:rFonts w:hint="eastAsia"/>
          <w:b/>
          <w:sz w:val="32"/>
          <w:szCs w:val="32"/>
        </w:rPr>
        <w:t>年深圳山海连城自然教育联盟自媒体包装制作及推广》项目采购需求</w:t>
      </w:r>
    </w:p>
    <w:tbl>
      <w:tblPr>
        <w:tblW w:w="97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4678"/>
        <w:gridCol w:w="2126"/>
        <w:gridCol w:w="1752"/>
      </w:tblGrid>
      <w:tr w:rsidR="00EA654F">
        <w:trPr>
          <w:trHeight w:val="637"/>
        </w:trPr>
        <w:tc>
          <w:tcPr>
            <w:tcW w:w="1211" w:type="dxa"/>
            <w:vAlign w:val="center"/>
          </w:tcPr>
          <w:p w:rsidR="00EA654F" w:rsidRDefault="000B24D8">
            <w:pPr>
              <w:jc w:val="center"/>
              <w:rPr>
                <w:sz w:val="24"/>
              </w:rPr>
            </w:pPr>
            <w:r>
              <w:rPr>
                <w:rFonts w:hint="eastAsia"/>
                <w:sz w:val="24"/>
              </w:rPr>
              <w:t>项目名称</w:t>
            </w:r>
          </w:p>
        </w:tc>
        <w:tc>
          <w:tcPr>
            <w:tcW w:w="4678" w:type="dxa"/>
            <w:vAlign w:val="center"/>
          </w:tcPr>
          <w:p w:rsidR="00EA654F" w:rsidRDefault="000B24D8">
            <w:pPr>
              <w:jc w:val="center"/>
              <w:rPr>
                <w:szCs w:val="21"/>
              </w:rPr>
            </w:pPr>
            <w:r>
              <w:rPr>
                <w:rFonts w:hint="eastAsia"/>
                <w:sz w:val="24"/>
              </w:rPr>
              <w:t>2021</w:t>
            </w:r>
            <w:r>
              <w:rPr>
                <w:rFonts w:hint="eastAsia"/>
                <w:sz w:val="24"/>
              </w:rPr>
              <w:t>年深圳山海连城自然教育联盟自媒体包装制作及推广</w:t>
            </w:r>
          </w:p>
        </w:tc>
        <w:tc>
          <w:tcPr>
            <w:tcW w:w="2126" w:type="dxa"/>
            <w:vAlign w:val="center"/>
          </w:tcPr>
          <w:p w:rsidR="00EA654F" w:rsidRDefault="000B24D8">
            <w:pPr>
              <w:jc w:val="center"/>
              <w:rPr>
                <w:sz w:val="24"/>
              </w:rPr>
            </w:pPr>
            <w:r>
              <w:rPr>
                <w:sz w:val="24"/>
              </w:rPr>
              <w:t>采购类型</w:t>
            </w:r>
          </w:p>
        </w:tc>
        <w:tc>
          <w:tcPr>
            <w:tcW w:w="1752" w:type="dxa"/>
            <w:vAlign w:val="center"/>
          </w:tcPr>
          <w:p w:rsidR="00EA654F" w:rsidRDefault="000B24D8">
            <w:pPr>
              <w:jc w:val="center"/>
              <w:rPr>
                <w:sz w:val="24"/>
              </w:rPr>
            </w:pPr>
            <w:r>
              <w:rPr>
                <w:rFonts w:hint="eastAsia"/>
                <w:sz w:val="24"/>
              </w:rPr>
              <w:t>服务类</w:t>
            </w:r>
          </w:p>
        </w:tc>
      </w:tr>
      <w:tr w:rsidR="00EA654F">
        <w:trPr>
          <w:trHeight w:val="561"/>
        </w:trPr>
        <w:tc>
          <w:tcPr>
            <w:tcW w:w="1211" w:type="dxa"/>
            <w:vAlign w:val="center"/>
          </w:tcPr>
          <w:p w:rsidR="00EA654F" w:rsidRDefault="000B24D8">
            <w:pPr>
              <w:jc w:val="center"/>
              <w:rPr>
                <w:sz w:val="24"/>
              </w:rPr>
            </w:pPr>
            <w:r>
              <w:rPr>
                <w:rFonts w:hint="eastAsia"/>
                <w:sz w:val="24"/>
              </w:rPr>
              <w:t>采购人名称</w:t>
            </w:r>
          </w:p>
        </w:tc>
        <w:tc>
          <w:tcPr>
            <w:tcW w:w="4678" w:type="dxa"/>
            <w:vAlign w:val="center"/>
          </w:tcPr>
          <w:p w:rsidR="00EA654F" w:rsidRDefault="000B24D8">
            <w:pPr>
              <w:jc w:val="center"/>
              <w:rPr>
                <w:sz w:val="24"/>
              </w:rPr>
            </w:pPr>
            <w:r>
              <w:rPr>
                <w:rFonts w:hint="eastAsia"/>
                <w:sz w:val="24"/>
              </w:rPr>
              <w:t>深圳市规划和自然资源局</w:t>
            </w:r>
          </w:p>
        </w:tc>
        <w:tc>
          <w:tcPr>
            <w:tcW w:w="2126" w:type="dxa"/>
            <w:vAlign w:val="center"/>
          </w:tcPr>
          <w:p w:rsidR="00EA654F" w:rsidRDefault="000B24D8">
            <w:pPr>
              <w:jc w:val="center"/>
              <w:rPr>
                <w:sz w:val="24"/>
              </w:rPr>
            </w:pPr>
            <w:r>
              <w:rPr>
                <w:sz w:val="24"/>
              </w:rPr>
              <w:t>采购方式</w:t>
            </w:r>
          </w:p>
        </w:tc>
        <w:tc>
          <w:tcPr>
            <w:tcW w:w="1752" w:type="dxa"/>
            <w:vAlign w:val="center"/>
          </w:tcPr>
          <w:p w:rsidR="00EA654F" w:rsidRDefault="000B24D8">
            <w:pPr>
              <w:jc w:val="center"/>
              <w:rPr>
                <w:sz w:val="24"/>
              </w:rPr>
            </w:pPr>
            <w:r>
              <w:rPr>
                <w:rFonts w:hint="eastAsia"/>
                <w:sz w:val="24"/>
              </w:rPr>
              <w:t>询价</w:t>
            </w:r>
          </w:p>
        </w:tc>
      </w:tr>
      <w:tr w:rsidR="00EA654F">
        <w:tc>
          <w:tcPr>
            <w:tcW w:w="1211" w:type="dxa"/>
            <w:vAlign w:val="center"/>
          </w:tcPr>
          <w:p w:rsidR="00EA654F" w:rsidRDefault="000B24D8">
            <w:pPr>
              <w:jc w:val="center"/>
              <w:rPr>
                <w:sz w:val="24"/>
              </w:rPr>
            </w:pPr>
            <w:r>
              <w:rPr>
                <w:rFonts w:hint="eastAsia"/>
                <w:sz w:val="24"/>
              </w:rPr>
              <w:t>财政预算限额</w:t>
            </w:r>
            <w:r>
              <w:rPr>
                <w:rFonts w:hint="eastAsia"/>
                <w:sz w:val="24"/>
              </w:rPr>
              <w:t xml:space="preserve">  </w:t>
            </w:r>
            <w:r>
              <w:rPr>
                <w:rFonts w:hint="eastAsia"/>
                <w:sz w:val="24"/>
              </w:rPr>
              <w:t>（万元）</w:t>
            </w:r>
          </w:p>
        </w:tc>
        <w:tc>
          <w:tcPr>
            <w:tcW w:w="8556" w:type="dxa"/>
            <w:gridSpan w:val="3"/>
            <w:vAlign w:val="center"/>
          </w:tcPr>
          <w:p w:rsidR="00EA654F" w:rsidRDefault="000B24D8">
            <w:pPr>
              <w:jc w:val="center"/>
              <w:rPr>
                <w:sz w:val="24"/>
              </w:rPr>
            </w:pPr>
            <w:r>
              <w:rPr>
                <w:sz w:val="24"/>
              </w:rPr>
              <w:t>60</w:t>
            </w:r>
          </w:p>
        </w:tc>
      </w:tr>
      <w:tr w:rsidR="00EA654F">
        <w:trPr>
          <w:trHeight w:val="5039"/>
        </w:trPr>
        <w:tc>
          <w:tcPr>
            <w:tcW w:w="1211" w:type="dxa"/>
            <w:vAlign w:val="center"/>
          </w:tcPr>
          <w:p w:rsidR="00EA654F" w:rsidRDefault="000B24D8">
            <w:pPr>
              <w:jc w:val="center"/>
              <w:rPr>
                <w:szCs w:val="21"/>
              </w:rPr>
            </w:pPr>
            <w:r>
              <w:rPr>
                <w:rFonts w:hint="eastAsia"/>
                <w:sz w:val="24"/>
              </w:rPr>
              <w:t>项目背景</w:t>
            </w:r>
          </w:p>
        </w:tc>
        <w:tc>
          <w:tcPr>
            <w:tcW w:w="8556" w:type="dxa"/>
            <w:gridSpan w:val="3"/>
          </w:tcPr>
          <w:p w:rsidR="00EA654F" w:rsidRDefault="00EA654F">
            <w:pPr>
              <w:spacing w:line="360" w:lineRule="auto"/>
              <w:rPr>
                <w:rFonts w:ascii="宋体" w:hAnsi="宋体"/>
              </w:rPr>
            </w:pPr>
          </w:p>
          <w:p w:rsidR="00EA654F" w:rsidRDefault="000B24D8">
            <w:pPr>
              <w:spacing w:line="360" w:lineRule="auto"/>
              <w:ind w:firstLineChars="200" w:firstLine="420"/>
              <w:rPr>
                <w:rFonts w:ascii="宋体" w:hAnsi="宋体"/>
              </w:rPr>
            </w:pPr>
            <w:r>
              <w:rPr>
                <w:rFonts w:ascii="宋体" w:hAnsi="宋体" w:hint="eastAsia"/>
              </w:rPr>
              <w:t>深圳自然条件得天独厚，生态系统多样，野生动植物种类繁多丰富，自然教育工作的基础较好，社会主体活跃、市民参与度高，为广泛凝聚社会各界力量，为我市自然教育发展提供多元化支持，</w:t>
            </w:r>
            <w:r>
              <w:rPr>
                <w:rFonts w:ascii="宋体" w:hAnsi="宋体" w:hint="eastAsia"/>
              </w:rPr>
              <w:t>去年底</w:t>
            </w:r>
            <w:r>
              <w:rPr>
                <w:rFonts w:ascii="宋体" w:hAnsi="宋体" w:hint="eastAsia"/>
              </w:rPr>
              <w:t>成立了深圳山海连城自然教育联盟，通过整合成员资源，建设一批布局合理、形式多样、设施齐全的自然教育网点，培养政府新的自然公益力量，进一步发挥自然保护地社会教育功能，进一步满足市民生态体验需求，引导公众广泛参与自然资源保护事业。</w:t>
            </w:r>
          </w:p>
          <w:p w:rsidR="00EA654F" w:rsidRDefault="000B24D8">
            <w:pPr>
              <w:spacing w:line="360" w:lineRule="auto"/>
              <w:ind w:firstLineChars="200" w:firstLine="420"/>
              <w:rPr>
                <w:rFonts w:ascii="宋体" w:hAnsi="宋体"/>
              </w:rPr>
            </w:pPr>
            <w:r>
              <w:rPr>
                <w:rFonts w:ascii="宋体" w:hAnsi="宋体" w:hint="eastAsia"/>
              </w:rPr>
              <w:t>根据我局出台的《关于依托自然保护地高质量开展自然教育工作的指导意见》，为</w:t>
            </w:r>
            <w:r>
              <w:rPr>
                <w:rFonts w:ascii="宋体" w:hAnsi="宋体"/>
              </w:rPr>
              <w:t>更好</w:t>
            </w:r>
            <w:r>
              <w:rPr>
                <w:rFonts w:ascii="宋体" w:hAnsi="宋体" w:hint="eastAsia"/>
              </w:rPr>
              <w:t>的统筹指导自然教育工作，发挥深圳山海连城自然教育联盟作用，结合媒体环境和传播规律，本项目将</w:t>
            </w:r>
            <w:r>
              <w:rPr>
                <w:rFonts w:ascii="宋体" w:hAnsi="宋体"/>
              </w:rPr>
              <w:t>通过自媒体开设和运营</w:t>
            </w:r>
            <w:r>
              <w:rPr>
                <w:rFonts w:ascii="宋体" w:hAnsi="宋体" w:hint="eastAsia"/>
              </w:rPr>
              <w:t>，整合各方资源，宣传</w:t>
            </w:r>
            <w:r>
              <w:rPr>
                <w:rFonts w:ascii="宋体" w:hAnsi="宋体"/>
              </w:rPr>
              <w:t>深圳自然</w:t>
            </w:r>
            <w:r>
              <w:rPr>
                <w:rFonts w:ascii="宋体" w:hAnsi="宋体" w:hint="eastAsia"/>
              </w:rPr>
              <w:t>教育活动、</w:t>
            </w:r>
            <w:r>
              <w:rPr>
                <w:rFonts w:ascii="宋体" w:hAnsi="宋体"/>
              </w:rPr>
              <w:t>科普教育信息</w:t>
            </w:r>
            <w:r>
              <w:rPr>
                <w:rFonts w:ascii="宋体" w:hAnsi="宋体" w:hint="eastAsia"/>
              </w:rPr>
              <w:t>、联盟单位资讯，为联盟单位、社会公众搭建共建共享的</w:t>
            </w:r>
            <w:r>
              <w:rPr>
                <w:rFonts w:ascii="宋体" w:hAnsi="宋体" w:hint="eastAsia"/>
              </w:rPr>
              <w:t>自然教育平台。</w:t>
            </w:r>
          </w:p>
          <w:p w:rsidR="00EA654F" w:rsidRDefault="00EA654F">
            <w:pPr>
              <w:spacing w:line="360" w:lineRule="auto"/>
              <w:ind w:firstLineChars="200" w:firstLine="420"/>
              <w:rPr>
                <w:rFonts w:ascii="宋体" w:hAnsi="宋体"/>
              </w:rPr>
            </w:pPr>
          </w:p>
        </w:tc>
      </w:tr>
      <w:tr w:rsidR="00EA654F">
        <w:trPr>
          <w:trHeight w:val="652"/>
        </w:trPr>
        <w:tc>
          <w:tcPr>
            <w:tcW w:w="1211" w:type="dxa"/>
            <w:vAlign w:val="center"/>
          </w:tcPr>
          <w:p w:rsidR="00EA654F" w:rsidRDefault="00EA654F">
            <w:pPr>
              <w:jc w:val="center"/>
              <w:rPr>
                <w:rFonts w:ascii="宋体" w:hAnsi="宋体" w:cs="宋体"/>
                <w:kern w:val="0"/>
                <w:sz w:val="24"/>
              </w:rPr>
            </w:pPr>
          </w:p>
          <w:p w:rsidR="00EA654F" w:rsidRDefault="00EA654F">
            <w:pPr>
              <w:jc w:val="center"/>
              <w:rPr>
                <w:rFonts w:ascii="宋体" w:hAnsi="宋体" w:cs="宋体"/>
                <w:kern w:val="0"/>
                <w:sz w:val="24"/>
              </w:rPr>
            </w:pPr>
          </w:p>
          <w:p w:rsidR="00EA654F" w:rsidRDefault="00EA654F">
            <w:pPr>
              <w:jc w:val="center"/>
              <w:rPr>
                <w:rFonts w:ascii="宋体" w:hAnsi="宋体" w:cs="宋体"/>
                <w:kern w:val="0"/>
                <w:sz w:val="24"/>
              </w:rPr>
            </w:pPr>
          </w:p>
          <w:p w:rsidR="00EA654F" w:rsidRDefault="00EA654F">
            <w:pPr>
              <w:jc w:val="center"/>
              <w:rPr>
                <w:rFonts w:ascii="宋体" w:hAnsi="宋体" w:cs="宋体"/>
                <w:kern w:val="0"/>
                <w:sz w:val="24"/>
              </w:rPr>
            </w:pPr>
          </w:p>
          <w:p w:rsidR="00EA654F" w:rsidRDefault="00EA654F">
            <w:pPr>
              <w:jc w:val="center"/>
              <w:rPr>
                <w:rFonts w:ascii="宋体" w:hAnsi="宋体" w:cs="宋体"/>
                <w:kern w:val="0"/>
                <w:sz w:val="24"/>
              </w:rPr>
            </w:pPr>
          </w:p>
          <w:p w:rsidR="00EA654F" w:rsidRDefault="00EA654F">
            <w:pPr>
              <w:jc w:val="center"/>
              <w:rPr>
                <w:rFonts w:ascii="宋体" w:hAnsi="宋体" w:cs="宋体"/>
                <w:kern w:val="0"/>
                <w:sz w:val="24"/>
              </w:rPr>
            </w:pPr>
          </w:p>
          <w:p w:rsidR="00EA654F" w:rsidRDefault="000B24D8">
            <w:pPr>
              <w:jc w:val="center"/>
              <w:rPr>
                <w:szCs w:val="21"/>
              </w:rPr>
            </w:pPr>
            <w:r>
              <w:rPr>
                <w:rFonts w:ascii="宋体" w:hAnsi="宋体" w:cs="宋体" w:hint="eastAsia"/>
                <w:kern w:val="0"/>
                <w:sz w:val="24"/>
              </w:rPr>
              <w:t>投标人资质要求</w:t>
            </w:r>
          </w:p>
        </w:tc>
        <w:tc>
          <w:tcPr>
            <w:tcW w:w="8556" w:type="dxa"/>
            <w:gridSpan w:val="3"/>
          </w:tcPr>
          <w:p w:rsidR="00EA654F" w:rsidRDefault="000B24D8">
            <w:pPr>
              <w:spacing w:line="360" w:lineRule="auto"/>
              <w:ind w:firstLineChars="300" w:firstLine="630"/>
              <w:rPr>
                <w:szCs w:val="21"/>
              </w:rPr>
            </w:pPr>
            <w:r>
              <w:rPr>
                <w:rFonts w:hint="eastAsia"/>
                <w:szCs w:val="21"/>
              </w:rPr>
              <w:t>1.</w:t>
            </w:r>
            <w:r>
              <w:rPr>
                <w:rFonts w:hint="eastAsia"/>
                <w:szCs w:val="21"/>
              </w:rPr>
              <w:t>投标人必须是在中华人民共和国境内注册的、具有合法经营资格的独立法人单位。提供营业执照及税务登记证副本、组织机构代码证扫描件（若为“三证合一”营业执照，提供国家企业信用信息公示系统</w:t>
            </w:r>
            <w:r>
              <w:rPr>
                <w:rFonts w:hint="eastAsia"/>
                <w:szCs w:val="21"/>
              </w:rPr>
              <w:t>http://www.gsxt.gov.cn/index.html</w:t>
            </w:r>
            <w:r>
              <w:rPr>
                <w:rFonts w:hint="eastAsia"/>
                <w:szCs w:val="21"/>
              </w:rPr>
              <w:t>中相关备案情况截图，及营业执照扫描件）。</w:t>
            </w:r>
          </w:p>
          <w:p w:rsidR="00EA654F" w:rsidRDefault="000B24D8">
            <w:pPr>
              <w:spacing w:line="360" w:lineRule="auto"/>
              <w:ind w:firstLineChars="300" w:firstLine="630"/>
              <w:rPr>
                <w:szCs w:val="21"/>
              </w:rPr>
            </w:pPr>
            <w:r>
              <w:rPr>
                <w:szCs w:val="21"/>
              </w:rPr>
              <w:t>2</w:t>
            </w:r>
            <w:r>
              <w:rPr>
                <w:rFonts w:hint="eastAsia"/>
                <w:szCs w:val="21"/>
              </w:rPr>
              <w:t>.</w:t>
            </w:r>
            <w:r>
              <w:rPr>
                <w:rFonts w:hint="eastAsia"/>
                <w:szCs w:val="21"/>
              </w:rPr>
              <w:t>投标文件中必须签署《政府采购投标及履约承诺函》（详见附件）</w:t>
            </w:r>
            <w:r>
              <w:rPr>
                <w:rFonts w:hint="eastAsia"/>
                <w:szCs w:val="21"/>
              </w:rPr>
              <w:t>;</w:t>
            </w:r>
          </w:p>
          <w:p w:rsidR="00EA654F" w:rsidRDefault="000B24D8">
            <w:pPr>
              <w:spacing w:line="360" w:lineRule="auto"/>
              <w:ind w:firstLineChars="300" w:firstLine="630"/>
              <w:rPr>
                <w:szCs w:val="21"/>
              </w:rPr>
            </w:pPr>
            <w:r>
              <w:rPr>
                <w:rFonts w:hint="eastAsia"/>
                <w:szCs w:val="21"/>
              </w:rPr>
              <w:t>3.</w:t>
            </w:r>
            <w:r>
              <w:rPr>
                <w:rFonts w:hint="eastAsia"/>
                <w:szCs w:val="21"/>
              </w:rPr>
              <w:t>本次采购不接受联合体报名，不接受转包分包。</w:t>
            </w:r>
          </w:p>
        </w:tc>
      </w:tr>
      <w:tr w:rsidR="00EA654F">
        <w:trPr>
          <w:trHeight w:val="2542"/>
        </w:trPr>
        <w:tc>
          <w:tcPr>
            <w:tcW w:w="1211" w:type="dxa"/>
            <w:vAlign w:val="center"/>
          </w:tcPr>
          <w:p w:rsidR="00EA654F" w:rsidRDefault="000B24D8">
            <w:pPr>
              <w:rPr>
                <w:rFonts w:ascii="宋体" w:hAnsi="宋体" w:cs="宋体"/>
                <w:kern w:val="0"/>
                <w:szCs w:val="21"/>
              </w:rPr>
            </w:pPr>
            <w:r>
              <w:rPr>
                <w:rFonts w:ascii="宋体" w:hAnsi="宋体" w:cs="宋体" w:hint="eastAsia"/>
                <w:kern w:val="0"/>
                <w:sz w:val="24"/>
              </w:rPr>
              <w:lastRenderedPageBreak/>
              <w:t>具体技术要求</w:t>
            </w:r>
          </w:p>
        </w:tc>
        <w:tc>
          <w:tcPr>
            <w:tcW w:w="8556" w:type="dxa"/>
            <w:gridSpan w:val="3"/>
          </w:tcPr>
          <w:p w:rsidR="00EA654F" w:rsidRDefault="000B24D8">
            <w:pPr>
              <w:spacing w:line="360" w:lineRule="auto"/>
              <w:ind w:firstLineChars="300" w:firstLine="630"/>
              <w:rPr>
                <w:rFonts w:ascii="宋体" w:hAnsi="宋体"/>
              </w:rPr>
            </w:pPr>
            <w:r>
              <w:rPr>
                <w:rFonts w:ascii="宋体" w:hAnsi="宋体" w:hint="eastAsia"/>
              </w:rPr>
              <w:t>项目内容</w:t>
            </w:r>
          </w:p>
          <w:p w:rsidR="00EA654F" w:rsidRDefault="000B24D8">
            <w:pPr>
              <w:spacing w:line="360" w:lineRule="auto"/>
              <w:ind w:firstLineChars="300" w:firstLine="630"/>
              <w:rPr>
                <w:rFonts w:ascii="宋体" w:hAnsi="宋体"/>
              </w:rPr>
            </w:pPr>
            <w:r>
              <w:rPr>
                <w:rFonts w:ascii="宋体" w:hAnsi="宋体" w:hint="eastAsia"/>
              </w:rPr>
              <w:t>1</w:t>
            </w:r>
            <w:r>
              <w:rPr>
                <w:rFonts w:ascii="宋体" w:hAnsi="宋体" w:hint="eastAsia"/>
              </w:rPr>
              <w:t>．工作范围</w:t>
            </w:r>
          </w:p>
          <w:p w:rsidR="00EA654F" w:rsidRDefault="000B24D8">
            <w:pPr>
              <w:spacing w:line="360" w:lineRule="auto"/>
              <w:ind w:firstLineChars="300" w:firstLine="630"/>
              <w:rPr>
                <w:rFonts w:ascii="宋体" w:hAnsi="宋体"/>
              </w:rPr>
            </w:pPr>
            <w:r>
              <w:rPr>
                <w:rFonts w:ascii="宋体" w:hAnsi="宋体" w:hint="eastAsia"/>
              </w:rPr>
              <w:t>深圳市</w:t>
            </w:r>
          </w:p>
          <w:p w:rsidR="00EA654F" w:rsidRDefault="000B24D8">
            <w:pPr>
              <w:pStyle w:val="10"/>
              <w:numPr>
                <w:ilvl w:val="0"/>
                <w:numId w:val="1"/>
              </w:numPr>
              <w:spacing w:line="360" w:lineRule="auto"/>
              <w:ind w:firstLineChars="0"/>
              <w:rPr>
                <w:rFonts w:ascii="宋体" w:hAnsi="宋体"/>
                <w:szCs w:val="24"/>
              </w:rPr>
            </w:pPr>
            <w:r>
              <w:rPr>
                <w:rFonts w:ascii="宋体" w:hAnsi="宋体" w:hint="eastAsia"/>
                <w:szCs w:val="24"/>
              </w:rPr>
              <w:t>工作内容</w:t>
            </w:r>
          </w:p>
          <w:p w:rsidR="00EA654F" w:rsidRDefault="000B24D8">
            <w:pPr>
              <w:pStyle w:val="10"/>
              <w:widowControl/>
              <w:spacing w:line="560" w:lineRule="exact"/>
              <w:ind w:left="420" w:firstLineChars="300" w:firstLine="630"/>
              <w:jc w:val="left"/>
              <w:rPr>
                <w:rFonts w:ascii="宋体" w:hAnsi="宋体"/>
                <w:szCs w:val="24"/>
              </w:rPr>
            </w:pPr>
            <w:r>
              <w:rPr>
                <w:rFonts w:ascii="宋体" w:hAnsi="宋体"/>
                <w:szCs w:val="24"/>
              </w:rPr>
              <w:t>2</w:t>
            </w:r>
            <w:r>
              <w:rPr>
                <w:rFonts w:ascii="宋体" w:hAnsi="宋体" w:hint="eastAsia"/>
                <w:szCs w:val="24"/>
              </w:rPr>
              <w:t xml:space="preserve">.1. </w:t>
            </w:r>
            <w:r>
              <w:rPr>
                <w:rFonts w:ascii="宋体" w:hAnsi="宋体" w:hint="eastAsia"/>
                <w:szCs w:val="24"/>
              </w:rPr>
              <w:t>开设并运营深圳山海连城自然教育联盟微信公众号，搭建共建共享的自然教育合作平台，促进深圳市自然教育业内、行业和公众与政府之间的沟通交流，打造成为深圳自然教育的专业服务账号。每周推送</w:t>
            </w:r>
            <w:r>
              <w:rPr>
                <w:rFonts w:ascii="宋体" w:hAnsi="宋体"/>
                <w:szCs w:val="24"/>
              </w:rPr>
              <w:t>3</w:t>
            </w:r>
            <w:r>
              <w:rPr>
                <w:rFonts w:ascii="宋体" w:hAnsi="宋体" w:hint="eastAsia"/>
                <w:szCs w:val="24"/>
              </w:rPr>
              <w:t>次或以上内容，可依据实际情况可进行调整。内容制作及包装，包含但不限于联盟日常活动内容推送、自然资源科普原创推送、</w:t>
            </w:r>
            <w:r>
              <w:rPr>
                <w:rFonts w:ascii="宋体" w:hAnsi="宋体"/>
                <w:szCs w:val="24"/>
              </w:rPr>
              <w:t>联盟成员优秀内容</w:t>
            </w:r>
            <w:r>
              <w:rPr>
                <w:rFonts w:ascii="宋体" w:hAnsi="宋体" w:hint="eastAsia"/>
                <w:szCs w:val="24"/>
              </w:rPr>
              <w:t>选推、联盟下属单位推介等。</w:t>
            </w:r>
          </w:p>
          <w:p w:rsidR="00EA654F" w:rsidRDefault="000B24D8">
            <w:pPr>
              <w:pStyle w:val="10"/>
              <w:widowControl/>
              <w:spacing w:line="560" w:lineRule="exact"/>
              <w:ind w:left="420" w:firstLineChars="300" w:firstLine="630"/>
              <w:jc w:val="left"/>
              <w:rPr>
                <w:rFonts w:ascii="宋体" w:hAnsi="宋体"/>
                <w:szCs w:val="24"/>
              </w:rPr>
            </w:pPr>
            <w:r>
              <w:rPr>
                <w:rFonts w:ascii="宋体" w:hAnsi="宋体" w:hint="eastAsia"/>
                <w:szCs w:val="24"/>
              </w:rPr>
              <w:t xml:space="preserve">2.2 </w:t>
            </w:r>
            <w:r>
              <w:rPr>
                <w:rFonts w:ascii="宋体" w:hAnsi="宋体" w:hint="eastAsia"/>
                <w:szCs w:val="24"/>
              </w:rPr>
              <w:t>结合深圳山海连城自然教育联盟的活动宣传，提供不少于</w:t>
            </w:r>
            <w:r>
              <w:rPr>
                <w:rFonts w:ascii="宋体" w:hAnsi="宋体" w:hint="eastAsia"/>
                <w:szCs w:val="24"/>
              </w:rPr>
              <w:t>3</w:t>
            </w:r>
            <w:r>
              <w:rPr>
                <w:rFonts w:ascii="宋体" w:hAnsi="宋体" w:hint="eastAsia"/>
                <w:szCs w:val="24"/>
              </w:rPr>
              <w:t>次的摄像摄影服务，并将摄像素材剪辑成活动花絮短视频在微信公众号发布。</w:t>
            </w:r>
          </w:p>
          <w:p w:rsidR="00EA654F" w:rsidRDefault="000B24D8">
            <w:pPr>
              <w:pStyle w:val="10"/>
              <w:widowControl/>
              <w:spacing w:line="560" w:lineRule="exact"/>
              <w:ind w:left="420" w:firstLineChars="300" w:firstLine="630"/>
              <w:jc w:val="left"/>
              <w:rPr>
                <w:rFonts w:ascii="宋体" w:hAnsi="宋体"/>
                <w:szCs w:val="24"/>
              </w:rPr>
            </w:pPr>
            <w:r>
              <w:rPr>
                <w:rFonts w:ascii="宋体" w:hAnsi="宋体"/>
              </w:rPr>
              <w:t>2</w:t>
            </w:r>
            <w:r>
              <w:rPr>
                <w:rFonts w:ascii="宋体" w:hAnsi="宋体" w:hint="eastAsia"/>
              </w:rPr>
              <w:t>.2.</w:t>
            </w:r>
            <w:r>
              <w:rPr>
                <w:rFonts w:ascii="宋体" w:hAnsi="宋体"/>
                <w:szCs w:val="24"/>
              </w:rPr>
              <w:t>配合</w:t>
            </w:r>
            <w:r>
              <w:rPr>
                <w:rFonts w:ascii="宋体" w:hAnsi="宋体" w:hint="eastAsia"/>
              </w:rPr>
              <w:t>深圳</w:t>
            </w:r>
            <w:r>
              <w:rPr>
                <w:rFonts w:ascii="宋体" w:hAnsi="宋体"/>
                <w:szCs w:val="24"/>
              </w:rPr>
              <w:t>山海连城自然教育联盟的</w:t>
            </w:r>
            <w:r>
              <w:rPr>
                <w:rFonts w:ascii="宋体" w:hAnsi="宋体"/>
                <w:szCs w:val="24"/>
              </w:rPr>
              <w:t>活动需求</w:t>
            </w:r>
            <w:r>
              <w:rPr>
                <w:rFonts w:ascii="宋体" w:hAnsi="宋体" w:hint="eastAsia"/>
                <w:szCs w:val="24"/>
              </w:rPr>
              <w:t>，</w:t>
            </w:r>
            <w:r>
              <w:rPr>
                <w:rFonts w:ascii="宋体" w:hAnsi="宋体"/>
                <w:szCs w:val="24"/>
              </w:rPr>
              <w:t>提供专业的</w:t>
            </w:r>
            <w:r>
              <w:rPr>
                <w:rFonts w:ascii="宋体" w:hAnsi="宋体" w:hint="eastAsia"/>
                <w:szCs w:val="24"/>
              </w:rPr>
              <w:t>视觉理念创意、</w:t>
            </w:r>
            <w:r>
              <w:rPr>
                <w:rFonts w:ascii="宋体" w:hAnsi="宋体" w:hint="eastAsia"/>
                <w:szCs w:val="24"/>
              </w:rPr>
              <w:t>VI</w:t>
            </w:r>
            <w:r>
              <w:rPr>
                <w:rFonts w:ascii="宋体" w:hAnsi="宋体" w:hint="eastAsia"/>
                <w:szCs w:val="24"/>
              </w:rPr>
              <w:t>设计服务。包括：联盟</w:t>
            </w:r>
            <w:r>
              <w:rPr>
                <w:rFonts w:ascii="宋体" w:hAnsi="宋体" w:hint="eastAsia"/>
                <w:szCs w:val="24"/>
              </w:rPr>
              <w:t>VI</w:t>
            </w:r>
            <w:r>
              <w:rPr>
                <w:rFonts w:ascii="宋体" w:hAnsi="宋体" w:hint="eastAsia"/>
                <w:szCs w:val="24"/>
              </w:rPr>
              <w:t>延伸、相关海报设计、动画</w:t>
            </w:r>
            <w:r>
              <w:rPr>
                <w:rFonts w:ascii="宋体" w:hAnsi="宋体" w:hint="eastAsia"/>
                <w:szCs w:val="24"/>
              </w:rPr>
              <w:t>H5</w:t>
            </w:r>
            <w:r>
              <w:rPr>
                <w:rFonts w:ascii="宋体" w:hAnsi="宋体" w:hint="eastAsia"/>
                <w:szCs w:val="24"/>
              </w:rPr>
              <w:t>设计、吉祥物设计、多媒体端宣传设计等。</w:t>
            </w:r>
          </w:p>
          <w:p w:rsidR="00EA654F" w:rsidRDefault="00EA654F">
            <w:pPr>
              <w:pStyle w:val="10"/>
              <w:widowControl/>
              <w:spacing w:line="560" w:lineRule="exact"/>
              <w:ind w:left="420" w:firstLineChars="300" w:firstLine="630"/>
              <w:jc w:val="left"/>
              <w:rPr>
                <w:rFonts w:ascii="宋体" w:hAnsi="宋体"/>
              </w:rPr>
            </w:pPr>
          </w:p>
        </w:tc>
      </w:tr>
      <w:tr w:rsidR="00EA654F">
        <w:trPr>
          <w:trHeight w:val="90"/>
        </w:trPr>
        <w:tc>
          <w:tcPr>
            <w:tcW w:w="1211" w:type="dxa"/>
            <w:vAlign w:val="center"/>
          </w:tcPr>
          <w:p w:rsidR="00EA654F" w:rsidRDefault="000B24D8">
            <w:pPr>
              <w:jc w:val="center"/>
              <w:rPr>
                <w:rFonts w:ascii="宋体" w:hAnsi="宋体" w:cs="宋体"/>
                <w:kern w:val="0"/>
                <w:szCs w:val="21"/>
              </w:rPr>
            </w:pPr>
            <w:r>
              <w:rPr>
                <w:rFonts w:ascii="宋体" w:hAnsi="宋体" w:cs="宋体" w:hint="eastAsia"/>
                <w:kern w:val="0"/>
                <w:sz w:val="24"/>
              </w:rPr>
              <w:t>商务需求</w:t>
            </w:r>
          </w:p>
        </w:tc>
        <w:tc>
          <w:tcPr>
            <w:tcW w:w="8556" w:type="dxa"/>
            <w:gridSpan w:val="3"/>
          </w:tcPr>
          <w:p w:rsidR="00EA654F" w:rsidRDefault="000B24D8">
            <w:pPr>
              <w:spacing w:line="360" w:lineRule="auto"/>
              <w:rPr>
                <w:rFonts w:ascii="宋体" w:hAnsi="宋体" w:cs="宋体"/>
                <w:b/>
                <w:szCs w:val="21"/>
              </w:rPr>
            </w:pPr>
            <w:r>
              <w:rPr>
                <w:rFonts w:ascii="宋体" w:hAnsi="宋体" w:cs="宋体" w:hint="eastAsia"/>
                <w:b/>
                <w:szCs w:val="21"/>
              </w:rPr>
              <w:t>一、完成期限</w:t>
            </w:r>
          </w:p>
          <w:p w:rsidR="00EA654F" w:rsidRDefault="000B24D8">
            <w:pPr>
              <w:spacing w:line="360" w:lineRule="auto"/>
              <w:ind w:firstLine="480"/>
              <w:rPr>
                <w:rFonts w:ascii="宋体" w:hAnsi="宋体" w:cs="宋体"/>
                <w:bCs/>
                <w:szCs w:val="21"/>
              </w:rPr>
            </w:pPr>
            <w:r>
              <w:rPr>
                <w:rFonts w:ascii="宋体" w:hAnsi="宋体" w:cs="宋体" w:hint="eastAsia"/>
                <w:bCs/>
                <w:szCs w:val="21"/>
              </w:rPr>
              <w:t>自合同签订之日起</w:t>
            </w:r>
            <w:r>
              <w:rPr>
                <w:rFonts w:ascii="宋体" w:hAnsi="宋体" w:cs="宋体" w:hint="eastAsia"/>
                <w:bCs/>
                <w:szCs w:val="21"/>
              </w:rPr>
              <w:t>2021</w:t>
            </w:r>
            <w:r>
              <w:rPr>
                <w:rFonts w:ascii="宋体" w:hAnsi="宋体" w:cs="宋体" w:hint="eastAsia"/>
                <w:bCs/>
                <w:szCs w:val="21"/>
              </w:rPr>
              <w:t>年</w:t>
            </w:r>
            <w:r>
              <w:rPr>
                <w:rFonts w:ascii="宋体" w:hAnsi="宋体" w:cs="宋体" w:hint="eastAsia"/>
                <w:bCs/>
                <w:szCs w:val="21"/>
              </w:rPr>
              <w:t>12</w:t>
            </w:r>
            <w:r>
              <w:rPr>
                <w:rFonts w:ascii="宋体" w:hAnsi="宋体" w:cs="宋体" w:hint="eastAsia"/>
                <w:bCs/>
                <w:szCs w:val="21"/>
              </w:rPr>
              <w:t>月前完成；</w:t>
            </w:r>
          </w:p>
          <w:p w:rsidR="00EA654F" w:rsidRDefault="000B24D8">
            <w:pPr>
              <w:spacing w:line="360" w:lineRule="auto"/>
              <w:rPr>
                <w:rFonts w:ascii="宋体" w:hAnsi="宋体" w:cs="宋体"/>
                <w:b/>
                <w:szCs w:val="21"/>
              </w:rPr>
            </w:pPr>
            <w:r>
              <w:rPr>
                <w:rFonts w:ascii="宋体" w:hAnsi="宋体" w:cs="宋体" w:hint="eastAsia"/>
                <w:b/>
                <w:szCs w:val="21"/>
              </w:rPr>
              <w:t>二、人员安排</w:t>
            </w:r>
          </w:p>
          <w:p w:rsidR="00EA654F" w:rsidRDefault="000B24D8">
            <w:pPr>
              <w:spacing w:line="360" w:lineRule="auto"/>
              <w:ind w:firstLineChars="150" w:firstLine="316"/>
            </w:pPr>
            <w:r>
              <w:rPr>
                <w:rFonts w:ascii="宋体" w:hAnsi="宋体" w:cs="宋体"/>
                <w:b/>
                <w:szCs w:val="21"/>
              </w:rPr>
              <w:t xml:space="preserve"> </w:t>
            </w:r>
            <w:r>
              <w:t>1.</w:t>
            </w:r>
            <w:r>
              <w:t>投标方需安排至少</w:t>
            </w:r>
            <w:r>
              <w:t>4</w:t>
            </w:r>
            <w:r>
              <w:t>名专职人员组建项目组参与项目的实施。</w:t>
            </w:r>
          </w:p>
          <w:p w:rsidR="00EA654F" w:rsidRDefault="000B24D8">
            <w:pPr>
              <w:numPr>
                <w:ilvl w:val="0"/>
                <w:numId w:val="2"/>
              </w:numPr>
              <w:spacing w:line="360" w:lineRule="auto"/>
              <w:ind w:firstLineChars="200" w:firstLine="420"/>
            </w:pPr>
            <w:r>
              <w:t>项目成员应具有良好的职业道德和严谨的工作作风。</w:t>
            </w:r>
          </w:p>
          <w:p w:rsidR="00EA654F" w:rsidRDefault="000B24D8">
            <w:pPr>
              <w:numPr>
                <w:ilvl w:val="0"/>
                <w:numId w:val="2"/>
              </w:numPr>
              <w:spacing w:line="360" w:lineRule="auto"/>
              <w:ind w:firstLineChars="200" w:firstLine="420"/>
            </w:pPr>
            <w:r>
              <w:rPr>
                <w:rFonts w:ascii="宋体" w:hAnsi="宋体" w:cs="宋体" w:hint="eastAsia"/>
                <w:szCs w:val="21"/>
              </w:rPr>
              <w:t>项目</w:t>
            </w:r>
            <w:r>
              <w:rPr>
                <w:rFonts w:ascii="宋体" w:hAnsi="宋体" w:cs="宋体" w:hint="eastAsia"/>
                <w:szCs w:val="21"/>
                <w:lang/>
              </w:rPr>
              <w:t>负责人</w:t>
            </w:r>
            <w:r>
              <w:rPr>
                <w:rFonts w:ascii="宋体" w:hAnsi="宋体" w:cs="宋体" w:hint="eastAsia"/>
                <w:szCs w:val="21"/>
              </w:rPr>
              <w:t>具有</w:t>
            </w:r>
            <w:r>
              <w:rPr>
                <w:rFonts w:ascii="宋体" w:hAnsi="宋体" w:cs="宋体" w:hint="eastAsia"/>
                <w:szCs w:val="21"/>
                <w:lang/>
              </w:rPr>
              <w:t>至少</w:t>
            </w:r>
            <w:r>
              <w:rPr>
                <w:rFonts w:ascii="宋体" w:hAnsi="宋体" w:cs="宋体"/>
                <w:szCs w:val="21"/>
              </w:rPr>
              <w:t>8</w:t>
            </w:r>
            <w:r>
              <w:rPr>
                <w:rFonts w:ascii="宋体" w:hAnsi="宋体" w:cs="宋体" w:hint="eastAsia"/>
                <w:szCs w:val="21"/>
                <w:lang/>
              </w:rPr>
              <w:t>年以上专业</w:t>
            </w:r>
            <w:r>
              <w:rPr>
                <w:rFonts w:ascii="宋体" w:hAnsi="宋体" w:cs="宋体" w:hint="eastAsia"/>
                <w:szCs w:val="21"/>
              </w:rPr>
              <w:t>媒体从业经验人员</w:t>
            </w:r>
            <w:r>
              <w:rPr>
                <w:rFonts w:ascii="宋体" w:hAnsi="宋体" w:cs="宋体" w:hint="eastAsia"/>
                <w:szCs w:val="21"/>
                <w:lang/>
              </w:rPr>
              <w:t>；项目成员具备设计、媒体传播及新媒体等相关工作经验</w:t>
            </w:r>
            <w:r>
              <w:rPr>
                <w:rFonts w:ascii="宋体" w:hAnsi="宋体" w:cs="宋体" w:hint="eastAsia"/>
                <w:szCs w:val="21"/>
              </w:rPr>
              <w:t>，</w:t>
            </w:r>
            <w:r>
              <w:t>专业、年龄结构配备合理齐全。</w:t>
            </w:r>
          </w:p>
          <w:p w:rsidR="00EA654F" w:rsidRDefault="000B24D8">
            <w:pPr>
              <w:numPr>
                <w:ilvl w:val="0"/>
                <w:numId w:val="2"/>
              </w:numPr>
              <w:spacing w:line="360" w:lineRule="auto"/>
              <w:ind w:firstLineChars="200" w:firstLine="420"/>
              <w:rPr>
                <w:rFonts w:ascii="宋体" w:hAnsi="宋体" w:cs="宋体"/>
                <w:szCs w:val="21"/>
              </w:rPr>
            </w:pPr>
            <w:r>
              <w:rPr>
                <w:rFonts w:ascii="宋体" w:hAnsi="宋体" w:cs="宋体" w:hint="eastAsia"/>
                <w:szCs w:val="21"/>
              </w:rPr>
              <w:t>中标方需详细列清参与本项目的工作人员并附上详细资料，包括身份证、职称资格证书复印件等；</w:t>
            </w:r>
          </w:p>
          <w:p w:rsidR="00EA654F" w:rsidRDefault="000B24D8">
            <w:pPr>
              <w:numPr>
                <w:ilvl w:val="0"/>
                <w:numId w:val="2"/>
              </w:numPr>
              <w:spacing w:line="360" w:lineRule="auto"/>
              <w:ind w:firstLineChars="200" w:firstLine="420"/>
              <w:rPr>
                <w:rFonts w:ascii="宋体" w:hAnsi="宋体" w:cs="宋体"/>
                <w:szCs w:val="21"/>
              </w:rPr>
            </w:pPr>
            <w:r>
              <w:rPr>
                <w:rFonts w:ascii="宋体" w:hAnsi="宋体" w:cs="宋体" w:hint="eastAsia"/>
                <w:szCs w:val="21"/>
              </w:rPr>
              <w:t>在投标文件中列出的参与人员名单、项目参与时间，在项目实施过程中不能随意更换，如确需更换，必须得到采购方的同意。</w:t>
            </w:r>
          </w:p>
          <w:p w:rsidR="00EA654F" w:rsidRDefault="000B24D8">
            <w:pPr>
              <w:spacing w:line="360" w:lineRule="auto"/>
              <w:rPr>
                <w:rFonts w:ascii="宋体" w:hAnsi="宋体" w:cs="宋体"/>
                <w:b/>
                <w:szCs w:val="21"/>
              </w:rPr>
            </w:pPr>
            <w:r>
              <w:rPr>
                <w:rFonts w:ascii="宋体" w:hAnsi="宋体" w:cs="宋体" w:hint="eastAsia"/>
                <w:b/>
                <w:szCs w:val="21"/>
              </w:rPr>
              <w:t>三、组织实施</w:t>
            </w:r>
          </w:p>
          <w:p w:rsidR="00EA654F" w:rsidRDefault="000B24D8">
            <w:pPr>
              <w:numPr>
                <w:ilvl w:val="0"/>
                <w:numId w:val="3"/>
              </w:numPr>
              <w:spacing w:line="360" w:lineRule="auto"/>
              <w:ind w:firstLineChars="200" w:firstLine="420"/>
              <w:rPr>
                <w:rFonts w:ascii="宋体" w:hAnsi="宋体" w:cs="宋体"/>
                <w:szCs w:val="21"/>
              </w:rPr>
            </w:pPr>
            <w:r>
              <w:rPr>
                <w:rFonts w:ascii="宋体" w:hAnsi="宋体" w:cs="宋体" w:hint="eastAsia"/>
                <w:szCs w:val="21"/>
              </w:rPr>
              <w:lastRenderedPageBreak/>
              <w:t>深圳山海连城自然教育联盟</w:t>
            </w:r>
            <w:r>
              <w:rPr>
                <w:rFonts w:ascii="宋体" w:hAnsi="宋体" w:cs="宋体" w:hint="eastAsia"/>
                <w:szCs w:val="21"/>
              </w:rPr>
              <w:t>LOGO</w:t>
            </w:r>
            <w:r>
              <w:rPr>
                <w:rFonts w:ascii="宋体" w:hAnsi="宋体" w:cs="宋体" w:hint="eastAsia"/>
                <w:szCs w:val="21"/>
              </w:rPr>
              <w:t>规范设计</w:t>
            </w:r>
            <w:r>
              <w:rPr>
                <w:rFonts w:ascii="宋体" w:hAnsi="宋体" w:cs="宋体"/>
                <w:szCs w:val="21"/>
              </w:rPr>
              <w:t>1</w:t>
            </w:r>
            <w:r>
              <w:rPr>
                <w:rFonts w:ascii="宋体" w:hAnsi="宋体" w:cs="宋体" w:hint="eastAsia"/>
                <w:szCs w:val="21"/>
                <w:lang/>
              </w:rPr>
              <w:t>套</w:t>
            </w:r>
            <w:r>
              <w:rPr>
                <w:rFonts w:ascii="宋体" w:hAnsi="宋体" w:cs="宋体" w:hint="eastAsia"/>
                <w:szCs w:val="21"/>
              </w:rPr>
              <w:t>；</w:t>
            </w:r>
          </w:p>
          <w:p w:rsidR="00EA654F" w:rsidRDefault="000B24D8">
            <w:pPr>
              <w:numPr>
                <w:ilvl w:val="0"/>
                <w:numId w:val="3"/>
              </w:numPr>
              <w:spacing w:line="360" w:lineRule="auto"/>
              <w:ind w:firstLineChars="200" w:firstLine="420"/>
              <w:rPr>
                <w:rFonts w:ascii="宋体" w:hAnsi="宋体" w:cs="宋体"/>
                <w:szCs w:val="21"/>
              </w:rPr>
            </w:pPr>
            <w:r>
              <w:rPr>
                <w:rFonts w:ascii="宋体" w:hAnsi="宋体" w:cs="宋体" w:hint="eastAsia"/>
                <w:szCs w:val="21"/>
              </w:rPr>
              <w:t>深圳山海连城自然教育联盟标准字体设计及色彩计划</w:t>
            </w:r>
            <w:r>
              <w:rPr>
                <w:rFonts w:ascii="宋体" w:hAnsi="宋体" w:cs="宋体"/>
                <w:szCs w:val="21"/>
              </w:rPr>
              <w:t>1</w:t>
            </w:r>
            <w:r>
              <w:rPr>
                <w:rFonts w:ascii="宋体" w:hAnsi="宋体" w:cs="宋体" w:hint="eastAsia"/>
                <w:szCs w:val="21"/>
                <w:lang/>
              </w:rPr>
              <w:t>套；</w:t>
            </w:r>
          </w:p>
          <w:p w:rsidR="00EA654F" w:rsidRDefault="000B24D8">
            <w:pPr>
              <w:numPr>
                <w:ilvl w:val="0"/>
                <w:numId w:val="3"/>
              </w:numPr>
              <w:spacing w:line="360" w:lineRule="auto"/>
              <w:ind w:firstLineChars="200" w:firstLine="420"/>
              <w:rPr>
                <w:rFonts w:ascii="宋体" w:hAnsi="宋体" w:cs="宋体"/>
                <w:szCs w:val="21"/>
              </w:rPr>
            </w:pPr>
            <w:r>
              <w:rPr>
                <w:rFonts w:ascii="宋体" w:hAnsi="宋体" w:cs="宋体" w:hint="eastAsia"/>
                <w:szCs w:val="21"/>
              </w:rPr>
              <w:t>深圳山海连城自然教育联盟形象延展设计</w:t>
            </w:r>
            <w:r>
              <w:rPr>
                <w:rFonts w:ascii="宋体" w:hAnsi="宋体" w:cs="宋体"/>
                <w:szCs w:val="21"/>
              </w:rPr>
              <w:t>4</w:t>
            </w:r>
            <w:r>
              <w:rPr>
                <w:rFonts w:ascii="宋体" w:hAnsi="宋体" w:cs="宋体" w:hint="eastAsia"/>
                <w:szCs w:val="21"/>
                <w:lang/>
              </w:rPr>
              <w:t>套；</w:t>
            </w:r>
          </w:p>
          <w:p w:rsidR="00EA654F" w:rsidRDefault="000B24D8">
            <w:pPr>
              <w:numPr>
                <w:ilvl w:val="0"/>
                <w:numId w:val="3"/>
              </w:numPr>
              <w:spacing w:line="360" w:lineRule="auto"/>
              <w:ind w:firstLineChars="200" w:firstLine="420"/>
              <w:rPr>
                <w:rFonts w:ascii="宋体" w:hAnsi="宋体" w:cs="宋体"/>
                <w:szCs w:val="21"/>
              </w:rPr>
            </w:pPr>
            <w:r>
              <w:rPr>
                <w:rFonts w:ascii="宋体" w:hAnsi="宋体" w:cs="宋体" w:hint="eastAsia"/>
                <w:szCs w:val="21"/>
              </w:rPr>
              <w:t>VI</w:t>
            </w:r>
            <w:r>
              <w:rPr>
                <w:rFonts w:ascii="宋体" w:hAnsi="宋体" w:cs="宋体" w:hint="eastAsia"/>
                <w:szCs w:val="21"/>
              </w:rPr>
              <w:t>设计应用</w:t>
            </w:r>
            <w:r>
              <w:rPr>
                <w:rFonts w:ascii="宋体" w:hAnsi="宋体" w:cs="宋体" w:hint="eastAsia"/>
                <w:szCs w:val="21"/>
              </w:rPr>
              <w:t>-</w:t>
            </w:r>
            <w:r>
              <w:rPr>
                <w:rFonts w:ascii="宋体" w:hAnsi="宋体" w:cs="宋体" w:hint="eastAsia"/>
                <w:szCs w:val="21"/>
              </w:rPr>
              <w:t>办公用品系列</w:t>
            </w:r>
            <w:r>
              <w:rPr>
                <w:rFonts w:ascii="宋体" w:hAnsi="宋体" w:cs="宋体"/>
                <w:szCs w:val="21"/>
              </w:rPr>
              <w:t>11</w:t>
            </w:r>
            <w:r>
              <w:rPr>
                <w:rFonts w:ascii="宋体" w:hAnsi="宋体" w:cs="宋体" w:hint="eastAsia"/>
                <w:szCs w:val="21"/>
                <w:lang/>
              </w:rPr>
              <w:t>项；</w:t>
            </w:r>
          </w:p>
          <w:p w:rsidR="00EA654F" w:rsidRDefault="000B24D8">
            <w:pPr>
              <w:numPr>
                <w:ilvl w:val="0"/>
                <w:numId w:val="3"/>
              </w:numPr>
              <w:spacing w:line="360" w:lineRule="auto"/>
              <w:ind w:firstLineChars="200" w:firstLine="420"/>
              <w:rPr>
                <w:rFonts w:ascii="宋体" w:hAnsi="宋体" w:cs="宋体"/>
                <w:szCs w:val="21"/>
              </w:rPr>
            </w:pPr>
            <w:r>
              <w:rPr>
                <w:rFonts w:ascii="宋体" w:hAnsi="宋体" w:cs="宋体" w:hint="eastAsia"/>
                <w:szCs w:val="21"/>
              </w:rPr>
              <w:t>多媒体端宣传设计</w:t>
            </w:r>
            <w:r>
              <w:rPr>
                <w:rFonts w:ascii="宋体" w:hAnsi="宋体" w:cs="宋体"/>
                <w:szCs w:val="21"/>
              </w:rPr>
              <w:t>8</w:t>
            </w:r>
            <w:r>
              <w:rPr>
                <w:rFonts w:ascii="宋体" w:hAnsi="宋体" w:cs="宋体" w:hint="eastAsia"/>
                <w:szCs w:val="21"/>
                <w:lang/>
              </w:rPr>
              <w:t>项；</w:t>
            </w:r>
          </w:p>
          <w:p w:rsidR="00EA654F" w:rsidRDefault="000B24D8">
            <w:pPr>
              <w:numPr>
                <w:ilvl w:val="0"/>
                <w:numId w:val="3"/>
              </w:numPr>
              <w:spacing w:line="360" w:lineRule="auto"/>
              <w:ind w:firstLineChars="200" w:firstLine="420"/>
              <w:rPr>
                <w:rFonts w:ascii="宋体" w:hAnsi="宋体" w:cs="宋体"/>
                <w:szCs w:val="21"/>
              </w:rPr>
            </w:pPr>
            <w:r>
              <w:rPr>
                <w:rFonts w:ascii="宋体" w:hAnsi="宋体" w:cs="宋体" w:hint="eastAsia"/>
                <w:szCs w:val="21"/>
              </w:rPr>
              <w:t>吉祥物设计</w:t>
            </w:r>
            <w:r>
              <w:rPr>
                <w:rFonts w:ascii="宋体" w:hAnsi="宋体" w:cs="宋体" w:hint="eastAsia"/>
                <w:szCs w:val="21"/>
                <w:lang/>
              </w:rPr>
              <w:t>及配套表情包</w:t>
            </w:r>
            <w:r>
              <w:rPr>
                <w:rFonts w:ascii="宋体" w:hAnsi="宋体" w:cs="宋体"/>
                <w:szCs w:val="21"/>
                <w:lang/>
              </w:rPr>
              <w:t>1</w:t>
            </w:r>
            <w:r>
              <w:rPr>
                <w:rFonts w:ascii="宋体" w:hAnsi="宋体" w:cs="宋体" w:hint="eastAsia"/>
                <w:szCs w:val="21"/>
                <w:lang/>
              </w:rPr>
              <w:t>系列；</w:t>
            </w:r>
          </w:p>
          <w:p w:rsidR="00EA654F" w:rsidRDefault="000B24D8">
            <w:pPr>
              <w:numPr>
                <w:ilvl w:val="0"/>
                <w:numId w:val="3"/>
              </w:numPr>
              <w:spacing w:line="360" w:lineRule="auto"/>
              <w:ind w:firstLineChars="200" w:firstLine="420"/>
              <w:rPr>
                <w:rFonts w:ascii="宋体" w:hAnsi="宋体" w:cs="宋体"/>
                <w:szCs w:val="21"/>
              </w:rPr>
            </w:pPr>
            <w:r>
              <w:rPr>
                <w:rFonts w:ascii="宋体" w:hAnsi="宋体" w:cs="宋体" w:hint="eastAsia"/>
                <w:szCs w:val="21"/>
              </w:rPr>
              <w:t>长图文设计及推送，不少于</w:t>
            </w:r>
            <w:r>
              <w:rPr>
                <w:rFonts w:ascii="宋体" w:hAnsi="宋体" w:cs="宋体" w:hint="eastAsia"/>
                <w:szCs w:val="21"/>
              </w:rPr>
              <w:t>6</w:t>
            </w:r>
            <w:r>
              <w:rPr>
                <w:rFonts w:ascii="宋体" w:hAnsi="宋体" w:cs="宋体" w:hint="eastAsia"/>
                <w:szCs w:val="21"/>
              </w:rPr>
              <w:t>次；</w:t>
            </w:r>
          </w:p>
          <w:p w:rsidR="00EA654F" w:rsidRDefault="000B24D8">
            <w:pPr>
              <w:numPr>
                <w:ilvl w:val="0"/>
                <w:numId w:val="3"/>
              </w:numPr>
              <w:spacing w:line="360" w:lineRule="auto"/>
              <w:ind w:firstLineChars="200" w:firstLine="420"/>
              <w:rPr>
                <w:rFonts w:ascii="宋体" w:hAnsi="宋体" w:cs="宋体"/>
                <w:szCs w:val="21"/>
              </w:rPr>
            </w:pPr>
            <w:r>
              <w:rPr>
                <w:rFonts w:ascii="宋体" w:hAnsi="宋体" w:cs="宋体" w:hint="eastAsia"/>
                <w:szCs w:val="21"/>
              </w:rPr>
              <w:t>动画</w:t>
            </w:r>
            <w:r>
              <w:rPr>
                <w:rFonts w:ascii="宋体" w:hAnsi="宋体" w:cs="宋体" w:hint="eastAsia"/>
                <w:szCs w:val="21"/>
              </w:rPr>
              <w:t>H5</w:t>
            </w:r>
            <w:r>
              <w:rPr>
                <w:rFonts w:ascii="宋体" w:hAnsi="宋体" w:cs="宋体" w:hint="eastAsia"/>
                <w:szCs w:val="21"/>
              </w:rPr>
              <w:t>设计及推送，不少于</w:t>
            </w:r>
            <w:r>
              <w:rPr>
                <w:rFonts w:ascii="宋体" w:hAnsi="宋体" w:cs="宋体" w:hint="eastAsia"/>
                <w:szCs w:val="21"/>
              </w:rPr>
              <w:t>2</w:t>
            </w:r>
            <w:r>
              <w:rPr>
                <w:rFonts w:ascii="宋体" w:hAnsi="宋体" w:cs="宋体" w:hint="eastAsia"/>
                <w:szCs w:val="21"/>
              </w:rPr>
              <w:t>次；</w:t>
            </w:r>
          </w:p>
          <w:p w:rsidR="00EA654F" w:rsidRDefault="000B24D8">
            <w:pPr>
              <w:numPr>
                <w:ilvl w:val="0"/>
                <w:numId w:val="3"/>
              </w:numPr>
              <w:spacing w:line="360" w:lineRule="auto"/>
              <w:ind w:firstLineChars="200" w:firstLine="420"/>
              <w:rPr>
                <w:rFonts w:ascii="宋体" w:hAnsi="宋体" w:cs="宋体"/>
                <w:szCs w:val="21"/>
              </w:rPr>
            </w:pPr>
            <w:r>
              <w:rPr>
                <w:rFonts w:ascii="宋体" w:hAnsi="宋体" w:cs="宋体" w:hint="eastAsia"/>
                <w:szCs w:val="21"/>
              </w:rPr>
              <w:t>推文文案编辑，不少于</w:t>
            </w:r>
            <w:r>
              <w:rPr>
                <w:rFonts w:ascii="宋体" w:hAnsi="宋体" w:cs="宋体" w:hint="eastAsia"/>
                <w:szCs w:val="21"/>
              </w:rPr>
              <w:t>110</w:t>
            </w:r>
            <w:r>
              <w:rPr>
                <w:rFonts w:ascii="宋体" w:hAnsi="宋体" w:cs="宋体" w:hint="eastAsia"/>
                <w:szCs w:val="21"/>
              </w:rPr>
              <w:t>次；</w:t>
            </w:r>
          </w:p>
          <w:p w:rsidR="00EA654F" w:rsidRDefault="000B24D8">
            <w:pPr>
              <w:numPr>
                <w:ilvl w:val="0"/>
                <w:numId w:val="3"/>
              </w:numPr>
              <w:spacing w:line="360" w:lineRule="auto"/>
              <w:ind w:firstLineChars="200" w:firstLine="420"/>
              <w:rPr>
                <w:rFonts w:ascii="宋体" w:hAnsi="宋体" w:cs="宋体"/>
                <w:szCs w:val="21"/>
              </w:rPr>
            </w:pPr>
            <w:r>
              <w:rPr>
                <w:rFonts w:ascii="宋体" w:hAnsi="宋体" w:cs="宋体" w:hint="eastAsia"/>
                <w:szCs w:val="21"/>
              </w:rPr>
              <w:t>推文排版设计，不少于</w:t>
            </w:r>
            <w:r>
              <w:rPr>
                <w:rFonts w:ascii="宋体" w:hAnsi="宋体" w:cs="宋体" w:hint="eastAsia"/>
                <w:szCs w:val="21"/>
              </w:rPr>
              <w:t>110</w:t>
            </w:r>
            <w:r>
              <w:rPr>
                <w:rFonts w:ascii="宋体" w:hAnsi="宋体" w:cs="宋体" w:hint="eastAsia"/>
                <w:szCs w:val="21"/>
              </w:rPr>
              <w:t>次。</w:t>
            </w:r>
          </w:p>
          <w:p w:rsidR="00EA654F" w:rsidRDefault="000B24D8">
            <w:pPr>
              <w:spacing w:line="360" w:lineRule="auto"/>
              <w:ind w:firstLineChars="200" w:firstLine="420"/>
              <w:rPr>
                <w:rFonts w:ascii="宋体" w:hAnsi="宋体" w:cs="宋体"/>
                <w:szCs w:val="21"/>
              </w:rPr>
            </w:pPr>
            <w:r>
              <w:rPr>
                <w:rFonts w:ascii="宋体" w:hAnsi="宋体" w:cs="宋体" w:hint="eastAsia"/>
                <w:szCs w:val="21"/>
              </w:rPr>
              <w:t>中标方在工作开展期间的司机、车辆、餐费等均由中标方提供，甲方不再额外支付任何费用。</w:t>
            </w:r>
            <w:r>
              <w:rPr>
                <w:rFonts w:ascii="宋体" w:hAnsi="宋体" w:cs="宋体" w:hint="eastAsia"/>
                <w:szCs w:val="21"/>
              </w:rPr>
              <w:t xml:space="preserve"> </w:t>
            </w:r>
          </w:p>
          <w:p w:rsidR="00EA654F" w:rsidRDefault="00EA654F">
            <w:pPr>
              <w:spacing w:line="360" w:lineRule="auto"/>
              <w:rPr>
                <w:rFonts w:ascii="宋体" w:hAnsi="宋体" w:cs="宋体"/>
                <w:b/>
                <w:szCs w:val="21"/>
              </w:rPr>
            </w:pPr>
          </w:p>
          <w:p w:rsidR="00EA654F" w:rsidRDefault="000B24D8">
            <w:pPr>
              <w:pStyle w:val="ab"/>
              <w:numPr>
                <w:ilvl w:val="0"/>
                <w:numId w:val="4"/>
              </w:numPr>
              <w:spacing w:line="360" w:lineRule="auto"/>
              <w:ind w:firstLineChars="0"/>
              <w:rPr>
                <w:rFonts w:ascii="宋体" w:hAnsi="宋体" w:cs="宋体"/>
                <w:b/>
                <w:szCs w:val="21"/>
              </w:rPr>
            </w:pPr>
            <w:r>
              <w:rPr>
                <w:rFonts w:ascii="宋体" w:hAnsi="宋体" w:cs="宋体"/>
                <w:b/>
                <w:szCs w:val="21"/>
              </w:rPr>
              <w:t>责任风险</w:t>
            </w:r>
          </w:p>
          <w:p w:rsidR="00EA654F" w:rsidRDefault="000B24D8">
            <w:pPr>
              <w:spacing w:line="360" w:lineRule="auto"/>
              <w:ind w:firstLineChars="200" w:firstLine="420"/>
              <w:rPr>
                <w:rFonts w:ascii="宋体" w:hAnsi="宋体" w:cs="宋体"/>
                <w:szCs w:val="21"/>
              </w:rPr>
            </w:pPr>
            <w:r>
              <w:rPr>
                <w:rFonts w:ascii="宋体" w:hAnsi="宋体" w:cs="宋体"/>
                <w:szCs w:val="21"/>
              </w:rPr>
              <w:t>自媒体发布内容需严格遵守国家相关法律法规</w:t>
            </w:r>
            <w:r>
              <w:rPr>
                <w:rFonts w:ascii="宋体" w:hAnsi="宋体" w:cs="宋体" w:hint="eastAsia"/>
                <w:szCs w:val="21"/>
              </w:rPr>
              <w:t>。投标人需为发布内容负责。如发生舆情事件，投标人须维护采购方形象，并承担事件责任。</w:t>
            </w:r>
          </w:p>
          <w:p w:rsidR="00EA654F" w:rsidRDefault="00EA654F">
            <w:pPr>
              <w:spacing w:line="360" w:lineRule="auto"/>
              <w:ind w:firstLineChars="200" w:firstLine="420"/>
              <w:rPr>
                <w:rFonts w:ascii="宋体" w:hAnsi="宋体" w:cs="宋体"/>
                <w:szCs w:val="21"/>
              </w:rPr>
            </w:pPr>
          </w:p>
          <w:p w:rsidR="00EA654F" w:rsidRDefault="000B24D8">
            <w:pPr>
              <w:spacing w:line="360" w:lineRule="auto"/>
              <w:rPr>
                <w:rFonts w:ascii="宋体" w:hAnsi="宋体" w:cs="宋体"/>
                <w:b/>
                <w:szCs w:val="21"/>
              </w:rPr>
            </w:pPr>
            <w:r>
              <w:rPr>
                <w:rFonts w:ascii="宋体" w:hAnsi="宋体" w:cs="宋体" w:hint="eastAsia"/>
                <w:b/>
                <w:szCs w:val="21"/>
              </w:rPr>
              <w:t>五、成果验收</w:t>
            </w:r>
          </w:p>
          <w:p w:rsidR="00EA654F" w:rsidRDefault="000B24D8">
            <w:pPr>
              <w:spacing w:line="400" w:lineRule="exact"/>
              <w:ind w:firstLineChars="150" w:firstLine="315"/>
              <w:rPr>
                <w:rFonts w:ascii="宋体" w:hAnsi="宋体"/>
              </w:rPr>
            </w:pPr>
            <w:r>
              <w:rPr>
                <w:rFonts w:ascii="宋体" w:hAnsi="宋体" w:cs="宋体" w:hint="eastAsia"/>
                <w:szCs w:val="21"/>
              </w:rPr>
              <w:t xml:space="preserve"> </w:t>
            </w:r>
            <w:r>
              <w:rPr>
                <w:rFonts w:ascii="宋体" w:hAnsi="宋体" w:cs="宋体" w:hint="eastAsia"/>
                <w:szCs w:val="21"/>
              </w:rPr>
              <w:t>提交</w:t>
            </w:r>
            <w:r>
              <w:rPr>
                <w:rFonts w:ascii="宋体" w:hAnsi="宋体" w:hint="eastAsia"/>
              </w:rPr>
              <w:t>工作方案、项目总结报告、所有成片及相关视频、花絮、设计稿等相关文档（含电子、纸质）（光盘刻录），各</w:t>
            </w:r>
            <w:r>
              <w:rPr>
                <w:rFonts w:ascii="宋体" w:hAnsi="宋体" w:hint="eastAsia"/>
              </w:rPr>
              <w:t>3</w:t>
            </w:r>
            <w:r>
              <w:rPr>
                <w:rFonts w:ascii="宋体" w:hAnsi="宋体" w:hint="eastAsia"/>
              </w:rPr>
              <w:t>套。</w:t>
            </w:r>
          </w:p>
          <w:p w:rsidR="00EA654F" w:rsidRDefault="00EA654F">
            <w:pPr>
              <w:spacing w:line="360" w:lineRule="auto"/>
              <w:rPr>
                <w:rFonts w:ascii="宋体" w:hAnsi="宋体" w:cs="宋体"/>
                <w:szCs w:val="21"/>
              </w:rPr>
            </w:pPr>
          </w:p>
          <w:p w:rsidR="00EA654F" w:rsidRDefault="000B24D8">
            <w:pPr>
              <w:spacing w:line="360" w:lineRule="auto"/>
              <w:rPr>
                <w:rFonts w:ascii="宋体" w:hAnsi="宋体" w:cs="宋体"/>
                <w:b/>
                <w:szCs w:val="21"/>
              </w:rPr>
            </w:pPr>
            <w:r>
              <w:rPr>
                <w:rFonts w:ascii="宋体" w:hAnsi="宋体" w:cs="宋体" w:hint="eastAsia"/>
                <w:b/>
                <w:szCs w:val="21"/>
              </w:rPr>
              <w:t>六、付款方式</w:t>
            </w:r>
          </w:p>
          <w:p w:rsidR="00EA654F" w:rsidRDefault="000B24D8">
            <w:pPr>
              <w:spacing w:line="400" w:lineRule="exact"/>
              <w:ind w:firstLineChars="200" w:firstLine="420"/>
              <w:rPr>
                <w:rFonts w:ascii="宋体" w:hAnsi="宋体" w:cs="宋体"/>
                <w:szCs w:val="21"/>
              </w:rPr>
            </w:pPr>
            <w:r>
              <w:rPr>
                <w:rFonts w:ascii="宋体" w:hAnsi="宋体" w:cs="宋体" w:hint="eastAsia"/>
                <w:szCs w:val="21"/>
              </w:rPr>
              <w:t>合同分两期付款。合同签订后，中标方提出付款申请并提供合法增值税发票之日起</w:t>
            </w:r>
            <w:r>
              <w:rPr>
                <w:rFonts w:ascii="宋体" w:hAnsi="宋体" w:cs="宋体"/>
                <w:szCs w:val="21"/>
              </w:rPr>
              <w:t>15</w:t>
            </w:r>
            <w:r>
              <w:rPr>
                <w:rFonts w:ascii="宋体" w:hAnsi="宋体" w:cs="宋体" w:hint="eastAsia"/>
                <w:szCs w:val="21"/>
              </w:rPr>
              <w:t>个工作日内，采购方按合同要求向中标方支付</w:t>
            </w:r>
            <w:r>
              <w:rPr>
                <w:rFonts w:ascii="宋体" w:hAnsi="宋体" w:cs="宋体" w:hint="eastAsia"/>
                <w:szCs w:val="21"/>
              </w:rPr>
              <w:t>50%</w:t>
            </w:r>
            <w:r>
              <w:rPr>
                <w:rFonts w:ascii="宋体" w:hAnsi="宋体" w:cs="宋体" w:hint="eastAsia"/>
                <w:szCs w:val="21"/>
              </w:rPr>
              <w:t>的合同款；中标方如期顺利完成工作任务并提交项目总结报告，通过采购方局业务会审议后，支付剩余的</w:t>
            </w:r>
            <w:r>
              <w:rPr>
                <w:rFonts w:ascii="宋体" w:hAnsi="宋体" w:cs="宋体" w:hint="eastAsia"/>
                <w:szCs w:val="21"/>
              </w:rPr>
              <w:t>50%</w:t>
            </w:r>
            <w:r>
              <w:rPr>
                <w:rFonts w:ascii="宋体" w:hAnsi="宋体" w:cs="宋体" w:hint="eastAsia"/>
                <w:szCs w:val="21"/>
              </w:rPr>
              <w:t>尾款。</w:t>
            </w:r>
          </w:p>
          <w:p w:rsidR="00EA654F" w:rsidRDefault="00EA654F">
            <w:pPr>
              <w:spacing w:line="360" w:lineRule="auto"/>
              <w:ind w:firstLine="480"/>
              <w:rPr>
                <w:rFonts w:ascii="宋体" w:hAnsi="宋体"/>
                <w:color w:val="000000" w:themeColor="text1"/>
                <w:szCs w:val="21"/>
              </w:rPr>
            </w:pPr>
          </w:p>
          <w:p w:rsidR="00EA654F" w:rsidRDefault="000B24D8">
            <w:pPr>
              <w:rPr>
                <w:rFonts w:ascii="宋体" w:hAnsi="宋体" w:cs="宋体"/>
                <w:kern w:val="0"/>
                <w:szCs w:val="21"/>
              </w:rPr>
            </w:pPr>
            <w:r>
              <w:rPr>
                <w:rFonts w:ascii="宋体" w:hAnsi="宋体" w:cs="宋体" w:hint="eastAsia"/>
                <w:b/>
                <w:kern w:val="0"/>
                <w:szCs w:val="21"/>
              </w:rPr>
              <w:t>七、验收要求</w:t>
            </w:r>
            <w:r>
              <w:rPr>
                <w:rFonts w:ascii="宋体" w:hAnsi="宋体" w:cs="宋体" w:hint="eastAsia"/>
                <w:kern w:val="0"/>
                <w:szCs w:val="21"/>
              </w:rPr>
              <w:t>：</w:t>
            </w:r>
          </w:p>
          <w:p w:rsidR="00EA654F" w:rsidRDefault="000B24D8">
            <w:pPr>
              <w:ind w:firstLineChars="200" w:firstLine="420"/>
              <w:rPr>
                <w:rFonts w:ascii="宋体" w:hAnsi="宋体"/>
                <w:szCs w:val="21"/>
              </w:rPr>
            </w:pPr>
            <w:r>
              <w:rPr>
                <w:rFonts w:ascii="宋体" w:hAnsi="宋体" w:hint="eastAsia"/>
                <w:szCs w:val="21"/>
              </w:rPr>
              <w:t>中标方需按采购方的招标技术及时间要求，完成相应工作成果并全部提交后，采购方将进行项目验收。</w:t>
            </w:r>
          </w:p>
          <w:p w:rsidR="00EA654F" w:rsidRDefault="00EA654F">
            <w:pPr>
              <w:ind w:firstLineChars="200" w:firstLine="420"/>
              <w:rPr>
                <w:rFonts w:ascii="宋体" w:hAnsi="宋体"/>
                <w:szCs w:val="21"/>
              </w:rPr>
            </w:pPr>
          </w:p>
          <w:p w:rsidR="00EA654F" w:rsidRDefault="000B24D8">
            <w:pPr>
              <w:rPr>
                <w:rFonts w:ascii="宋体" w:hAnsi="宋体" w:cs="宋体"/>
                <w:b/>
                <w:kern w:val="0"/>
                <w:szCs w:val="21"/>
              </w:rPr>
            </w:pPr>
            <w:r>
              <w:rPr>
                <w:rFonts w:ascii="宋体" w:hAnsi="宋体" w:cs="宋体" w:hint="eastAsia"/>
                <w:b/>
                <w:kern w:val="0"/>
                <w:szCs w:val="21"/>
              </w:rPr>
              <w:t>八、售后技术服务要求：</w:t>
            </w:r>
          </w:p>
          <w:p w:rsidR="00EA654F" w:rsidRDefault="000B24D8">
            <w:pPr>
              <w:spacing w:line="360" w:lineRule="auto"/>
              <w:ind w:firstLine="480"/>
              <w:rPr>
                <w:rFonts w:ascii="宋体" w:hAnsi="宋体" w:cs="宋体"/>
                <w:kern w:val="0"/>
                <w:szCs w:val="21"/>
              </w:rPr>
            </w:pPr>
            <w:r>
              <w:rPr>
                <w:rFonts w:ascii="宋体" w:hAnsi="宋体" w:cs="宋体" w:hint="eastAsia"/>
                <w:kern w:val="0"/>
                <w:szCs w:val="21"/>
              </w:rPr>
              <w:t>项目结题后</w:t>
            </w:r>
            <w:r>
              <w:rPr>
                <w:rFonts w:ascii="宋体" w:hAnsi="宋体" w:cs="宋体" w:hint="eastAsia"/>
                <w:kern w:val="0"/>
                <w:szCs w:val="21"/>
              </w:rPr>
              <w:t>1</w:t>
            </w:r>
            <w:r>
              <w:rPr>
                <w:rFonts w:ascii="宋体" w:hAnsi="宋体" w:cs="宋体" w:hint="eastAsia"/>
                <w:kern w:val="0"/>
                <w:szCs w:val="21"/>
              </w:rPr>
              <w:t>年内，应采购人的要求，提供必要的咨询与解释服务。</w:t>
            </w:r>
          </w:p>
          <w:p w:rsidR="00EA654F" w:rsidRDefault="00EA654F">
            <w:pPr>
              <w:spacing w:line="360" w:lineRule="auto"/>
              <w:ind w:firstLine="480"/>
              <w:rPr>
                <w:rFonts w:ascii="宋体" w:hAnsi="宋体" w:cs="宋体"/>
                <w:kern w:val="0"/>
                <w:szCs w:val="21"/>
              </w:rPr>
            </w:pPr>
          </w:p>
          <w:p w:rsidR="00EA654F" w:rsidRDefault="000B24D8">
            <w:pPr>
              <w:rPr>
                <w:rFonts w:ascii="宋体" w:hAnsi="宋体" w:cs="宋体"/>
                <w:b/>
                <w:kern w:val="0"/>
                <w:szCs w:val="21"/>
              </w:rPr>
            </w:pPr>
            <w:r>
              <w:rPr>
                <w:rFonts w:ascii="宋体" w:hAnsi="宋体" w:cs="宋体" w:hint="eastAsia"/>
                <w:b/>
                <w:kern w:val="0"/>
                <w:szCs w:val="21"/>
              </w:rPr>
              <w:t>九、投标报价要求</w:t>
            </w:r>
          </w:p>
          <w:p w:rsidR="00EA654F" w:rsidRDefault="000B24D8">
            <w:pPr>
              <w:spacing w:line="360" w:lineRule="auto"/>
              <w:ind w:firstLineChars="200" w:firstLine="420"/>
              <w:rPr>
                <w:rFonts w:ascii="宋体" w:hAnsi="宋体" w:cs="宋体"/>
                <w:szCs w:val="21"/>
              </w:rPr>
            </w:pPr>
            <w:r>
              <w:rPr>
                <w:rFonts w:ascii="宋体" w:hAnsi="宋体" w:cs="宋体" w:hint="eastAsia"/>
                <w:bCs/>
                <w:szCs w:val="21"/>
              </w:rPr>
              <w:t>1</w:t>
            </w:r>
            <w:r>
              <w:rPr>
                <w:rFonts w:ascii="宋体" w:hAnsi="宋体" w:cs="宋体" w:hint="eastAsia"/>
                <w:szCs w:val="21"/>
              </w:rPr>
              <w:t>．本项目服务费应包括服务成本、法定税费和企业的利润。</w:t>
            </w:r>
          </w:p>
          <w:p w:rsidR="00EA654F" w:rsidRDefault="000B24D8">
            <w:pPr>
              <w:spacing w:line="360" w:lineRule="auto"/>
              <w:ind w:firstLineChars="200" w:firstLine="420"/>
              <w:rPr>
                <w:rFonts w:ascii="宋体" w:hAnsi="宋体" w:cs="宋体"/>
                <w:bCs/>
                <w:szCs w:val="21"/>
              </w:rPr>
            </w:pPr>
            <w:r>
              <w:rPr>
                <w:rFonts w:ascii="宋体" w:hAnsi="宋体" w:cs="宋体" w:hint="eastAsia"/>
                <w:szCs w:val="21"/>
              </w:rPr>
              <w:t>2.</w:t>
            </w:r>
            <w:r>
              <w:rPr>
                <w:rFonts w:ascii="宋体" w:hAnsi="宋体" w:cs="宋体" w:hint="eastAsia"/>
                <w:szCs w:val="21"/>
              </w:rPr>
              <w:t>本项目</w:t>
            </w:r>
            <w:r>
              <w:rPr>
                <w:rFonts w:ascii="宋体" w:hAnsi="宋体" w:cs="宋体" w:hint="eastAsia"/>
                <w:bCs/>
                <w:szCs w:val="21"/>
              </w:rPr>
              <w:t>预算金额</w:t>
            </w:r>
            <w:r>
              <w:rPr>
                <w:rFonts w:ascii="宋体" w:hAnsi="宋体" w:cs="宋体"/>
                <w:bCs/>
                <w:szCs w:val="21"/>
              </w:rPr>
              <w:t>60</w:t>
            </w:r>
            <w:r>
              <w:rPr>
                <w:rFonts w:ascii="宋体" w:hAnsi="宋体" w:cs="宋体" w:hint="eastAsia"/>
                <w:bCs/>
                <w:szCs w:val="21"/>
              </w:rPr>
              <w:t>万元，报价不得超过预算金额；</w:t>
            </w:r>
          </w:p>
          <w:p w:rsidR="00EA654F" w:rsidRDefault="000B24D8">
            <w:pPr>
              <w:spacing w:line="360" w:lineRule="auto"/>
              <w:ind w:firstLineChars="200" w:firstLine="420"/>
              <w:rPr>
                <w:rFonts w:ascii="宋体" w:hAnsi="宋体" w:cs="宋体"/>
                <w:bCs/>
                <w:szCs w:val="21"/>
              </w:rPr>
            </w:pPr>
            <w:r>
              <w:rPr>
                <w:rFonts w:ascii="宋体" w:hAnsi="宋体" w:cs="宋体" w:hint="eastAsia"/>
                <w:bCs/>
                <w:szCs w:val="21"/>
              </w:rPr>
              <w:t>3</w:t>
            </w:r>
            <w:r>
              <w:rPr>
                <w:rFonts w:ascii="宋体" w:hAnsi="宋体" w:cs="宋体" w:hint="eastAsia"/>
                <w:szCs w:val="21"/>
              </w:rPr>
              <w:t>．</w:t>
            </w:r>
            <w:r>
              <w:rPr>
                <w:rFonts w:ascii="宋体" w:hAnsi="宋体" w:cs="宋体" w:hint="eastAsia"/>
                <w:bCs/>
                <w:szCs w:val="21"/>
              </w:rPr>
              <w:t>投标方</w:t>
            </w:r>
            <w:r>
              <w:rPr>
                <w:rFonts w:ascii="宋体" w:hAnsi="宋体" w:cs="宋体" w:hint="eastAsia"/>
                <w:szCs w:val="21"/>
              </w:rPr>
              <w:t>根据采购文件所提供的资料自行测算投标报价</w:t>
            </w:r>
            <w:r>
              <w:rPr>
                <w:rFonts w:ascii="宋体" w:hAnsi="宋体" w:cs="宋体" w:hint="eastAsia"/>
                <w:szCs w:val="21"/>
              </w:rPr>
              <w:t>，</w:t>
            </w:r>
            <w:r>
              <w:rPr>
                <w:rFonts w:ascii="宋体" w:hAnsi="宋体" w:cs="宋体" w:hint="eastAsia"/>
                <w:szCs w:val="21"/>
              </w:rPr>
              <w:t>需</w:t>
            </w:r>
            <w:r>
              <w:rPr>
                <w:rFonts w:ascii="宋体" w:hAnsi="宋体" w:cs="宋体" w:hint="eastAsia"/>
                <w:bCs/>
                <w:szCs w:val="21"/>
              </w:rPr>
              <w:t>提供报价详细清单（含报价依据及其详细计算过程等）；</w:t>
            </w:r>
          </w:p>
          <w:p w:rsidR="00EA654F" w:rsidRDefault="000B24D8">
            <w:pPr>
              <w:spacing w:line="360" w:lineRule="auto"/>
              <w:ind w:firstLineChars="200" w:firstLine="420"/>
              <w:rPr>
                <w:rFonts w:ascii="宋体" w:hAnsi="宋体" w:cs="宋体"/>
                <w:bCs/>
                <w:szCs w:val="21"/>
              </w:rPr>
            </w:pPr>
            <w:r>
              <w:rPr>
                <w:rFonts w:ascii="宋体" w:hAnsi="宋体" w:cs="宋体" w:hint="eastAsia"/>
                <w:bCs/>
                <w:szCs w:val="21"/>
              </w:rPr>
              <w:t>4</w:t>
            </w:r>
            <w:r>
              <w:rPr>
                <w:rFonts w:ascii="宋体" w:hAnsi="宋体" w:cs="宋体" w:hint="eastAsia"/>
                <w:szCs w:val="21"/>
              </w:rPr>
              <w:t>．</w:t>
            </w:r>
            <w:r>
              <w:rPr>
                <w:rFonts w:ascii="宋体" w:hAnsi="宋体" w:cs="宋体" w:hint="eastAsia"/>
                <w:bCs/>
                <w:szCs w:val="21"/>
              </w:rPr>
              <w:t>本项目采用</w:t>
            </w:r>
            <w:r>
              <w:rPr>
                <w:rFonts w:ascii="宋体" w:hAnsi="宋体" w:cs="宋体" w:hint="eastAsia"/>
                <w:kern w:val="0"/>
                <w:szCs w:val="21"/>
              </w:rPr>
              <w:t>综合评标法</w:t>
            </w:r>
            <w:r>
              <w:rPr>
                <w:rFonts w:ascii="宋体" w:hAnsi="宋体" w:cs="宋体" w:hint="eastAsia"/>
                <w:bCs/>
                <w:szCs w:val="21"/>
              </w:rPr>
              <w:t>评标。</w:t>
            </w:r>
          </w:p>
        </w:tc>
      </w:tr>
      <w:tr w:rsidR="00EA654F">
        <w:trPr>
          <w:trHeight w:val="2684"/>
        </w:trPr>
        <w:tc>
          <w:tcPr>
            <w:tcW w:w="1211" w:type="dxa"/>
            <w:vAlign w:val="center"/>
          </w:tcPr>
          <w:p w:rsidR="00EA654F" w:rsidRDefault="000B24D8">
            <w:pPr>
              <w:jc w:val="center"/>
              <w:rPr>
                <w:rFonts w:ascii="宋体" w:hAnsi="宋体" w:cs="宋体"/>
                <w:kern w:val="0"/>
                <w:sz w:val="24"/>
              </w:rPr>
            </w:pPr>
            <w:r>
              <w:rPr>
                <w:rFonts w:ascii="宋体" w:hAnsi="宋体" w:cs="宋体" w:hint="eastAsia"/>
                <w:kern w:val="0"/>
                <w:sz w:val="24"/>
              </w:rPr>
              <w:lastRenderedPageBreak/>
              <w:t>评分方法</w:t>
            </w:r>
          </w:p>
        </w:tc>
        <w:tc>
          <w:tcPr>
            <w:tcW w:w="8556" w:type="dxa"/>
            <w:gridSpan w:val="3"/>
          </w:tcPr>
          <w:p w:rsidR="00EA654F" w:rsidRDefault="000B24D8">
            <w:pPr>
              <w:jc w:val="left"/>
            </w:pPr>
            <w:r>
              <w:rPr>
                <w:rFonts w:hint="eastAsia"/>
              </w:rPr>
              <w:t>评标方法：综合评分法</w:t>
            </w:r>
            <w:r>
              <w:rPr>
                <w:rFonts w:hint="eastAsia"/>
              </w:rPr>
              <w:t xml:space="preserve">             </w:t>
            </w:r>
            <w:r>
              <w:rPr>
                <w:rFonts w:hint="eastAsia"/>
              </w:rPr>
              <w:t>平均价格下浮比例：</w:t>
            </w:r>
            <w:r>
              <w:rPr>
                <w:rFonts w:hint="eastAsia"/>
              </w:rPr>
              <w:t>5%</w:t>
            </w:r>
          </w:p>
          <w:p w:rsidR="00EA654F" w:rsidRDefault="000B24D8">
            <w:pPr>
              <w:jc w:val="left"/>
            </w:pPr>
            <w:r>
              <w:rPr>
                <w:rFonts w:hint="eastAsia"/>
              </w:rPr>
              <w:t>评标方法说明：</w:t>
            </w:r>
          </w:p>
          <w:p w:rsidR="00EA654F" w:rsidRDefault="000B24D8">
            <w:pPr>
              <w:jc w:val="left"/>
            </w:pPr>
            <w:r>
              <w:rPr>
                <w:rFonts w:hint="eastAsia"/>
              </w:rPr>
              <w:t xml:space="preserve">        </w:t>
            </w:r>
            <w:r>
              <w:rPr>
                <w:rFonts w:hint="eastAsia"/>
              </w:rPr>
              <w:t>价格分计算方法</w:t>
            </w:r>
            <w:r>
              <w:rPr>
                <w:rFonts w:hint="eastAsia"/>
              </w:rPr>
              <w:t>:</w:t>
            </w:r>
            <w:r>
              <w:rPr>
                <w:rFonts w:hint="eastAsia"/>
              </w:rPr>
              <w:t>价格分</w:t>
            </w:r>
            <w:r>
              <w:rPr>
                <w:rFonts w:hint="eastAsia"/>
              </w:rPr>
              <w:t>= [1-A</w:t>
            </w:r>
            <w:r>
              <w:rPr>
                <w:rFonts w:hint="eastAsia"/>
              </w:rPr>
              <w:t>×│１－投标报价／</w:t>
            </w:r>
            <w:r>
              <w:rPr>
                <w:rFonts w:hint="eastAsia"/>
              </w:rPr>
              <w:t>Z</w:t>
            </w:r>
            <w:r>
              <w:rPr>
                <w:rFonts w:hint="eastAsia"/>
              </w:rPr>
              <w:t>│</w:t>
            </w:r>
            <w:r>
              <w:rPr>
                <w:rFonts w:hint="eastAsia"/>
              </w:rPr>
              <w:t xml:space="preserve">] </w:t>
            </w:r>
            <w:r>
              <w:rPr>
                <w:rFonts w:hint="eastAsia"/>
              </w:rPr>
              <w:t>×价格权重×</w:t>
            </w:r>
            <w:r>
              <w:rPr>
                <w:rFonts w:hint="eastAsia"/>
              </w:rPr>
              <w:t>100</w:t>
            </w:r>
          </w:p>
          <w:p w:rsidR="00EA654F" w:rsidRDefault="000B24D8">
            <w:pPr>
              <w:jc w:val="left"/>
            </w:pPr>
            <w:r>
              <w:rPr>
                <w:rFonts w:hint="eastAsia"/>
              </w:rPr>
              <w:t xml:space="preserve">        Z---</w:t>
            </w:r>
            <w:r>
              <w:rPr>
                <w:rFonts w:hint="eastAsia"/>
              </w:rPr>
              <w:t>即本次招标的最佳报价，即对所有通过资格性检查和符合性检查且报价不超过预算控制金额的有效投标报价取算术平均值，并对算术平均值下浮</w:t>
            </w:r>
            <w:r>
              <w:rPr>
                <w:rFonts w:hint="eastAsia"/>
              </w:rPr>
              <w:t>5</w:t>
            </w:r>
            <w:r>
              <w:rPr>
                <w:rFonts w:hint="eastAsia"/>
              </w:rPr>
              <w:t>～</w:t>
            </w:r>
            <w:r>
              <w:rPr>
                <w:rFonts w:hint="eastAsia"/>
              </w:rPr>
              <w:t>15%</w:t>
            </w:r>
            <w:r>
              <w:rPr>
                <w:rFonts w:hint="eastAsia"/>
              </w:rPr>
              <w:t>作为本次招标最佳报价。</w:t>
            </w:r>
          </w:p>
          <w:p w:rsidR="00EA654F" w:rsidRDefault="000B24D8">
            <w:pPr>
              <w:spacing w:line="360" w:lineRule="auto"/>
              <w:ind w:firstLine="420"/>
            </w:pPr>
            <w:r>
              <w:rPr>
                <w:rFonts w:hint="eastAsia"/>
              </w:rPr>
              <w:t>Ａ</w:t>
            </w:r>
            <w:r>
              <w:rPr>
                <w:rFonts w:hint="eastAsia"/>
              </w:rPr>
              <w:t>---</w:t>
            </w:r>
            <w:r>
              <w:rPr>
                <w:rFonts w:hint="eastAsia"/>
              </w:rPr>
              <w:t>价格调整系数，当投标报价低于本次招标最佳报价时</w:t>
            </w:r>
            <w:r>
              <w:rPr>
                <w:rFonts w:hint="eastAsia"/>
              </w:rPr>
              <w:t>,A=0.5;</w:t>
            </w:r>
            <w:r>
              <w:rPr>
                <w:rFonts w:hint="eastAsia"/>
              </w:rPr>
              <w:t>当投标报价高于本次招标最佳报价时</w:t>
            </w:r>
            <w:r>
              <w:rPr>
                <w:rFonts w:hint="eastAsia"/>
              </w:rPr>
              <w:t>,</w:t>
            </w:r>
            <w:r>
              <w:rPr>
                <w:rFonts w:hint="eastAsia"/>
              </w:rPr>
              <w:t>取</w:t>
            </w:r>
            <w:r>
              <w:rPr>
                <w:rFonts w:hint="eastAsia"/>
              </w:rPr>
              <w:t>A=1</w:t>
            </w:r>
            <w:r>
              <w:rPr>
                <w:rFonts w:hint="eastAsia"/>
              </w:rPr>
              <w: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42"/>
              <w:gridCol w:w="2045"/>
              <w:gridCol w:w="680"/>
              <w:gridCol w:w="1090"/>
              <w:gridCol w:w="3547"/>
            </w:tblGrid>
            <w:tr w:rsidR="00EA654F">
              <w:tc>
                <w:tcPr>
                  <w:tcW w:w="426" w:type="dxa"/>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hint="eastAsia"/>
                      <w:szCs w:val="21"/>
                    </w:rPr>
                    <w:t>序号</w:t>
                  </w:r>
                </w:p>
              </w:tc>
              <w:tc>
                <w:tcPr>
                  <w:tcW w:w="4357" w:type="dxa"/>
                  <w:gridSpan w:val="4"/>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hint="eastAsia"/>
                      <w:szCs w:val="21"/>
                    </w:rPr>
                    <w:t>评分项</w:t>
                  </w:r>
                </w:p>
              </w:tc>
              <w:tc>
                <w:tcPr>
                  <w:tcW w:w="3547" w:type="dxa"/>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hint="eastAsia"/>
                      <w:szCs w:val="21"/>
                    </w:rPr>
                    <w:t>权重</w:t>
                  </w:r>
                </w:p>
              </w:tc>
            </w:tr>
            <w:tr w:rsidR="00EA654F">
              <w:tc>
                <w:tcPr>
                  <w:tcW w:w="426" w:type="dxa"/>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hint="eastAsia"/>
                      <w:szCs w:val="21"/>
                    </w:rPr>
                    <w:t>一</w:t>
                  </w:r>
                </w:p>
              </w:tc>
              <w:tc>
                <w:tcPr>
                  <w:tcW w:w="4357" w:type="dxa"/>
                  <w:gridSpan w:val="4"/>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hint="eastAsia"/>
                      <w:szCs w:val="21"/>
                    </w:rPr>
                    <w:t>价格部分</w:t>
                  </w:r>
                </w:p>
              </w:tc>
              <w:tc>
                <w:tcPr>
                  <w:tcW w:w="3547" w:type="dxa"/>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szCs w:val="21"/>
                    </w:rPr>
                    <w:t>20</w:t>
                  </w:r>
                </w:p>
              </w:tc>
            </w:tr>
            <w:tr w:rsidR="00EA654F">
              <w:tc>
                <w:tcPr>
                  <w:tcW w:w="426" w:type="dxa"/>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hint="eastAsia"/>
                      <w:szCs w:val="21"/>
                    </w:rPr>
                    <w:t>二</w:t>
                  </w:r>
                </w:p>
              </w:tc>
              <w:tc>
                <w:tcPr>
                  <w:tcW w:w="4357" w:type="dxa"/>
                  <w:gridSpan w:val="4"/>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hint="eastAsia"/>
                      <w:szCs w:val="21"/>
                    </w:rPr>
                    <w:t>技术部分</w:t>
                  </w:r>
                </w:p>
              </w:tc>
              <w:tc>
                <w:tcPr>
                  <w:tcW w:w="3547" w:type="dxa"/>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szCs w:val="21"/>
                    </w:rPr>
                    <w:t>38</w:t>
                  </w:r>
                </w:p>
              </w:tc>
            </w:tr>
            <w:tr w:rsidR="00EA654F">
              <w:tc>
                <w:tcPr>
                  <w:tcW w:w="426" w:type="dxa"/>
                  <w:vMerge w:val="restart"/>
                  <w:tcBorders>
                    <w:top w:val="single" w:sz="4" w:space="0" w:color="auto"/>
                    <w:left w:val="single" w:sz="4" w:space="0" w:color="auto"/>
                    <w:right w:val="single" w:sz="4" w:space="0" w:color="auto"/>
                  </w:tcBorders>
                  <w:vAlign w:val="center"/>
                </w:tcPr>
                <w:p w:rsidR="00EA654F" w:rsidRDefault="00EA654F">
                  <w:pPr>
                    <w:jc w:val="center"/>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序号</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评分因素</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权重</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评分方式</w:t>
                  </w:r>
                </w:p>
              </w:tc>
              <w:tc>
                <w:tcPr>
                  <w:tcW w:w="3547" w:type="dxa"/>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hint="eastAsia"/>
                      <w:szCs w:val="21"/>
                    </w:rPr>
                    <w:t>评分准则</w:t>
                  </w:r>
                </w:p>
              </w:tc>
            </w:tr>
            <w:tr w:rsidR="00EA654F">
              <w:tc>
                <w:tcPr>
                  <w:tcW w:w="426" w:type="dxa"/>
                  <w:vMerge/>
                  <w:tcBorders>
                    <w:left w:val="single" w:sz="4" w:space="0" w:color="auto"/>
                    <w:right w:val="single" w:sz="4" w:space="0" w:color="auto"/>
                  </w:tcBorders>
                  <w:vAlign w:val="center"/>
                </w:tcPr>
                <w:p w:rsidR="00EA654F" w:rsidRDefault="00EA654F">
                  <w:pPr>
                    <w:widowControl/>
                    <w:jc w:val="center"/>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1</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left"/>
                    <w:rPr>
                      <w:rFonts w:ascii="宋体" w:hAnsi="宋体"/>
                      <w:szCs w:val="21"/>
                    </w:rPr>
                  </w:pPr>
                  <w:r>
                    <w:rPr>
                      <w:szCs w:val="21"/>
                    </w:rPr>
                    <w:t>实施方案（工作措施、工作方法、工作手段、工作流程）</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rPr>
                  </w:pPr>
                  <w:r>
                    <w:rPr>
                      <w:kern w:val="0"/>
                      <w:szCs w:val="21"/>
                    </w:rPr>
                    <w:t>15</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rPr>
                  </w:pPr>
                  <w:r>
                    <w:rPr>
                      <w:color w:val="000000"/>
                      <w:kern w:val="0"/>
                      <w:szCs w:val="21"/>
                    </w:rPr>
                    <w:t>专家打分</w:t>
                  </w:r>
                </w:p>
              </w:tc>
              <w:tc>
                <w:tcPr>
                  <w:tcW w:w="3547" w:type="dxa"/>
                  <w:tcBorders>
                    <w:top w:val="single" w:sz="4" w:space="0" w:color="auto"/>
                    <w:left w:val="single" w:sz="4" w:space="0" w:color="auto"/>
                    <w:bottom w:val="single" w:sz="4" w:space="0" w:color="auto"/>
                    <w:right w:val="single" w:sz="4" w:space="0" w:color="auto"/>
                  </w:tcBorders>
                </w:tcPr>
                <w:p w:rsidR="00EA654F" w:rsidRDefault="000B24D8">
                  <w:pPr>
                    <w:jc w:val="left"/>
                    <w:rPr>
                      <w:rFonts w:ascii="宋体" w:hAnsi="宋体"/>
                      <w:szCs w:val="21"/>
                    </w:rPr>
                  </w:pPr>
                  <w:r>
                    <w:rPr>
                      <w:szCs w:val="21"/>
                    </w:rPr>
                    <w:t>实施方案是否科学、合理、可行。</w:t>
                  </w:r>
                  <w:r>
                    <w:t>根据招标文件的需求和投标文件响应情况进行横向比较，分档评分，本项满分</w:t>
                  </w:r>
                  <w:r>
                    <w:t>15</w:t>
                  </w:r>
                  <w:r>
                    <w:t>分。评价为</w:t>
                  </w:r>
                  <w:r>
                    <w:rPr>
                      <w:rFonts w:hint="eastAsia"/>
                    </w:rPr>
                    <w:t>优</w:t>
                  </w:r>
                  <w:r>
                    <w:t>得</w:t>
                  </w:r>
                  <w:r>
                    <w:t>15</w:t>
                  </w:r>
                  <w:r>
                    <w:t>分；评价为良得</w:t>
                  </w:r>
                  <w:r>
                    <w:t>10</w:t>
                  </w:r>
                  <w:r>
                    <w:t>分；评价为中得</w:t>
                  </w:r>
                  <w:r>
                    <w:t>5</w:t>
                  </w:r>
                  <w:r>
                    <w:t>分；评价为差不得分。</w:t>
                  </w:r>
                </w:p>
              </w:tc>
            </w:tr>
            <w:tr w:rsidR="00EA654F">
              <w:tc>
                <w:tcPr>
                  <w:tcW w:w="426" w:type="dxa"/>
                  <w:vMerge/>
                  <w:tcBorders>
                    <w:left w:val="single" w:sz="4" w:space="0" w:color="auto"/>
                    <w:right w:val="single" w:sz="4" w:space="0" w:color="auto"/>
                  </w:tcBorders>
                  <w:vAlign w:val="center"/>
                </w:tcPr>
                <w:p w:rsidR="00EA654F" w:rsidRDefault="00EA654F">
                  <w:pPr>
                    <w:widowControl/>
                    <w:jc w:val="center"/>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2</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left"/>
                    <w:rPr>
                      <w:rFonts w:ascii="宋体" w:hAnsi="宋体"/>
                      <w:szCs w:val="21"/>
                    </w:rPr>
                  </w:pPr>
                  <w:r>
                    <w:rPr>
                      <w:szCs w:val="21"/>
                    </w:rPr>
                    <w:t>项目重点难点分析、应对措施及相关的合理化建议</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rPr>
                  </w:pPr>
                  <w:r>
                    <w:rPr>
                      <w:kern w:val="0"/>
                      <w:szCs w:val="21"/>
                    </w:rPr>
                    <w:t>6</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rPr>
                  </w:pPr>
                  <w:r>
                    <w:rPr>
                      <w:color w:val="000000"/>
                      <w:kern w:val="0"/>
                      <w:szCs w:val="21"/>
                    </w:rPr>
                    <w:t>专家打分</w:t>
                  </w:r>
                </w:p>
              </w:tc>
              <w:tc>
                <w:tcPr>
                  <w:tcW w:w="3547" w:type="dxa"/>
                  <w:tcBorders>
                    <w:top w:val="single" w:sz="4" w:space="0" w:color="auto"/>
                    <w:left w:val="single" w:sz="4" w:space="0" w:color="auto"/>
                    <w:bottom w:val="single" w:sz="4" w:space="0" w:color="auto"/>
                    <w:right w:val="single" w:sz="4" w:space="0" w:color="auto"/>
                  </w:tcBorders>
                </w:tcPr>
                <w:p w:rsidR="00EA654F" w:rsidRDefault="000B24D8">
                  <w:pPr>
                    <w:jc w:val="left"/>
                    <w:rPr>
                      <w:rFonts w:ascii="宋体" w:hAnsi="宋体"/>
                      <w:szCs w:val="21"/>
                    </w:rPr>
                  </w:pPr>
                  <w:r>
                    <w:rPr>
                      <w:szCs w:val="21"/>
                    </w:rPr>
                    <w:t>项目重点、难点问题是否清晰明确，是否针对重点、难点问题提出了解决思路和应对措施；相关的思路、措施与建议是否合理、有针对性。根据招标文件的需求和投标文件响应情况进行横向比较，分档评分，本项满分</w:t>
                  </w:r>
                  <w:r>
                    <w:rPr>
                      <w:szCs w:val="21"/>
                    </w:rPr>
                    <w:t>5</w:t>
                  </w:r>
                  <w:r>
                    <w:rPr>
                      <w:szCs w:val="21"/>
                    </w:rPr>
                    <w:t>分。评价为</w:t>
                  </w:r>
                  <w:r>
                    <w:rPr>
                      <w:rFonts w:hint="eastAsia"/>
                      <w:szCs w:val="21"/>
                    </w:rPr>
                    <w:t>优</w:t>
                  </w:r>
                  <w:r>
                    <w:rPr>
                      <w:szCs w:val="21"/>
                    </w:rPr>
                    <w:t>得</w:t>
                  </w:r>
                  <w:r>
                    <w:rPr>
                      <w:szCs w:val="21"/>
                    </w:rPr>
                    <w:t>6</w:t>
                  </w:r>
                  <w:r>
                    <w:rPr>
                      <w:szCs w:val="21"/>
                    </w:rPr>
                    <w:t>分，评价为良得</w:t>
                  </w:r>
                  <w:r>
                    <w:rPr>
                      <w:szCs w:val="21"/>
                    </w:rPr>
                    <w:t>4</w:t>
                  </w:r>
                  <w:r>
                    <w:rPr>
                      <w:szCs w:val="21"/>
                    </w:rPr>
                    <w:t>分；评价为中得</w:t>
                  </w:r>
                  <w:r>
                    <w:rPr>
                      <w:szCs w:val="21"/>
                    </w:rPr>
                    <w:t>2</w:t>
                  </w:r>
                  <w:r>
                    <w:rPr>
                      <w:szCs w:val="21"/>
                    </w:rPr>
                    <w:t>分；评价为差不得分。</w:t>
                  </w:r>
                </w:p>
              </w:tc>
            </w:tr>
            <w:tr w:rsidR="00EA654F">
              <w:tc>
                <w:tcPr>
                  <w:tcW w:w="426" w:type="dxa"/>
                  <w:vMerge/>
                  <w:tcBorders>
                    <w:left w:val="single" w:sz="4" w:space="0" w:color="auto"/>
                    <w:right w:val="single" w:sz="4" w:space="0" w:color="auto"/>
                  </w:tcBorders>
                  <w:vAlign w:val="center"/>
                </w:tcPr>
                <w:p w:rsidR="00EA654F" w:rsidRDefault="00EA654F">
                  <w:pPr>
                    <w:widowControl/>
                    <w:jc w:val="center"/>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3</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rPr>
                  </w:pPr>
                  <w:r>
                    <w:rPr>
                      <w:szCs w:val="21"/>
                    </w:rPr>
                    <w:t>质量（完成时间、安全、环保）保障措施及方案</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rPr>
                  </w:pPr>
                  <w:r>
                    <w:rPr>
                      <w:rFonts w:hint="eastAsia"/>
                      <w:color w:val="000000"/>
                      <w:kern w:val="0"/>
                      <w:szCs w:val="21"/>
                    </w:rPr>
                    <w:t>1</w:t>
                  </w:r>
                  <w:r>
                    <w:rPr>
                      <w:color w:val="000000"/>
                      <w:kern w:val="0"/>
                      <w:szCs w:val="21"/>
                    </w:rPr>
                    <w:t>2</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rPr>
                  </w:pPr>
                  <w:r>
                    <w:rPr>
                      <w:color w:val="000000"/>
                      <w:kern w:val="0"/>
                      <w:szCs w:val="21"/>
                    </w:rPr>
                    <w:t>专家打分</w:t>
                  </w:r>
                </w:p>
              </w:tc>
              <w:tc>
                <w:tcPr>
                  <w:tcW w:w="3547" w:type="dxa"/>
                  <w:tcBorders>
                    <w:top w:val="single" w:sz="4" w:space="0" w:color="auto"/>
                    <w:left w:val="single" w:sz="4" w:space="0" w:color="auto"/>
                    <w:bottom w:val="single" w:sz="4" w:space="0" w:color="auto"/>
                    <w:right w:val="single" w:sz="4" w:space="0" w:color="auto"/>
                  </w:tcBorders>
                </w:tcPr>
                <w:p w:rsidR="00EA654F" w:rsidRDefault="000B24D8">
                  <w:pPr>
                    <w:spacing w:line="300" w:lineRule="exact"/>
                    <w:contextualSpacing/>
                    <w:jc w:val="left"/>
                    <w:rPr>
                      <w:rFonts w:ascii="宋体" w:hAnsi="宋体"/>
                      <w:szCs w:val="21"/>
                    </w:rPr>
                  </w:pPr>
                  <w:r>
                    <w:rPr>
                      <w:szCs w:val="21"/>
                    </w:rPr>
                    <w:t>项目完成时间是否满足招标要求、是否提供质量保障措施，确保质量控制符合招标文件的要求；保障措施是否合理可行。根据招标文件的需求和投</w:t>
                  </w:r>
                  <w:r>
                    <w:rPr>
                      <w:szCs w:val="21"/>
                    </w:rPr>
                    <w:lastRenderedPageBreak/>
                    <w:t>标文件响应情况进行横向比较，分档评分，本项满分</w:t>
                  </w:r>
                  <w:r>
                    <w:rPr>
                      <w:szCs w:val="21"/>
                    </w:rPr>
                    <w:t>12</w:t>
                  </w:r>
                  <w:r>
                    <w:rPr>
                      <w:szCs w:val="21"/>
                    </w:rPr>
                    <w:t>分。评价为</w:t>
                  </w:r>
                  <w:r>
                    <w:rPr>
                      <w:rFonts w:hint="eastAsia"/>
                      <w:szCs w:val="21"/>
                    </w:rPr>
                    <w:t>优</w:t>
                  </w:r>
                  <w:r>
                    <w:rPr>
                      <w:szCs w:val="21"/>
                    </w:rPr>
                    <w:t>得</w:t>
                  </w:r>
                  <w:r>
                    <w:t>12</w:t>
                  </w:r>
                  <w:r>
                    <w:t>分，评价为良得</w:t>
                  </w:r>
                  <w:r>
                    <w:t>8</w:t>
                  </w:r>
                  <w:r>
                    <w:t>分；评价为中得</w:t>
                  </w:r>
                  <w:r>
                    <w:rPr>
                      <w:rFonts w:hint="eastAsia"/>
                    </w:rPr>
                    <w:t>3</w:t>
                  </w:r>
                  <w:r>
                    <w:t>分；评价为差不得分。</w:t>
                  </w:r>
                </w:p>
              </w:tc>
            </w:tr>
            <w:tr w:rsidR="00EA654F">
              <w:tc>
                <w:tcPr>
                  <w:tcW w:w="426" w:type="dxa"/>
                  <w:tcBorders>
                    <w:left w:val="single" w:sz="4" w:space="0" w:color="auto"/>
                    <w:right w:val="single" w:sz="4" w:space="0" w:color="auto"/>
                  </w:tcBorders>
                  <w:vAlign w:val="center"/>
                </w:tcPr>
                <w:p w:rsidR="00EA654F" w:rsidRDefault="00EA654F">
                  <w:pPr>
                    <w:widowControl/>
                    <w:jc w:val="center"/>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szCs w:val="21"/>
                    </w:rPr>
                    <w:t>4</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rPr>
                  </w:pPr>
                  <w:r>
                    <w:rPr>
                      <w:color w:val="000000"/>
                      <w:kern w:val="0"/>
                      <w:szCs w:val="21"/>
                    </w:rPr>
                    <w:t>违约承诺</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rPr>
                  </w:pPr>
                  <w:r>
                    <w:rPr>
                      <w:color w:val="000000"/>
                      <w:kern w:val="0"/>
                      <w:szCs w:val="21"/>
                    </w:rPr>
                    <w:t>5</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color w:val="000000" w:themeColor="text1"/>
                      <w:szCs w:val="21"/>
                    </w:rPr>
                  </w:pPr>
                  <w:r>
                    <w:rPr>
                      <w:color w:val="000000" w:themeColor="text1"/>
                      <w:kern w:val="0"/>
                      <w:szCs w:val="21"/>
                    </w:rPr>
                    <w:t>专家打分</w:t>
                  </w:r>
                </w:p>
              </w:tc>
              <w:tc>
                <w:tcPr>
                  <w:tcW w:w="3547" w:type="dxa"/>
                  <w:tcBorders>
                    <w:top w:val="single" w:sz="4" w:space="0" w:color="auto"/>
                    <w:left w:val="single" w:sz="4" w:space="0" w:color="auto"/>
                    <w:bottom w:val="single" w:sz="4" w:space="0" w:color="auto"/>
                    <w:right w:val="single" w:sz="4" w:space="0" w:color="auto"/>
                  </w:tcBorders>
                  <w:vAlign w:val="center"/>
                </w:tcPr>
                <w:p w:rsidR="00EA654F" w:rsidRDefault="000B24D8">
                  <w:pPr>
                    <w:spacing w:line="300" w:lineRule="exact"/>
                    <w:ind w:rightChars="66" w:right="139"/>
                    <w:contextualSpacing/>
                    <w:rPr>
                      <w:color w:val="000000" w:themeColor="text1"/>
                      <w:szCs w:val="21"/>
                    </w:rPr>
                  </w:pPr>
                  <w:r>
                    <w:rPr>
                      <w:color w:val="000000" w:themeColor="text1"/>
                      <w:szCs w:val="21"/>
                    </w:rPr>
                    <w:t>在项目组成员、工作时间、完成质量、进度控制等方面的违反约定的承诺。</w:t>
                  </w:r>
                </w:p>
                <w:p w:rsidR="00EA654F" w:rsidRDefault="000B24D8">
                  <w:pPr>
                    <w:spacing w:line="300" w:lineRule="exact"/>
                    <w:ind w:rightChars="66" w:right="139"/>
                    <w:contextualSpacing/>
                    <w:rPr>
                      <w:rFonts w:ascii="宋体" w:hAnsi="宋体"/>
                      <w:color w:val="000000" w:themeColor="text1"/>
                      <w:szCs w:val="21"/>
                    </w:rPr>
                  </w:pPr>
                  <w:r>
                    <w:rPr>
                      <w:color w:val="000000" w:themeColor="text1"/>
                      <w:szCs w:val="21"/>
                    </w:rPr>
                    <w:t>根据招标文件的需求和投标文件响应情况进行横向比较，分档评分，本项满分</w:t>
                  </w:r>
                  <w:r>
                    <w:rPr>
                      <w:color w:val="000000" w:themeColor="text1"/>
                      <w:szCs w:val="21"/>
                    </w:rPr>
                    <w:t>5</w:t>
                  </w:r>
                  <w:r>
                    <w:rPr>
                      <w:color w:val="000000" w:themeColor="text1"/>
                      <w:szCs w:val="21"/>
                    </w:rPr>
                    <w:t>分。评价为</w:t>
                  </w:r>
                  <w:r>
                    <w:rPr>
                      <w:rFonts w:hint="eastAsia"/>
                      <w:color w:val="000000" w:themeColor="text1"/>
                      <w:szCs w:val="21"/>
                    </w:rPr>
                    <w:t>优</w:t>
                  </w:r>
                  <w:r>
                    <w:rPr>
                      <w:color w:val="000000" w:themeColor="text1"/>
                      <w:szCs w:val="21"/>
                    </w:rPr>
                    <w:t>得</w:t>
                  </w:r>
                  <w:r>
                    <w:rPr>
                      <w:color w:val="000000" w:themeColor="text1"/>
                      <w:szCs w:val="21"/>
                    </w:rPr>
                    <w:t>5</w:t>
                  </w:r>
                  <w:r>
                    <w:rPr>
                      <w:color w:val="000000" w:themeColor="text1"/>
                      <w:szCs w:val="21"/>
                    </w:rPr>
                    <w:t>分，评价为良得</w:t>
                  </w:r>
                  <w:r>
                    <w:rPr>
                      <w:rFonts w:hint="eastAsia"/>
                      <w:color w:val="000000" w:themeColor="text1"/>
                      <w:szCs w:val="21"/>
                    </w:rPr>
                    <w:t>3</w:t>
                  </w:r>
                  <w:r>
                    <w:rPr>
                      <w:color w:val="000000" w:themeColor="text1"/>
                      <w:szCs w:val="21"/>
                    </w:rPr>
                    <w:t>分；评价为中得</w:t>
                  </w:r>
                  <w:r>
                    <w:rPr>
                      <w:rFonts w:hint="eastAsia"/>
                      <w:color w:val="000000" w:themeColor="text1"/>
                      <w:szCs w:val="21"/>
                    </w:rPr>
                    <w:t>1</w:t>
                  </w:r>
                  <w:r>
                    <w:rPr>
                      <w:color w:val="000000" w:themeColor="text1"/>
                      <w:szCs w:val="21"/>
                    </w:rPr>
                    <w:t>分；评价为差不得分。</w:t>
                  </w:r>
                </w:p>
              </w:tc>
            </w:tr>
            <w:tr w:rsidR="00EA654F">
              <w:tc>
                <w:tcPr>
                  <w:tcW w:w="426" w:type="dxa"/>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hint="eastAsia"/>
                      <w:szCs w:val="21"/>
                    </w:rPr>
                    <w:t>三</w:t>
                  </w:r>
                </w:p>
              </w:tc>
              <w:tc>
                <w:tcPr>
                  <w:tcW w:w="4357" w:type="dxa"/>
                  <w:gridSpan w:val="4"/>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color w:val="000000" w:themeColor="text1"/>
                      <w:szCs w:val="21"/>
                    </w:rPr>
                  </w:pPr>
                  <w:r>
                    <w:rPr>
                      <w:rFonts w:ascii="宋体" w:hAnsi="宋体" w:hint="eastAsia"/>
                      <w:color w:val="000000" w:themeColor="text1"/>
                      <w:szCs w:val="21"/>
                    </w:rPr>
                    <w:t>综合实力部分</w:t>
                  </w:r>
                </w:p>
              </w:tc>
              <w:tc>
                <w:tcPr>
                  <w:tcW w:w="3547" w:type="dxa"/>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color w:val="000000" w:themeColor="text1"/>
                      <w:szCs w:val="21"/>
                    </w:rPr>
                  </w:pPr>
                  <w:r>
                    <w:rPr>
                      <w:rFonts w:ascii="宋体" w:hAnsi="宋体" w:hint="eastAsia"/>
                      <w:color w:val="000000" w:themeColor="text1"/>
                      <w:szCs w:val="21"/>
                    </w:rPr>
                    <w:t>3</w:t>
                  </w:r>
                  <w:r>
                    <w:rPr>
                      <w:rFonts w:ascii="宋体" w:hAnsi="宋体"/>
                      <w:color w:val="000000" w:themeColor="text1"/>
                      <w:szCs w:val="21"/>
                    </w:rPr>
                    <w:t>0</w:t>
                  </w:r>
                </w:p>
              </w:tc>
            </w:tr>
            <w:tr w:rsidR="00EA654F">
              <w:tc>
                <w:tcPr>
                  <w:tcW w:w="426" w:type="dxa"/>
                  <w:vMerge w:val="restart"/>
                  <w:tcBorders>
                    <w:left w:val="single" w:sz="4" w:space="0" w:color="auto"/>
                    <w:right w:val="single" w:sz="4" w:space="0" w:color="auto"/>
                  </w:tcBorders>
                  <w:vAlign w:val="center"/>
                </w:tcPr>
                <w:p w:rsidR="00EA654F" w:rsidRDefault="00EA654F">
                  <w:pPr>
                    <w:widowControl/>
                    <w:jc w:val="left"/>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1</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投标人经验和案例</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szCs w:val="21"/>
                    </w:rPr>
                    <w:t>4</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color w:val="000000" w:themeColor="text1"/>
                      <w:szCs w:val="21"/>
                    </w:rPr>
                  </w:pPr>
                  <w:r>
                    <w:rPr>
                      <w:rFonts w:ascii="宋体" w:hAnsi="宋体" w:hint="eastAsia"/>
                      <w:color w:val="000000" w:themeColor="text1"/>
                      <w:szCs w:val="21"/>
                    </w:rPr>
                    <w:t>专家打分</w:t>
                  </w:r>
                </w:p>
              </w:tc>
              <w:tc>
                <w:tcPr>
                  <w:tcW w:w="3547" w:type="dxa"/>
                  <w:tcBorders>
                    <w:top w:val="single" w:sz="4" w:space="0" w:color="auto"/>
                    <w:left w:val="single" w:sz="4" w:space="0" w:color="auto"/>
                    <w:bottom w:val="single" w:sz="4" w:space="0" w:color="auto"/>
                    <w:right w:val="single" w:sz="4" w:space="0" w:color="auto"/>
                  </w:tcBorders>
                </w:tcPr>
                <w:p w:rsidR="00EA654F" w:rsidRDefault="000B24D8">
                  <w:pPr>
                    <w:jc w:val="left"/>
                    <w:rPr>
                      <w:color w:val="000000" w:themeColor="text1"/>
                      <w:szCs w:val="21"/>
                    </w:rPr>
                  </w:pPr>
                  <w:r>
                    <w:rPr>
                      <w:rFonts w:ascii="宋体" w:hAnsi="宋体" w:cs="宋体" w:hint="eastAsia"/>
                      <w:color w:val="000000" w:themeColor="text1"/>
                      <w:kern w:val="0"/>
                      <w:szCs w:val="21"/>
                    </w:rPr>
                    <w:t>投标人注册资金达到</w:t>
                  </w:r>
                  <w:r>
                    <w:rPr>
                      <w:rFonts w:ascii="宋体" w:hAnsi="宋体" w:cs="宋体"/>
                      <w:color w:val="000000" w:themeColor="text1"/>
                      <w:kern w:val="0"/>
                      <w:szCs w:val="21"/>
                    </w:rPr>
                    <w:t>2</w:t>
                  </w:r>
                  <w:r>
                    <w:rPr>
                      <w:rFonts w:ascii="宋体" w:hAnsi="宋体" w:cs="宋体" w:hint="eastAsia"/>
                      <w:color w:val="000000" w:themeColor="text1"/>
                      <w:kern w:val="0"/>
                      <w:szCs w:val="21"/>
                    </w:rPr>
                    <w:t>00</w:t>
                  </w:r>
                  <w:r>
                    <w:rPr>
                      <w:rFonts w:ascii="宋体" w:hAnsi="宋体" w:cs="宋体" w:hint="eastAsia"/>
                      <w:color w:val="000000" w:themeColor="text1"/>
                      <w:kern w:val="0"/>
                      <w:szCs w:val="21"/>
                    </w:rPr>
                    <w:t>万以上（含</w:t>
                  </w:r>
                  <w:r>
                    <w:rPr>
                      <w:rFonts w:ascii="宋体" w:hAnsi="宋体" w:cs="宋体" w:hint="eastAsia"/>
                      <w:color w:val="000000" w:themeColor="text1"/>
                      <w:kern w:val="0"/>
                      <w:szCs w:val="21"/>
                    </w:rPr>
                    <w:t>100</w:t>
                  </w:r>
                  <w:r>
                    <w:rPr>
                      <w:rFonts w:ascii="宋体" w:hAnsi="宋体" w:cs="宋体" w:hint="eastAsia"/>
                      <w:color w:val="000000" w:themeColor="text1"/>
                      <w:kern w:val="0"/>
                      <w:szCs w:val="21"/>
                    </w:rPr>
                    <w:t>万）</w:t>
                  </w:r>
                  <w:bookmarkStart w:id="1" w:name="_GoBack"/>
                  <w:bookmarkEnd w:id="1"/>
                  <w:r>
                    <w:rPr>
                      <w:rFonts w:ascii="宋体" w:hAnsi="宋体" w:cs="宋体" w:hint="eastAsia"/>
                      <w:color w:val="000000" w:themeColor="text1"/>
                      <w:kern w:val="0"/>
                      <w:szCs w:val="21"/>
                    </w:rPr>
                    <w:t>且成立时间</w:t>
                  </w:r>
                  <w:r>
                    <w:rPr>
                      <w:rFonts w:ascii="宋体" w:hAnsi="宋体" w:cs="宋体" w:hint="eastAsia"/>
                      <w:color w:val="000000" w:themeColor="text1"/>
                      <w:kern w:val="0"/>
                      <w:szCs w:val="21"/>
                    </w:rPr>
                    <w:t>2</w:t>
                  </w:r>
                  <w:r>
                    <w:rPr>
                      <w:rFonts w:ascii="宋体" w:hAnsi="宋体" w:cs="宋体" w:hint="eastAsia"/>
                      <w:color w:val="000000" w:themeColor="text1"/>
                      <w:kern w:val="0"/>
                      <w:szCs w:val="21"/>
                    </w:rPr>
                    <w:t>年以上，</w:t>
                  </w:r>
                  <w:r>
                    <w:rPr>
                      <w:rFonts w:hint="eastAsia"/>
                      <w:color w:val="000000" w:themeColor="text1"/>
                      <w:szCs w:val="21"/>
                    </w:rPr>
                    <w:t>提供网上可公开查询的资料截图，加盖投标人公章，</w:t>
                  </w:r>
                  <w:r>
                    <w:rPr>
                      <w:rFonts w:hint="eastAsia"/>
                      <w:color w:val="000000" w:themeColor="text1"/>
                      <w:kern w:val="0"/>
                      <w:szCs w:val="21"/>
                    </w:rPr>
                    <w:t>得</w:t>
                  </w:r>
                  <w:r>
                    <w:rPr>
                      <w:color w:val="000000" w:themeColor="text1"/>
                      <w:kern w:val="0"/>
                      <w:szCs w:val="21"/>
                    </w:rPr>
                    <w:t>2</w:t>
                  </w:r>
                  <w:r>
                    <w:rPr>
                      <w:rFonts w:hint="eastAsia"/>
                      <w:color w:val="000000" w:themeColor="text1"/>
                      <w:kern w:val="0"/>
                      <w:szCs w:val="21"/>
                    </w:rPr>
                    <w:t>分</w:t>
                  </w:r>
                  <w:r>
                    <w:rPr>
                      <w:rFonts w:ascii="宋体" w:hAnsi="宋体" w:cs="宋体" w:hint="eastAsia"/>
                      <w:color w:val="000000" w:themeColor="text1"/>
                      <w:kern w:val="0"/>
                      <w:szCs w:val="21"/>
                    </w:rPr>
                    <w:t>；投标人具有有新媒体宣传活动相关经验及案例</w:t>
                  </w:r>
                  <w:r>
                    <w:rPr>
                      <w:rFonts w:hint="eastAsia"/>
                      <w:color w:val="000000" w:themeColor="text1"/>
                      <w:szCs w:val="21"/>
                    </w:rPr>
                    <w:t>，提供网上可公开查询的资料截图，加盖投标人公章，</w:t>
                  </w:r>
                  <w:r>
                    <w:rPr>
                      <w:rFonts w:hint="eastAsia"/>
                      <w:color w:val="000000" w:themeColor="text1"/>
                      <w:kern w:val="0"/>
                      <w:szCs w:val="21"/>
                    </w:rPr>
                    <w:t>得</w:t>
                  </w:r>
                  <w:r>
                    <w:rPr>
                      <w:color w:val="000000" w:themeColor="text1"/>
                      <w:kern w:val="0"/>
                      <w:szCs w:val="21"/>
                    </w:rPr>
                    <w:t>2</w:t>
                  </w:r>
                  <w:r>
                    <w:rPr>
                      <w:rFonts w:hint="eastAsia"/>
                      <w:color w:val="000000" w:themeColor="text1"/>
                      <w:kern w:val="0"/>
                      <w:szCs w:val="21"/>
                    </w:rPr>
                    <w:t>分</w:t>
                  </w:r>
                  <w:r>
                    <w:rPr>
                      <w:rFonts w:hint="eastAsia"/>
                      <w:color w:val="000000" w:themeColor="text1"/>
                      <w:szCs w:val="21"/>
                    </w:rPr>
                    <w:t>。原件中标后备查。</w:t>
                  </w:r>
                </w:p>
              </w:tc>
            </w:tr>
            <w:tr w:rsidR="00EA654F">
              <w:tc>
                <w:tcPr>
                  <w:tcW w:w="426" w:type="dxa"/>
                  <w:vMerge/>
                  <w:tcBorders>
                    <w:left w:val="single" w:sz="4" w:space="0" w:color="auto"/>
                    <w:right w:val="single" w:sz="4" w:space="0" w:color="auto"/>
                  </w:tcBorders>
                  <w:vAlign w:val="center"/>
                </w:tcPr>
                <w:p w:rsidR="00EA654F" w:rsidRDefault="00EA654F">
                  <w:pPr>
                    <w:widowControl/>
                    <w:jc w:val="left"/>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2</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投标人同类项目</w:t>
                  </w:r>
                </w:p>
                <w:p w:rsidR="00EA654F" w:rsidRDefault="000B24D8">
                  <w:pPr>
                    <w:jc w:val="center"/>
                    <w:rPr>
                      <w:rFonts w:ascii="宋体" w:hAnsi="宋体"/>
                      <w:szCs w:val="21"/>
                    </w:rPr>
                  </w:pPr>
                  <w:r>
                    <w:rPr>
                      <w:rFonts w:ascii="宋体" w:hAnsi="宋体" w:hint="eastAsia"/>
                      <w:szCs w:val="21"/>
                    </w:rPr>
                    <w:t>业绩情况</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pPr>
                  <w:r>
                    <w:t>3</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专家打分</w:t>
                  </w:r>
                </w:p>
              </w:tc>
              <w:tc>
                <w:tcPr>
                  <w:tcW w:w="3547" w:type="dxa"/>
                  <w:tcBorders>
                    <w:top w:val="single" w:sz="4" w:space="0" w:color="auto"/>
                    <w:left w:val="single" w:sz="4" w:space="0" w:color="auto"/>
                    <w:bottom w:val="single" w:sz="4" w:space="0" w:color="auto"/>
                    <w:right w:val="single" w:sz="4" w:space="0" w:color="auto"/>
                  </w:tcBorders>
                </w:tcPr>
                <w:p w:rsidR="00EA654F" w:rsidRDefault="000B24D8">
                  <w:pPr>
                    <w:spacing w:line="300" w:lineRule="exact"/>
                    <w:contextualSpacing/>
                    <w:jc w:val="left"/>
                    <w:rPr>
                      <w:color w:val="FF0000"/>
                      <w:szCs w:val="21"/>
                    </w:rPr>
                  </w:pPr>
                  <w:r>
                    <w:rPr>
                      <w:rFonts w:hint="eastAsia"/>
                      <w:szCs w:val="21"/>
                    </w:rPr>
                    <w:t>具有电视新闻传媒或新媒体或动画包装宣传经验的，每做过一个相关宣传项目的，得</w:t>
                  </w:r>
                  <w:r>
                    <w:rPr>
                      <w:rFonts w:hint="eastAsia"/>
                      <w:szCs w:val="21"/>
                    </w:rPr>
                    <w:t>1</w:t>
                  </w:r>
                  <w:r>
                    <w:rPr>
                      <w:rFonts w:hint="eastAsia"/>
                      <w:szCs w:val="21"/>
                    </w:rPr>
                    <w:t>分，总分不超过</w:t>
                  </w:r>
                  <w:r>
                    <w:rPr>
                      <w:szCs w:val="21"/>
                    </w:rPr>
                    <w:t>3</w:t>
                  </w:r>
                  <w:r>
                    <w:rPr>
                      <w:rFonts w:hint="eastAsia"/>
                      <w:szCs w:val="21"/>
                    </w:rPr>
                    <w:t>分。需提供项目工程文件及相关媒体报道播出截图，未按要求提供上述有关材料或原件备查的不计分。</w:t>
                  </w:r>
                </w:p>
              </w:tc>
            </w:tr>
            <w:tr w:rsidR="00EA654F">
              <w:tc>
                <w:tcPr>
                  <w:tcW w:w="426" w:type="dxa"/>
                  <w:vMerge/>
                  <w:tcBorders>
                    <w:left w:val="single" w:sz="4" w:space="0" w:color="auto"/>
                    <w:right w:val="single" w:sz="4" w:space="0" w:color="auto"/>
                  </w:tcBorders>
                  <w:vAlign w:val="center"/>
                </w:tcPr>
                <w:p w:rsidR="00EA654F" w:rsidRDefault="00EA654F">
                  <w:pPr>
                    <w:widowControl/>
                    <w:jc w:val="left"/>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3</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拟安排项目</w:t>
                  </w:r>
                </w:p>
                <w:p w:rsidR="00EA654F" w:rsidRDefault="000B24D8">
                  <w:pPr>
                    <w:jc w:val="center"/>
                    <w:rPr>
                      <w:rFonts w:ascii="宋体" w:hAnsi="宋体"/>
                      <w:szCs w:val="21"/>
                    </w:rPr>
                  </w:pPr>
                  <w:r>
                    <w:rPr>
                      <w:rFonts w:ascii="宋体" w:hAnsi="宋体" w:hint="eastAsia"/>
                      <w:szCs w:val="21"/>
                    </w:rPr>
                    <w:t>负责人情况</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szCs w:val="21"/>
                    </w:rPr>
                    <w:t>6</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专家打分</w:t>
                  </w:r>
                </w:p>
              </w:tc>
              <w:tc>
                <w:tcPr>
                  <w:tcW w:w="3547" w:type="dxa"/>
                  <w:tcBorders>
                    <w:top w:val="single" w:sz="4" w:space="0" w:color="auto"/>
                    <w:left w:val="single" w:sz="4" w:space="0" w:color="auto"/>
                    <w:bottom w:val="single" w:sz="4" w:space="0" w:color="auto"/>
                    <w:right w:val="single" w:sz="4" w:space="0" w:color="auto"/>
                  </w:tcBorders>
                </w:tcPr>
                <w:p w:rsidR="00EA654F" w:rsidRDefault="000B24D8">
                  <w:pPr>
                    <w:spacing w:line="360" w:lineRule="exact"/>
                    <w:rPr>
                      <w:rFonts w:ascii="宋体" w:hAnsi="宋体"/>
                      <w:szCs w:val="21"/>
                    </w:rPr>
                  </w:pPr>
                  <w:r>
                    <w:rPr>
                      <w:rFonts w:ascii="宋体" w:hAnsi="宋体" w:hint="eastAsia"/>
                      <w:szCs w:val="21"/>
                    </w:rPr>
                    <w:t>1.</w:t>
                  </w:r>
                  <w:r>
                    <w:rPr>
                      <w:rFonts w:ascii="宋体" w:hAnsi="宋体"/>
                      <w:szCs w:val="21"/>
                    </w:rPr>
                    <w:t>项目负责人具有全日制本科及以上学历；</w:t>
                  </w:r>
                </w:p>
                <w:p w:rsidR="00EA654F" w:rsidRDefault="000B24D8">
                  <w:pPr>
                    <w:spacing w:line="360" w:lineRule="exact"/>
                    <w:rPr>
                      <w:rFonts w:ascii="宋体" w:hAnsi="宋体"/>
                      <w:color w:val="000000" w:themeColor="text1"/>
                      <w:szCs w:val="21"/>
                    </w:rPr>
                  </w:pPr>
                  <w:r>
                    <w:rPr>
                      <w:rFonts w:ascii="宋体" w:hAnsi="宋体" w:hint="eastAsia"/>
                      <w:szCs w:val="21"/>
                    </w:rPr>
                    <w:t>2.</w:t>
                  </w:r>
                  <w:r>
                    <w:rPr>
                      <w:rFonts w:ascii="宋体" w:hAnsi="宋体" w:hint="eastAsia"/>
                      <w:szCs w:val="21"/>
                    </w:rPr>
                    <w:t>项目负责人</w:t>
                  </w:r>
                  <w:r>
                    <w:rPr>
                      <w:rFonts w:ascii="宋体" w:hAnsi="宋体" w:hint="eastAsia"/>
                      <w:color w:val="000000" w:themeColor="text1"/>
                      <w:szCs w:val="21"/>
                    </w:rPr>
                    <w:t>具有</w:t>
                  </w:r>
                  <w:r>
                    <w:rPr>
                      <w:rFonts w:ascii="宋体" w:hAnsi="宋体"/>
                      <w:color w:val="000000" w:themeColor="text1"/>
                      <w:szCs w:val="21"/>
                    </w:rPr>
                    <w:t>8</w:t>
                  </w:r>
                  <w:r>
                    <w:rPr>
                      <w:rFonts w:ascii="宋体" w:hAnsi="宋体" w:hint="eastAsia"/>
                      <w:color w:val="000000" w:themeColor="text1"/>
                      <w:szCs w:val="21"/>
                    </w:rPr>
                    <w:t>年以上传媒专业从业经历；</w:t>
                  </w:r>
                </w:p>
                <w:p w:rsidR="00EA654F" w:rsidRDefault="000B24D8">
                  <w:pPr>
                    <w:spacing w:line="360" w:lineRule="exact"/>
                    <w:rPr>
                      <w:rFonts w:ascii="宋体" w:hAnsi="宋体"/>
                      <w:szCs w:val="21"/>
                    </w:rPr>
                  </w:pPr>
                  <w:r>
                    <w:rPr>
                      <w:rFonts w:ascii="宋体" w:hAnsi="宋体" w:hint="eastAsia"/>
                      <w:color w:val="000000" w:themeColor="text1"/>
                      <w:szCs w:val="21"/>
                    </w:rPr>
                    <w:t>3.</w:t>
                  </w:r>
                  <w:r>
                    <w:rPr>
                      <w:rFonts w:ascii="宋体" w:hAnsi="宋体"/>
                      <w:color w:val="000000" w:themeColor="text1"/>
                      <w:szCs w:val="21"/>
                    </w:rPr>
                    <w:t>具有国家认证的多媒体设计高级师资质的</w:t>
                  </w:r>
                  <w:r>
                    <w:rPr>
                      <w:rFonts w:ascii="宋体" w:hAnsi="宋体" w:hint="eastAsia"/>
                      <w:color w:val="000000" w:themeColor="text1"/>
                      <w:szCs w:val="21"/>
                    </w:rPr>
                    <w:t>；</w:t>
                  </w:r>
                  <w:r>
                    <w:rPr>
                      <w:rFonts w:ascii="宋体" w:hAnsi="宋体"/>
                      <w:color w:val="000000" w:themeColor="text1"/>
                      <w:szCs w:val="21"/>
                    </w:rPr>
                    <w:br/>
                  </w:r>
                  <w:r>
                    <w:rPr>
                      <w:rFonts w:ascii="宋体" w:hAnsi="宋体" w:hint="eastAsia"/>
                      <w:szCs w:val="21"/>
                    </w:rPr>
                    <w:t>4.</w:t>
                  </w:r>
                  <w:r>
                    <w:rPr>
                      <w:rFonts w:ascii="宋体" w:hAnsi="宋体" w:hint="eastAsia"/>
                      <w:szCs w:val="21"/>
                    </w:rPr>
                    <w:t>项目负责人有参与过自然相关宣传项目的经验。</w:t>
                  </w:r>
                </w:p>
                <w:p w:rsidR="00EA654F" w:rsidRDefault="000B24D8">
                  <w:pPr>
                    <w:spacing w:line="360" w:lineRule="exact"/>
                    <w:rPr>
                      <w:rFonts w:ascii="宋体" w:hAnsi="宋体"/>
                      <w:szCs w:val="21"/>
                    </w:rPr>
                  </w:pPr>
                  <w:r>
                    <w:rPr>
                      <w:rFonts w:ascii="宋体" w:hAnsi="宋体" w:hint="eastAsia"/>
                      <w:szCs w:val="21"/>
                    </w:rPr>
                    <w:t>满足以上一项得</w:t>
                  </w:r>
                  <w:r>
                    <w:rPr>
                      <w:rFonts w:ascii="宋体" w:hAnsi="宋体" w:hint="eastAsia"/>
                      <w:szCs w:val="21"/>
                    </w:rPr>
                    <w:t>2</w:t>
                  </w:r>
                  <w:r>
                    <w:rPr>
                      <w:rFonts w:ascii="宋体" w:hAnsi="宋体" w:hint="eastAsia"/>
                      <w:szCs w:val="21"/>
                    </w:rPr>
                    <w:t>分，满分</w:t>
                  </w:r>
                  <w:r>
                    <w:rPr>
                      <w:rFonts w:ascii="宋体" w:hAnsi="宋体"/>
                      <w:szCs w:val="21"/>
                    </w:rPr>
                    <w:t>6</w:t>
                  </w:r>
                  <w:r>
                    <w:rPr>
                      <w:rFonts w:ascii="宋体" w:hAnsi="宋体" w:hint="eastAsia"/>
                      <w:szCs w:val="21"/>
                    </w:rPr>
                    <w:t>分。</w:t>
                  </w:r>
                </w:p>
                <w:p w:rsidR="00EA654F" w:rsidRDefault="000B24D8">
                  <w:pPr>
                    <w:jc w:val="left"/>
                    <w:rPr>
                      <w:rFonts w:ascii="宋体" w:hAnsi="宋体"/>
                      <w:szCs w:val="21"/>
                    </w:rPr>
                  </w:pPr>
                  <w:r>
                    <w:rPr>
                      <w:rFonts w:ascii="宋体" w:hAnsi="宋体" w:hint="eastAsia"/>
                      <w:szCs w:val="21"/>
                    </w:rPr>
                    <w:t>1.</w:t>
                  </w:r>
                  <w:r>
                    <w:rPr>
                      <w:rFonts w:ascii="宋体" w:hAnsi="宋体" w:hint="eastAsia"/>
                      <w:szCs w:val="21"/>
                    </w:rPr>
                    <w:t>以上资料均要求提供扫描件（或官方网站截图），原件备查。评分中出现无证明资料或专家无法凭所提供资料判断是否得分的情况，一律作不得分处理。</w:t>
                  </w:r>
                </w:p>
                <w:p w:rsidR="00EA654F" w:rsidRDefault="000B24D8">
                  <w:pPr>
                    <w:jc w:val="left"/>
                    <w:rPr>
                      <w:rFonts w:ascii="宋体" w:hAnsi="宋体"/>
                      <w:szCs w:val="21"/>
                    </w:rPr>
                  </w:pPr>
                  <w:r>
                    <w:rPr>
                      <w:rFonts w:ascii="宋体" w:hAnsi="宋体" w:hint="eastAsia"/>
                      <w:szCs w:val="21"/>
                    </w:rPr>
                    <w:t>2.</w:t>
                  </w:r>
                  <w:r>
                    <w:rPr>
                      <w:rFonts w:ascii="宋体" w:hAnsi="宋体" w:hint="eastAsia"/>
                      <w:szCs w:val="21"/>
                    </w:rPr>
                    <w:t>如涉及考察人员工作经验，要求提供相关项目工程文件信息为准。</w:t>
                  </w:r>
                </w:p>
                <w:p w:rsidR="00EA654F" w:rsidRDefault="000B24D8">
                  <w:pPr>
                    <w:jc w:val="left"/>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项目负责人需提供与</w:t>
                  </w:r>
                  <w:r>
                    <w:rPr>
                      <w:rFonts w:hint="eastAsia"/>
                      <w:szCs w:val="21"/>
                    </w:rPr>
                    <w:t>公司签订的</w:t>
                  </w:r>
                  <w:r>
                    <w:rPr>
                      <w:rFonts w:hint="eastAsia"/>
                      <w:szCs w:val="21"/>
                    </w:rPr>
                    <w:lastRenderedPageBreak/>
                    <w:t>带有公章的正规聘用合同为依据</w:t>
                  </w:r>
                </w:p>
                <w:p w:rsidR="00EA654F" w:rsidRDefault="00EA654F">
                  <w:pPr>
                    <w:jc w:val="left"/>
                    <w:rPr>
                      <w:rFonts w:ascii="宋体" w:hAnsi="宋体"/>
                      <w:szCs w:val="21"/>
                    </w:rPr>
                  </w:pPr>
                </w:p>
              </w:tc>
            </w:tr>
            <w:tr w:rsidR="00EA654F">
              <w:tc>
                <w:tcPr>
                  <w:tcW w:w="426" w:type="dxa"/>
                  <w:vMerge/>
                  <w:tcBorders>
                    <w:left w:val="single" w:sz="4" w:space="0" w:color="auto"/>
                    <w:right w:val="single" w:sz="4" w:space="0" w:color="auto"/>
                  </w:tcBorders>
                  <w:vAlign w:val="center"/>
                </w:tcPr>
                <w:p w:rsidR="00EA654F" w:rsidRDefault="00EA654F">
                  <w:pPr>
                    <w:widowControl/>
                    <w:jc w:val="left"/>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4</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拟安排项目主要技术成员（项目负责人除外）情况</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12</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专家打分</w:t>
                  </w:r>
                </w:p>
              </w:tc>
              <w:tc>
                <w:tcPr>
                  <w:tcW w:w="3547" w:type="dxa"/>
                  <w:tcBorders>
                    <w:top w:val="single" w:sz="4" w:space="0" w:color="auto"/>
                    <w:left w:val="single" w:sz="4" w:space="0" w:color="auto"/>
                    <w:bottom w:val="single" w:sz="4" w:space="0" w:color="auto"/>
                    <w:right w:val="single" w:sz="4" w:space="0" w:color="auto"/>
                  </w:tcBorders>
                </w:tcPr>
                <w:p w:rsidR="00EA654F" w:rsidRDefault="000B24D8">
                  <w:pPr>
                    <w:jc w:val="left"/>
                    <w:rPr>
                      <w:rFonts w:ascii="宋体" w:hAnsi="宋体"/>
                      <w:color w:val="000000" w:themeColor="text1"/>
                      <w:szCs w:val="21"/>
                    </w:rPr>
                  </w:pPr>
                  <w:r>
                    <w:rPr>
                      <w:rFonts w:ascii="宋体" w:hAnsi="宋体" w:hint="eastAsia"/>
                      <w:color w:val="000000" w:themeColor="text1"/>
                      <w:szCs w:val="21"/>
                    </w:rPr>
                    <w:t>1.</w:t>
                  </w:r>
                  <w:r>
                    <w:rPr>
                      <w:rFonts w:ascii="宋体" w:hAnsi="宋体" w:hint="eastAsia"/>
                      <w:color w:val="000000" w:themeColor="text1"/>
                      <w:szCs w:val="21"/>
                    </w:rPr>
                    <w:t>主要技术成员（项目负责人除外）总人数要求至少</w:t>
                  </w:r>
                  <w:r>
                    <w:rPr>
                      <w:rFonts w:ascii="宋体" w:hAnsi="宋体"/>
                      <w:color w:val="000000" w:themeColor="text1"/>
                      <w:szCs w:val="21"/>
                    </w:rPr>
                    <w:t>4</w:t>
                  </w:r>
                  <w:r>
                    <w:rPr>
                      <w:rFonts w:ascii="宋体" w:hAnsi="宋体" w:hint="eastAsia"/>
                      <w:color w:val="000000" w:themeColor="text1"/>
                      <w:szCs w:val="21"/>
                    </w:rPr>
                    <w:t>人，得</w:t>
                  </w:r>
                  <w:r>
                    <w:rPr>
                      <w:rFonts w:ascii="宋体" w:hAnsi="宋体"/>
                      <w:color w:val="000000" w:themeColor="text1"/>
                      <w:szCs w:val="21"/>
                    </w:rPr>
                    <w:t>4</w:t>
                  </w:r>
                  <w:r>
                    <w:rPr>
                      <w:rFonts w:ascii="宋体" w:hAnsi="宋体" w:hint="eastAsia"/>
                      <w:color w:val="000000" w:themeColor="text1"/>
                      <w:szCs w:val="21"/>
                    </w:rPr>
                    <w:t>分。未达到人数要求的，不得分。</w:t>
                  </w:r>
                  <w:r>
                    <w:rPr>
                      <w:rFonts w:hint="eastAsia"/>
                      <w:color w:val="000000" w:themeColor="text1"/>
                      <w:szCs w:val="21"/>
                    </w:rPr>
                    <w:t>要求提供通过投标人购买的项目主要技术人员自投标截止日前三个月的社保证明及相关证明资料作为得分依据（项目负责人除外，可以公司开具的带有公章的正规合同为依据）。社保及相关证明资料均要求提供案例原件或官方发布截图备查。社保证明资料应当至少包含养老保险或医疗保险（补缴社保不予计算</w:t>
                  </w:r>
                  <w:r>
                    <w:rPr>
                      <w:rFonts w:hint="eastAsia"/>
                      <w:color w:val="000000" w:themeColor="text1"/>
                      <w:szCs w:val="21"/>
                    </w:rPr>
                    <w:t>)</w:t>
                  </w:r>
                  <w:r>
                    <w:rPr>
                      <w:rFonts w:hint="eastAsia"/>
                      <w:color w:val="000000" w:themeColor="text1"/>
                      <w:szCs w:val="21"/>
                    </w:rPr>
                    <w:t>，证明资料可为社保收缴部门盖章证明资料、社保窗口打印资料或社保官网截图。无证明资料或专家无法凭所提供资料判断是否得分的情况，一律作不得分处理。</w:t>
                  </w:r>
                </w:p>
                <w:p w:rsidR="00EA654F" w:rsidRDefault="000B24D8">
                  <w:pPr>
                    <w:rPr>
                      <w:color w:val="000000" w:themeColor="text1"/>
                      <w:szCs w:val="21"/>
                    </w:rPr>
                  </w:pPr>
                  <w:r>
                    <w:rPr>
                      <w:rFonts w:hint="eastAsia"/>
                      <w:color w:val="000000" w:themeColor="text1"/>
                      <w:szCs w:val="21"/>
                    </w:rPr>
                    <w:t>2.</w:t>
                  </w:r>
                  <w:r>
                    <w:rPr>
                      <w:rFonts w:hint="eastAsia"/>
                      <w:color w:val="000000" w:themeColor="text1"/>
                      <w:szCs w:val="21"/>
                    </w:rPr>
                    <w:t>主要技术成员（项目负责人除外）</w:t>
                  </w:r>
                  <w:r>
                    <w:rPr>
                      <w:rFonts w:hint="eastAsia"/>
                      <w:color w:val="000000" w:themeColor="text1"/>
                      <w:szCs w:val="21"/>
                    </w:rPr>
                    <w:t>5</w:t>
                  </w:r>
                  <w:r>
                    <w:rPr>
                      <w:rFonts w:hint="eastAsia"/>
                      <w:color w:val="000000" w:themeColor="text1"/>
                      <w:szCs w:val="21"/>
                    </w:rPr>
                    <w:t>人及以上，参与自然宣传相关案例每人可得</w:t>
                  </w:r>
                  <w:r>
                    <w:rPr>
                      <w:color w:val="000000" w:themeColor="text1"/>
                      <w:szCs w:val="21"/>
                    </w:rPr>
                    <w:t>0.5</w:t>
                  </w:r>
                  <w:r>
                    <w:rPr>
                      <w:rFonts w:hint="eastAsia"/>
                      <w:color w:val="000000" w:themeColor="text1"/>
                      <w:szCs w:val="21"/>
                    </w:rPr>
                    <w:t>分，需提供项目工程文件及相关媒体报道播出截图作为评分依据，此项最高得</w:t>
                  </w:r>
                  <w:r>
                    <w:rPr>
                      <w:color w:val="000000" w:themeColor="text1"/>
                      <w:szCs w:val="21"/>
                    </w:rPr>
                    <w:t>2</w:t>
                  </w:r>
                  <w:r>
                    <w:rPr>
                      <w:rFonts w:hint="eastAsia"/>
                      <w:color w:val="000000" w:themeColor="text1"/>
                      <w:szCs w:val="21"/>
                    </w:rPr>
                    <w:t>分；</w:t>
                  </w:r>
                </w:p>
                <w:p w:rsidR="00EA654F" w:rsidRDefault="000B24D8">
                  <w:pPr>
                    <w:rPr>
                      <w:color w:val="000000" w:themeColor="text1"/>
                      <w:szCs w:val="21"/>
                    </w:rPr>
                  </w:pPr>
                  <w:r>
                    <w:rPr>
                      <w:rFonts w:hint="eastAsia"/>
                      <w:color w:val="000000" w:themeColor="text1"/>
                      <w:szCs w:val="21"/>
                    </w:rPr>
                    <w:t>3</w:t>
                  </w:r>
                  <w:r>
                    <w:rPr>
                      <w:color w:val="000000" w:themeColor="text1"/>
                      <w:szCs w:val="21"/>
                    </w:rPr>
                    <w:t>.</w:t>
                  </w:r>
                  <w:r>
                    <w:rPr>
                      <w:rFonts w:ascii="Helvetica Neue" w:hAnsi="Helvetica Neue" w:cs="Helvetica Neue"/>
                      <w:color w:val="000000" w:themeColor="text1"/>
                      <w:kern w:val="0"/>
                      <w:sz w:val="26"/>
                      <w:szCs w:val="26"/>
                    </w:rPr>
                    <w:t xml:space="preserve"> </w:t>
                  </w:r>
                  <w:r>
                    <w:rPr>
                      <w:rFonts w:hint="eastAsia"/>
                      <w:color w:val="000000" w:themeColor="text1"/>
                      <w:szCs w:val="21"/>
                    </w:rPr>
                    <w:t>团队成员（项目负责人除外）</w:t>
                  </w:r>
                  <w:r>
                    <w:rPr>
                      <w:color w:val="000000" w:themeColor="text1"/>
                      <w:szCs w:val="21"/>
                    </w:rPr>
                    <w:t>4</w:t>
                  </w:r>
                  <w:r>
                    <w:rPr>
                      <w:rFonts w:hint="eastAsia"/>
                      <w:color w:val="000000" w:themeColor="text1"/>
                      <w:szCs w:val="21"/>
                    </w:rPr>
                    <w:t>人及以上，参与过公众号推文设计或编写，每人达到</w:t>
                  </w:r>
                  <w:r>
                    <w:rPr>
                      <w:color w:val="000000" w:themeColor="text1"/>
                      <w:szCs w:val="21"/>
                    </w:rPr>
                    <w:t>10</w:t>
                  </w:r>
                  <w:r>
                    <w:rPr>
                      <w:rFonts w:hint="eastAsia"/>
                      <w:color w:val="000000" w:themeColor="text1"/>
                      <w:szCs w:val="21"/>
                    </w:rPr>
                    <w:t>条即可得</w:t>
                  </w:r>
                  <w:r>
                    <w:rPr>
                      <w:color w:val="000000" w:themeColor="text1"/>
                      <w:szCs w:val="21"/>
                    </w:rPr>
                    <w:t>1</w:t>
                  </w:r>
                  <w:r>
                    <w:rPr>
                      <w:rFonts w:hint="eastAsia"/>
                      <w:color w:val="000000" w:themeColor="text1"/>
                      <w:szCs w:val="21"/>
                    </w:rPr>
                    <w:t>分，</w:t>
                  </w:r>
                  <w:r>
                    <w:rPr>
                      <w:color w:val="000000" w:themeColor="text1"/>
                      <w:szCs w:val="21"/>
                    </w:rPr>
                    <w:t>提供案例</w:t>
                  </w:r>
                  <w:r>
                    <w:rPr>
                      <w:rFonts w:hint="eastAsia"/>
                      <w:color w:val="000000" w:themeColor="text1"/>
                      <w:szCs w:val="21"/>
                    </w:rPr>
                    <w:t>成品及工程文件截图</w:t>
                  </w:r>
                  <w:r>
                    <w:rPr>
                      <w:color w:val="000000" w:themeColor="text1"/>
                      <w:szCs w:val="21"/>
                    </w:rPr>
                    <w:t>作为评分依据</w:t>
                  </w:r>
                  <w:r>
                    <w:rPr>
                      <w:rFonts w:hint="eastAsia"/>
                      <w:color w:val="000000" w:themeColor="text1"/>
                      <w:szCs w:val="21"/>
                    </w:rPr>
                    <w:t>，此项最高得</w:t>
                  </w:r>
                  <w:r>
                    <w:rPr>
                      <w:color w:val="000000" w:themeColor="text1"/>
                      <w:szCs w:val="21"/>
                    </w:rPr>
                    <w:t>2</w:t>
                  </w:r>
                  <w:r>
                    <w:rPr>
                      <w:rFonts w:hint="eastAsia"/>
                      <w:color w:val="000000" w:themeColor="text1"/>
                      <w:szCs w:val="21"/>
                    </w:rPr>
                    <w:t>分。</w:t>
                  </w:r>
                </w:p>
                <w:p w:rsidR="00EA654F" w:rsidRDefault="000B24D8">
                  <w:pPr>
                    <w:rPr>
                      <w:rFonts w:ascii="宋体" w:hAnsi="宋体"/>
                      <w:color w:val="000000" w:themeColor="text1"/>
                      <w:szCs w:val="21"/>
                    </w:rPr>
                  </w:pPr>
                  <w:r>
                    <w:rPr>
                      <w:color w:val="000000" w:themeColor="text1"/>
                      <w:szCs w:val="21"/>
                    </w:rPr>
                    <w:t>4</w:t>
                  </w:r>
                  <w:r>
                    <w:rPr>
                      <w:rFonts w:hint="eastAsia"/>
                      <w:color w:val="000000" w:themeColor="text1"/>
                      <w:szCs w:val="21"/>
                    </w:rPr>
                    <w:t>.</w:t>
                  </w:r>
                  <w:r>
                    <w:rPr>
                      <w:rFonts w:hint="eastAsia"/>
                      <w:color w:val="000000" w:themeColor="text1"/>
                      <w:szCs w:val="21"/>
                    </w:rPr>
                    <w:t>每有一名团队成员（项目负责人除外）具有传媒或设计类本科及以上学历的，得</w:t>
                  </w:r>
                  <w:r>
                    <w:rPr>
                      <w:color w:val="000000" w:themeColor="text1"/>
                      <w:szCs w:val="21"/>
                    </w:rPr>
                    <w:t>1</w:t>
                  </w:r>
                  <w:r>
                    <w:rPr>
                      <w:rFonts w:hint="eastAsia"/>
                      <w:color w:val="000000" w:themeColor="text1"/>
                      <w:szCs w:val="21"/>
                    </w:rPr>
                    <w:t>分，此项最高不超过</w:t>
                  </w:r>
                  <w:r>
                    <w:rPr>
                      <w:color w:val="000000" w:themeColor="text1"/>
                      <w:szCs w:val="21"/>
                    </w:rPr>
                    <w:t>4</w:t>
                  </w:r>
                  <w:r>
                    <w:rPr>
                      <w:rFonts w:hint="eastAsia"/>
                      <w:color w:val="000000" w:themeColor="text1"/>
                      <w:szCs w:val="21"/>
                    </w:rPr>
                    <w:t>分；要求提供相关毕业证书资料复印件或学校官网截图，原价备查。无证明资料或专家无法凭所提供资料判断是否得分的情况，一律作不得分处理。</w:t>
                  </w:r>
                </w:p>
              </w:tc>
            </w:tr>
            <w:tr w:rsidR="00EA654F">
              <w:tc>
                <w:tcPr>
                  <w:tcW w:w="426" w:type="dxa"/>
                  <w:tcBorders>
                    <w:left w:val="single" w:sz="4" w:space="0" w:color="auto"/>
                    <w:right w:val="single" w:sz="4" w:space="0" w:color="auto"/>
                  </w:tcBorders>
                  <w:vAlign w:val="center"/>
                </w:tcPr>
                <w:p w:rsidR="00EA654F" w:rsidRDefault="00EA654F">
                  <w:pPr>
                    <w:widowControl/>
                    <w:jc w:val="left"/>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5</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szCs w:val="21"/>
                    </w:rPr>
                  </w:pPr>
                  <w:r>
                    <w:rPr>
                      <w:szCs w:val="21"/>
                    </w:rPr>
                    <w:t>本地服务能力</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szCs w:val="21"/>
                    </w:rPr>
                  </w:pPr>
                  <w:r>
                    <w:rPr>
                      <w:rFonts w:hint="eastAsia"/>
                      <w:szCs w:val="21"/>
                    </w:rPr>
                    <w:t>3</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spacing w:line="300" w:lineRule="exact"/>
                    <w:contextualSpacing/>
                    <w:jc w:val="center"/>
                    <w:rPr>
                      <w:szCs w:val="21"/>
                    </w:rPr>
                  </w:pPr>
                  <w:r>
                    <w:rPr>
                      <w:kern w:val="0"/>
                      <w:szCs w:val="21"/>
                    </w:rPr>
                    <w:t>专家打分</w:t>
                  </w:r>
                </w:p>
              </w:tc>
              <w:tc>
                <w:tcPr>
                  <w:tcW w:w="3547" w:type="dxa"/>
                  <w:tcBorders>
                    <w:top w:val="single" w:sz="4" w:space="0" w:color="auto"/>
                    <w:left w:val="single" w:sz="4" w:space="0" w:color="auto"/>
                    <w:bottom w:val="single" w:sz="4" w:space="0" w:color="auto"/>
                    <w:right w:val="single" w:sz="4" w:space="0" w:color="auto"/>
                  </w:tcBorders>
                </w:tcPr>
                <w:p w:rsidR="00EA654F" w:rsidRDefault="000B24D8" w:rsidP="009275AA">
                  <w:pPr>
                    <w:spacing w:beforeLines="50" w:afterLines="50" w:line="300" w:lineRule="exact"/>
                    <w:contextualSpacing/>
                    <w:jc w:val="left"/>
                    <w:rPr>
                      <w:color w:val="000000" w:themeColor="text1"/>
                      <w:szCs w:val="21"/>
                    </w:rPr>
                  </w:pPr>
                  <w:r>
                    <w:rPr>
                      <w:rFonts w:hint="eastAsia"/>
                      <w:color w:val="000000" w:themeColor="text1"/>
                    </w:rPr>
                    <w:t>深圳企事业、社会团体，或非深圳但在深圳市有合法注册的分公司或办事处等</w:t>
                  </w:r>
                  <w:r>
                    <w:rPr>
                      <w:rFonts w:ascii="宋体" w:hAnsi="宋体" w:cs="宋体" w:hint="eastAsia"/>
                      <w:color w:val="000000" w:themeColor="text1"/>
                      <w:kern w:val="0"/>
                      <w:szCs w:val="21"/>
                    </w:rPr>
                    <w:t>机构</w:t>
                  </w:r>
                  <w:r>
                    <w:rPr>
                      <w:rFonts w:hint="eastAsia"/>
                      <w:color w:val="000000" w:themeColor="text1"/>
                    </w:rPr>
                    <w:t>的，得</w:t>
                  </w:r>
                  <w:r>
                    <w:rPr>
                      <w:rFonts w:hint="eastAsia"/>
                      <w:color w:val="000000" w:themeColor="text1"/>
                    </w:rPr>
                    <w:t>3</w:t>
                  </w:r>
                  <w:r>
                    <w:rPr>
                      <w:rFonts w:hint="eastAsia"/>
                      <w:color w:val="000000" w:themeColor="text1"/>
                    </w:rPr>
                    <w:t>分（须在投标文件中就设立的机构类型进行说明，并提供机构营业执照扫描件，原件备查）；否则不得分。</w:t>
                  </w:r>
                </w:p>
              </w:tc>
            </w:tr>
            <w:tr w:rsidR="00EA654F">
              <w:tc>
                <w:tcPr>
                  <w:tcW w:w="426" w:type="dxa"/>
                  <w:tcBorders>
                    <w:left w:val="single" w:sz="4" w:space="0" w:color="auto"/>
                    <w:bottom w:val="single" w:sz="4" w:space="0" w:color="auto"/>
                    <w:right w:val="single" w:sz="4" w:space="0" w:color="auto"/>
                  </w:tcBorders>
                  <w:vAlign w:val="center"/>
                </w:tcPr>
                <w:p w:rsidR="00EA654F" w:rsidRDefault="00EA654F">
                  <w:pPr>
                    <w:widowControl/>
                    <w:jc w:val="left"/>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szCs w:val="21"/>
                    </w:rPr>
                  </w:pPr>
                  <w:r>
                    <w:rPr>
                      <w:szCs w:val="21"/>
                    </w:rPr>
                    <w:t>6</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szCs w:val="21"/>
                    </w:rPr>
                  </w:pPr>
                  <w:r>
                    <w:rPr>
                      <w:szCs w:val="21"/>
                    </w:rPr>
                    <w:t>环保执行情况</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szCs w:val="21"/>
                    </w:rPr>
                  </w:pPr>
                  <w:r>
                    <w:rPr>
                      <w:rFonts w:hint="eastAsia"/>
                      <w:szCs w:val="21"/>
                    </w:rPr>
                    <w:t>2</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spacing w:line="300" w:lineRule="exact"/>
                    <w:contextualSpacing/>
                    <w:jc w:val="center"/>
                    <w:rPr>
                      <w:szCs w:val="21"/>
                    </w:rPr>
                  </w:pPr>
                  <w:r>
                    <w:rPr>
                      <w:kern w:val="0"/>
                      <w:szCs w:val="21"/>
                    </w:rPr>
                    <w:t>专家打分</w:t>
                  </w:r>
                </w:p>
              </w:tc>
              <w:tc>
                <w:tcPr>
                  <w:tcW w:w="3547" w:type="dxa"/>
                  <w:tcBorders>
                    <w:top w:val="single" w:sz="4" w:space="0" w:color="auto"/>
                    <w:left w:val="single" w:sz="4" w:space="0" w:color="auto"/>
                    <w:bottom w:val="single" w:sz="4" w:space="0" w:color="auto"/>
                    <w:right w:val="single" w:sz="4" w:space="0" w:color="auto"/>
                  </w:tcBorders>
                </w:tcPr>
                <w:p w:rsidR="00EA654F" w:rsidRDefault="000B24D8" w:rsidP="009275AA">
                  <w:pPr>
                    <w:widowControl/>
                    <w:spacing w:beforeLines="50" w:afterLines="50" w:line="300" w:lineRule="exact"/>
                    <w:contextualSpacing/>
                    <w:jc w:val="left"/>
                    <w:rPr>
                      <w:kern w:val="0"/>
                      <w:szCs w:val="21"/>
                    </w:rPr>
                  </w:pPr>
                  <w:r>
                    <w:rPr>
                      <w:rFonts w:hint="eastAsia"/>
                    </w:rPr>
                    <w:t>要求投标人就是否受过环保主管部门行政处罚作为得分依据，以投标人</w:t>
                  </w:r>
                  <w:r>
                    <w:rPr>
                      <w:rFonts w:hint="eastAsia"/>
                    </w:rPr>
                    <w:lastRenderedPageBreak/>
                    <w:t>在投标文件中提供的承诺作为依据；若隐瞒情况虚假应标将被废标并报主管部门处理。无处罚则得</w:t>
                  </w:r>
                  <w:r>
                    <w:rPr>
                      <w:rFonts w:hint="eastAsia"/>
                    </w:rPr>
                    <w:t>2</w:t>
                  </w:r>
                  <w:r>
                    <w:rPr>
                      <w:rFonts w:hint="eastAsia"/>
                    </w:rPr>
                    <w:t>分，受过行政处罚不得分。</w:t>
                  </w:r>
                </w:p>
              </w:tc>
            </w:tr>
            <w:tr w:rsidR="00EA654F">
              <w:tc>
                <w:tcPr>
                  <w:tcW w:w="426" w:type="dxa"/>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hint="eastAsia"/>
                      <w:szCs w:val="21"/>
                    </w:rPr>
                    <w:lastRenderedPageBreak/>
                    <w:t>四</w:t>
                  </w:r>
                </w:p>
              </w:tc>
              <w:tc>
                <w:tcPr>
                  <w:tcW w:w="4357" w:type="dxa"/>
                  <w:gridSpan w:val="4"/>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hint="eastAsia"/>
                      <w:szCs w:val="21"/>
                    </w:rPr>
                    <w:t>诚信情况</w:t>
                  </w:r>
                </w:p>
              </w:tc>
              <w:tc>
                <w:tcPr>
                  <w:tcW w:w="3547" w:type="dxa"/>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hint="eastAsia"/>
                      <w:szCs w:val="21"/>
                    </w:rPr>
                    <w:t>7</w:t>
                  </w:r>
                </w:p>
              </w:tc>
            </w:tr>
            <w:tr w:rsidR="00EA654F">
              <w:tc>
                <w:tcPr>
                  <w:tcW w:w="426" w:type="dxa"/>
                  <w:vMerge w:val="restart"/>
                  <w:tcBorders>
                    <w:top w:val="single" w:sz="4" w:space="0" w:color="auto"/>
                    <w:left w:val="single" w:sz="4" w:space="0" w:color="auto"/>
                    <w:right w:val="single" w:sz="4" w:space="0" w:color="auto"/>
                  </w:tcBorders>
                </w:tcPr>
                <w:p w:rsidR="00EA654F" w:rsidRDefault="00EA654F">
                  <w:pPr>
                    <w:jc w:val="center"/>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wordWrap w:val="0"/>
                    <w:jc w:val="center"/>
                    <w:rPr>
                      <w:rFonts w:ascii="宋体" w:hAnsi="宋体"/>
                      <w:szCs w:val="21"/>
                    </w:rPr>
                  </w:pPr>
                  <w:r>
                    <w:rPr>
                      <w:rFonts w:ascii="宋体" w:hAnsi="宋体" w:hint="eastAsia"/>
                      <w:szCs w:val="21"/>
                      <w:lang/>
                    </w:rPr>
                    <w:t>序号</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wordWrap w:val="0"/>
                    <w:jc w:val="center"/>
                    <w:rPr>
                      <w:rFonts w:ascii="宋体" w:hAnsi="宋体"/>
                      <w:szCs w:val="21"/>
                    </w:rPr>
                  </w:pPr>
                  <w:r>
                    <w:rPr>
                      <w:rFonts w:ascii="宋体" w:hAnsi="宋体" w:hint="eastAsia"/>
                      <w:szCs w:val="21"/>
                      <w:lang/>
                    </w:rPr>
                    <w:t>评分因素</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wordWrap w:val="0"/>
                    <w:jc w:val="center"/>
                    <w:rPr>
                      <w:rFonts w:ascii="宋体" w:hAnsi="宋体"/>
                      <w:szCs w:val="21"/>
                    </w:rPr>
                  </w:pPr>
                  <w:r>
                    <w:rPr>
                      <w:rFonts w:ascii="宋体" w:hAnsi="宋体" w:hint="eastAsia"/>
                      <w:szCs w:val="21"/>
                      <w:lang/>
                    </w:rPr>
                    <w:t>权重</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评分方式</w:t>
                  </w:r>
                </w:p>
              </w:tc>
              <w:tc>
                <w:tcPr>
                  <w:tcW w:w="3547" w:type="dxa"/>
                  <w:tcBorders>
                    <w:top w:val="single" w:sz="4" w:space="0" w:color="auto"/>
                    <w:left w:val="single" w:sz="4" w:space="0" w:color="auto"/>
                    <w:bottom w:val="single" w:sz="4" w:space="0" w:color="auto"/>
                    <w:right w:val="single" w:sz="4" w:space="0" w:color="auto"/>
                  </w:tcBorders>
                  <w:vAlign w:val="center"/>
                </w:tcPr>
                <w:p w:rsidR="00EA654F" w:rsidRDefault="000B24D8">
                  <w:pPr>
                    <w:wordWrap w:val="0"/>
                    <w:jc w:val="center"/>
                    <w:rPr>
                      <w:rFonts w:ascii="宋体" w:hAnsi="宋体"/>
                      <w:szCs w:val="21"/>
                    </w:rPr>
                  </w:pPr>
                  <w:r>
                    <w:rPr>
                      <w:rFonts w:ascii="宋体" w:hAnsi="宋体" w:hint="eastAsia"/>
                      <w:szCs w:val="21"/>
                      <w:lang/>
                    </w:rPr>
                    <w:t>评分准则</w:t>
                  </w:r>
                </w:p>
              </w:tc>
            </w:tr>
            <w:tr w:rsidR="00EA654F">
              <w:tc>
                <w:tcPr>
                  <w:tcW w:w="426" w:type="dxa"/>
                  <w:vMerge/>
                  <w:tcBorders>
                    <w:left w:val="single" w:sz="4" w:space="0" w:color="auto"/>
                    <w:right w:val="single" w:sz="4" w:space="0" w:color="auto"/>
                  </w:tcBorders>
                </w:tcPr>
                <w:p w:rsidR="00EA654F" w:rsidRDefault="00EA654F">
                  <w:pPr>
                    <w:jc w:val="center"/>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wordWrap w:val="0"/>
                    <w:jc w:val="center"/>
                    <w:rPr>
                      <w:rFonts w:ascii="宋体" w:hAnsi="宋体"/>
                      <w:szCs w:val="21"/>
                    </w:rPr>
                  </w:pPr>
                  <w:r>
                    <w:rPr>
                      <w:rFonts w:ascii="宋体" w:hAnsi="宋体" w:hint="eastAsia"/>
                      <w:szCs w:val="21"/>
                      <w:lang/>
                    </w:rPr>
                    <w:t>1</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rPr>
                  </w:pPr>
                  <w:r>
                    <w:rPr>
                      <w:szCs w:val="21"/>
                    </w:rPr>
                    <w:t>诚信管理情况</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rPr>
                  </w:pPr>
                  <w:r>
                    <w:rPr>
                      <w:color w:val="000000"/>
                      <w:kern w:val="0"/>
                      <w:szCs w:val="21"/>
                    </w:rPr>
                    <w:t>5</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rPr>
                  </w:pPr>
                  <w:r>
                    <w:rPr>
                      <w:color w:val="000000"/>
                      <w:kern w:val="0"/>
                      <w:szCs w:val="21"/>
                    </w:rPr>
                    <w:t>专家打分</w:t>
                  </w:r>
                </w:p>
              </w:tc>
              <w:tc>
                <w:tcPr>
                  <w:tcW w:w="3547" w:type="dxa"/>
                  <w:tcBorders>
                    <w:top w:val="single" w:sz="4" w:space="0" w:color="auto"/>
                    <w:left w:val="single" w:sz="4" w:space="0" w:color="auto"/>
                    <w:bottom w:val="single" w:sz="4" w:space="0" w:color="auto"/>
                    <w:right w:val="single" w:sz="4" w:space="0" w:color="auto"/>
                  </w:tcBorders>
                  <w:vAlign w:val="center"/>
                </w:tcPr>
                <w:p w:rsidR="00EA654F" w:rsidRDefault="000B24D8">
                  <w:pPr>
                    <w:wordWrap w:val="0"/>
                    <w:ind w:rightChars="66" w:right="139"/>
                    <w:rPr>
                      <w:rFonts w:ascii="宋体" w:hAnsi="宋体"/>
                      <w:szCs w:val="21"/>
                    </w:rPr>
                  </w:pPr>
                  <w:r>
                    <w:rPr>
                      <w:szCs w:val="21"/>
                    </w:rPr>
                    <w:t>投标人近三年内无重大违法记录声明函：得</w:t>
                  </w:r>
                  <w:r>
                    <w:rPr>
                      <w:szCs w:val="21"/>
                    </w:rPr>
                    <w:t>5</w:t>
                  </w:r>
                  <w:r>
                    <w:rPr>
                      <w:szCs w:val="21"/>
                    </w:rPr>
                    <w:t>分。</w:t>
                  </w:r>
                </w:p>
              </w:tc>
            </w:tr>
            <w:tr w:rsidR="00EA654F">
              <w:tc>
                <w:tcPr>
                  <w:tcW w:w="426" w:type="dxa"/>
                  <w:vMerge/>
                  <w:tcBorders>
                    <w:left w:val="single" w:sz="4" w:space="0" w:color="auto"/>
                    <w:bottom w:val="single" w:sz="4" w:space="0" w:color="auto"/>
                    <w:right w:val="single" w:sz="4" w:space="0" w:color="auto"/>
                  </w:tcBorders>
                </w:tcPr>
                <w:p w:rsidR="00EA654F" w:rsidRDefault="00EA654F">
                  <w:pPr>
                    <w:jc w:val="center"/>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wordWrap w:val="0"/>
                    <w:jc w:val="center"/>
                    <w:rPr>
                      <w:rFonts w:ascii="宋体" w:hAnsi="宋体"/>
                      <w:szCs w:val="21"/>
                      <w:lang/>
                    </w:rPr>
                  </w:pPr>
                  <w:r>
                    <w:rPr>
                      <w:rFonts w:ascii="宋体" w:hAnsi="宋体" w:hint="eastAsia"/>
                      <w:szCs w:val="21"/>
                      <w:lang/>
                    </w:rPr>
                    <w:t>2</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lang/>
                    </w:rPr>
                  </w:pPr>
                  <w:r>
                    <w:rPr>
                      <w:szCs w:val="21"/>
                    </w:rPr>
                    <w:t>反贿赂管理体系认证情况</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lang/>
                    </w:rPr>
                  </w:pPr>
                  <w:r>
                    <w:rPr>
                      <w:color w:val="000000"/>
                      <w:kern w:val="0"/>
                      <w:szCs w:val="21"/>
                    </w:rPr>
                    <w:t>2</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widowControl/>
                    <w:spacing w:line="300" w:lineRule="exact"/>
                    <w:contextualSpacing/>
                    <w:jc w:val="center"/>
                    <w:rPr>
                      <w:rFonts w:ascii="宋体" w:hAnsi="宋体"/>
                      <w:szCs w:val="21"/>
                      <w:lang/>
                    </w:rPr>
                  </w:pPr>
                  <w:r>
                    <w:rPr>
                      <w:color w:val="000000"/>
                      <w:kern w:val="0"/>
                      <w:szCs w:val="21"/>
                    </w:rPr>
                    <w:t>专家打分</w:t>
                  </w:r>
                </w:p>
              </w:tc>
              <w:tc>
                <w:tcPr>
                  <w:tcW w:w="3547" w:type="dxa"/>
                  <w:tcBorders>
                    <w:top w:val="single" w:sz="4" w:space="0" w:color="auto"/>
                    <w:left w:val="single" w:sz="4" w:space="0" w:color="auto"/>
                    <w:bottom w:val="single" w:sz="4" w:space="0" w:color="auto"/>
                    <w:right w:val="single" w:sz="4" w:space="0" w:color="auto"/>
                  </w:tcBorders>
                  <w:vAlign w:val="center"/>
                </w:tcPr>
                <w:p w:rsidR="00EA654F" w:rsidRDefault="000B24D8">
                  <w:pPr>
                    <w:wordWrap w:val="0"/>
                    <w:ind w:rightChars="66" w:right="139"/>
                    <w:rPr>
                      <w:rFonts w:ascii="宋体" w:hAnsi="宋体"/>
                      <w:szCs w:val="21"/>
                    </w:rPr>
                  </w:pPr>
                  <w:r>
                    <w:rPr>
                      <w:rFonts w:hint="eastAsia"/>
                      <w:szCs w:val="21"/>
                    </w:rPr>
                    <w:t>通过反贿赂管理体系认证得满分，否则不得分。要求提供认证证书扫描件（原件备查）作为得分依据。评分中出现无证明资料或专家无法凭所提供资料判断是否得分的情况，一律作不得分处理。例外情况：如“诚信管理情况”一项不得分，则不论是否通过反贿赂管理体系认证，本项均不得分。</w:t>
                  </w:r>
                </w:p>
              </w:tc>
            </w:tr>
            <w:tr w:rsidR="00EA654F">
              <w:tc>
                <w:tcPr>
                  <w:tcW w:w="426" w:type="dxa"/>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hint="eastAsia"/>
                    </w:rPr>
                    <w:t>5</w:t>
                  </w:r>
                </w:p>
              </w:tc>
              <w:tc>
                <w:tcPr>
                  <w:tcW w:w="4357" w:type="dxa"/>
                  <w:gridSpan w:val="4"/>
                  <w:tcBorders>
                    <w:top w:val="single" w:sz="4" w:space="0" w:color="auto"/>
                    <w:left w:val="single" w:sz="4" w:space="0" w:color="auto"/>
                    <w:bottom w:val="single" w:sz="4" w:space="0" w:color="auto"/>
                    <w:right w:val="single" w:sz="4" w:space="0" w:color="auto"/>
                  </w:tcBorders>
                  <w:vAlign w:val="center"/>
                </w:tcPr>
                <w:p w:rsidR="00EA654F" w:rsidRDefault="000B24D8">
                  <w:pPr>
                    <w:spacing w:line="300" w:lineRule="exact"/>
                    <w:contextualSpacing/>
                    <w:jc w:val="center"/>
                    <w:rPr>
                      <w:rFonts w:ascii="宋体" w:hAnsi="宋体"/>
                      <w:szCs w:val="21"/>
                    </w:rPr>
                  </w:pPr>
                  <w:r>
                    <w:rPr>
                      <w:szCs w:val="21"/>
                    </w:rPr>
                    <w:t>报价合理性</w:t>
                  </w:r>
                </w:p>
              </w:tc>
              <w:tc>
                <w:tcPr>
                  <w:tcW w:w="3547" w:type="dxa"/>
                  <w:tcBorders>
                    <w:top w:val="single" w:sz="4" w:space="0" w:color="auto"/>
                    <w:left w:val="single" w:sz="4" w:space="0" w:color="auto"/>
                    <w:bottom w:val="single" w:sz="4" w:space="0" w:color="auto"/>
                    <w:right w:val="single" w:sz="4" w:space="0" w:color="auto"/>
                  </w:tcBorders>
                  <w:vAlign w:val="center"/>
                </w:tcPr>
                <w:p w:rsidR="00EA654F" w:rsidRDefault="000B24D8" w:rsidP="009275AA">
                  <w:pPr>
                    <w:widowControl/>
                    <w:spacing w:beforeLines="50" w:afterLines="50" w:line="300" w:lineRule="exact"/>
                    <w:ind w:rightChars="66" w:right="139"/>
                    <w:contextualSpacing/>
                    <w:jc w:val="center"/>
                    <w:rPr>
                      <w:rFonts w:ascii="宋体" w:hAnsi="宋体"/>
                      <w:szCs w:val="21"/>
                    </w:rPr>
                  </w:pPr>
                  <w:r>
                    <w:rPr>
                      <w:color w:val="000000"/>
                      <w:kern w:val="0"/>
                      <w:szCs w:val="21"/>
                    </w:rPr>
                    <w:t>5</w:t>
                  </w:r>
                </w:p>
              </w:tc>
            </w:tr>
            <w:tr w:rsidR="00EA654F">
              <w:tc>
                <w:tcPr>
                  <w:tcW w:w="426" w:type="dxa"/>
                  <w:vMerge w:val="restart"/>
                  <w:tcBorders>
                    <w:top w:val="single" w:sz="4" w:space="0" w:color="auto"/>
                    <w:left w:val="single" w:sz="4" w:space="0" w:color="auto"/>
                    <w:right w:val="single" w:sz="4" w:space="0" w:color="auto"/>
                  </w:tcBorders>
                </w:tcPr>
                <w:p w:rsidR="00EA654F" w:rsidRDefault="00EA654F">
                  <w:pPr>
                    <w:jc w:val="center"/>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tcPr>
                <w:p w:rsidR="00EA654F" w:rsidRDefault="000B24D8">
                  <w:pPr>
                    <w:jc w:val="center"/>
                    <w:rPr>
                      <w:rFonts w:ascii="宋体" w:hAnsi="宋体"/>
                      <w:szCs w:val="21"/>
                    </w:rPr>
                  </w:pPr>
                  <w:r>
                    <w:rPr>
                      <w:rFonts w:ascii="宋体" w:hAnsi="宋体" w:hint="eastAsia"/>
                      <w:szCs w:val="21"/>
                    </w:rPr>
                    <w:t>序号</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内容</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权重</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评分方式</w:t>
                  </w:r>
                </w:p>
              </w:tc>
              <w:tc>
                <w:tcPr>
                  <w:tcW w:w="3547"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评分准则</w:t>
                  </w:r>
                </w:p>
              </w:tc>
            </w:tr>
            <w:tr w:rsidR="00EA654F">
              <w:tc>
                <w:tcPr>
                  <w:tcW w:w="426" w:type="dxa"/>
                  <w:vMerge/>
                  <w:tcBorders>
                    <w:left w:val="single" w:sz="4" w:space="0" w:color="auto"/>
                    <w:bottom w:val="single" w:sz="4" w:space="0" w:color="auto"/>
                    <w:right w:val="single" w:sz="4" w:space="0" w:color="auto"/>
                  </w:tcBorders>
                </w:tcPr>
                <w:p w:rsidR="00EA654F" w:rsidRDefault="00EA654F">
                  <w:pPr>
                    <w:jc w:val="center"/>
                    <w:rPr>
                      <w:rFonts w:ascii="宋体" w:hAnsi="宋体"/>
                      <w:szCs w:val="21"/>
                    </w:rPr>
                  </w:pPr>
                </w:p>
              </w:tc>
              <w:tc>
                <w:tcPr>
                  <w:tcW w:w="542"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rFonts w:ascii="宋体" w:hAnsi="宋体" w:hint="eastAsia"/>
                      <w:szCs w:val="21"/>
                    </w:rPr>
                    <w:t>1</w:t>
                  </w:r>
                </w:p>
              </w:tc>
              <w:tc>
                <w:tcPr>
                  <w:tcW w:w="2045"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szCs w:val="21"/>
                    </w:rPr>
                    <w:t>详细报价合理性</w:t>
                  </w:r>
                </w:p>
              </w:tc>
              <w:tc>
                <w:tcPr>
                  <w:tcW w:w="680" w:type="dxa"/>
                  <w:tcBorders>
                    <w:top w:val="single" w:sz="4" w:space="0" w:color="auto"/>
                    <w:left w:val="single" w:sz="4" w:space="0" w:color="auto"/>
                    <w:bottom w:val="single" w:sz="4" w:space="0" w:color="auto"/>
                    <w:right w:val="single" w:sz="4" w:space="0" w:color="auto"/>
                  </w:tcBorders>
                  <w:vAlign w:val="center"/>
                </w:tcPr>
                <w:p w:rsidR="00EA654F" w:rsidRDefault="000B24D8">
                  <w:pPr>
                    <w:jc w:val="center"/>
                    <w:rPr>
                      <w:rFonts w:ascii="宋体" w:hAnsi="宋体"/>
                      <w:szCs w:val="21"/>
                    </w:rPr>
                  </w:pPr>
                  <w:r>
                    <w:rPr>
                      <w:szCs w:val="21"/>
                    </w:rPr>
                    <w:t>5</w:t>
                  </w:r>
                </w:p>
              </w:tc>
              <w:tc>
                <w:tcPr>
                  <w:tcW w:w="1090" w:type="dxa"/>
                  <w:tcBorders>
                    <w:top w:val="single" w:sz="4" w:space="0" w:color="auto"/>
                    <w:left w:val="single" w:sz="4" w:space="0" w:color="auto"/>
                    <w:bottom w:val="single" w:sz="4" w:space="0" w:color="auto"/>
                    <w:right w:val="single" w:sz="4" w:space="0" w:color="auto"/>
                  </w:tcBorders>
                  <w:vAlign w:val="center"/>
                </w:tcPr>
                <w:p w:rsidR="00EA654F" w:rsidRDefault="000B24D8">
                  <w:pPr>
                    <w:spacing w:line="300" w:lineRule="exact"/>
                    <w:contextualSpacing/>
                    <w:jc w:val="center"/>
                    <w:rPr>
                      <w:rFonts w:ascii="宋体" w:hAnsi="宋体"/>
                      <w:szCs w:val="21"/>
                    </w:rPr>
                  </w:pPr>
                  <w:r>
                    <w:rPr>
                      <w:color w:val="000000"/>
                      <w:kern w:val="0"/>
                      <w:szCs w:val="21"/>
                    </w:rPr>
                    <w:t>专家打分</w:t>
                  </w:r>
                </w:p>
              </w:tc>
              <w:tc>
                <w:tcPr>
                  <w:tcW w:w="3547" w:type="dxa"/>
                  <w:tcBorders>
                    <w:top w:val="single" w:sz="4" w:space="0" w:color="auto"/>
                    <w:left w:val="single" w:sz="4" w:space="0" w:color="auto"/>
                    <w:bottom w:val="single" w:sz="4" w:space="0" w:color="auto"/>
                    <w:right w:val="single" w:sz="4" w:space="0" w:color="auto"/>
                  </w:tcBorders>
                  <w:vAlign w:val="center"/>
                </w:tcPr>
                <w:p w:rsidR="00EA654F" w:rsidRDefault="000B24D8">
                  <w:pPr>
                    <w:spacing w:line="300" w:lineRule="exact"/>
                    <w:contextualSpacing/>
                    <w:jc w:val="left"/>
                    <w:rPr>
                      <w:rFonts w:ascii="宋体" w:hAnsi="宋体"/>
                      <w:szCs w:val="21"/>
                    </w:rPr>
                  </w:pPr>
                  <w:r>
                    <w:rPr>
                      <w:rFonts w:ascii="宋体" w:hAnsi="宋体" w:hint="eastAsia"/>
                      <w:szCs w:val="21"/>
                    </w:rPr>
                    <w:t>结合项目完成（服务）期限要求和人员要求，考察投标人</w:t>
                  </w:r>
                  <w:r>
                    <w:rPr>
                      <w:rFonts w:ascii="宋体" w:hAnsi="宋体" w:hint="eastAsia"/>
                      <w:szCs w:val="21"/>
                    </w:rPr>
                    <w:t>"</w:t>
                  </w:r>
                  <w:r>
                    <w:rPr>
                      <w:rFonts w:ascii="宋体" w:hAnsi="宋体" w:hint="eastAsia"/>
                      <w:szCs w:val="21"/>
                    </w:rPr>
                    <w:t>详细分项报价</w:t>
                  </w:r>
                  <w:r>
                    <w:rPr>
                      <w:rFonts w:ascii="宋体" w:hAnsi="宋体" w:hint="eastAsia"/>
                      <w:szCs w:val="21"/>
                    </w:rPr>
                    <w:t>"</w:t>
                  </w:r>
                  <w:r>
                    <w:rPr>
                      <w:rFonts w:ascii="宋体" w:hAnsi="宋体" w:hint="eastAsia"/>
                      <w:szCs w:val="21"/>
                    </w:rPr>
                    <w:t>的科学性及合理性。</w:t>
                  </w:r>
                  <w:r>
                    <w:rPr>
                      <w:szCs w:val="21"/>
                    </w:rPr>
                    <w:t>评价为</w:t>
                  </w:r>
                  <w:r>
                    <w:rPr>
                      <w:rFonts w:ascii="宋体" w:hAnsi="宋体" w:hint="eastAsia"/>
                      <w:szCs w:val="21"/>
                    </w:rPr>
                    <w:t>优得</w:t>
                  </w:r>
                  <w:r>
                    <w:rPr>
                      <w:rFonts w:ascii="宋体" w:hAnsi="宋体" w:hint="eastAsia"/>
                      <w:szCs w:val="21"/>
                    </w:rPr>
                    <w:t>5</w:t>
                  </w:r>
                  <w:r>
                    <w:rPr>
                      <w:rFonts w:ascii="宋体" w:hAnsi="宋体" w:hint="eastAsia"/>
                      <w:szCs w:val="21"/>
                    </w:rPr>
                    <w:t>分；</w:t>
                  </w:r>
                  <w:r>
                    <w:rPr>
                      <w:szCs w:val="21"/>
                    </w:rPr>
                    <w:t>评价为良得</w:t>
                  </w:r>
                  <w:r>
                    <w:rPr>
                      <w:rFonts w:hint="eastAsia"/>
                      <w:szCs w:val="21"/>
                    </w:rPr>
                    <w:t>3</w:t>
                  </w:r>
                  <w:r>
                    <w:rPr>
                      <w:szCs w:val="21"/>
                    </w:rPr>
                    <w:t>分；评价为中得</w:t>
                  </w:r>
                  <w:r>
                    <w:rPr>
                      <w:rFonts w:hint="eastAsia"/>
                      <w:szCs w:val="21"/>
                    </w:rPr>
                    <w:t>1</w:t>
                  </w:r>
                  <w:r>
                    <w:rPr>
                      <w:szCs w:val="21"/>
                    </w:rPr>
                    <w:t>分；评价为差不得分。</w:t>
                  </w:r>
                </w:p>
              </w:tc>
            </w:tr>
          </w:tbl>
          <w:p w:rsidR="00EA654F" w:rsidRDefault="00EA654F">
            <w:pPr>
              <w:spacing w:line="360" w:lineRule="auto"/>
              <w:ind w:firstLine="420"/>
              <w:rPr>
                <w:rFonts w:ascii="宋体" w:hAnsi="宋体" w:cs="宋体"/>
                <w:b/>
                <w:szCs w:val="21"/>
              </w:rPr>
            </w:pPr>
          </w:p>
        </w:tc>
      </w:tr>
    </w:tbl>
    <w:p w:rsidR="00EA654F" w:rsidRDefault="00EA654F">
      <w:pPr>
        <w:rPr>
          <w:rFonts w:ascii="仿宋_GB2312" w:eastAsia="仿宋_GB2312" w:hAnsi="仿宋_GB2312"/>
          <w:sz w:val="28"/>
        </w:rPr>
      </w:pPr>
    </w:p>
    <w:p w:rsidR="00EA654F" w:rsidRDefault="00EA654F">
      <w:pPr>
        <w:rPr>
          <w:rFonts w:ascii="仿宋_GB2312" w:eastAsia="仿宋_GB2312" w:hAnsi="仿宋_GB2312"/>
          <w:sz w:val="28"/>
        </w:rPr>
      </w:pPr>
    </w:p>
    <w:p w:rsidR="00EA654F" w:rsidRDefault="00EA654F">
      <w:pPr>
        <w:rPr>
          <w:rFonts w:ascii="仿宋_GB2312" w:eastAsia="仿宋_GB2312" w:hAnsi="仿宋_GB2312"/>
          <w:sz w:val="28"/>
        </w:rPr>
      </w:pPr>
    </w:p>
    <w:p w:rsidR="00EA654F" w:rsidRDefault="00EA654F">
      <w:pPr>
        <w:rPr>
          <w:rFonts w:ascii="仿宋_GB2312" w:eastAsia="仿宋_GB2312" w:hAnsi="仿宋_GB2312"/>
          <w:sz w:val="28"/>
        </w:rPr>
      </w:pPr>
    </w:p>
    <w:p w:rsidR="00EA654F" w:rsidRDefault="00EA654F">
      <w:pPr>
        <w:rPr>
          <w:rFonts w:ascii="仿宋_GB2312" w:eastAsia="仿宋_GB2312" w:hAnsi="仿宋_GB2312"/>
          <w:sz w:val="28"/>
        </w:rPr>
      </w:pPr>
    </w:p>
    <w:p w:rsidR="00EA654F" w:rsidRDefault="00EA654F">
      <w:pPr>
        <w:rPr>
          <w:rFonts w:ascii="仿宋_GB2312" w:eastAsia="仿宋_GB2312" w:hAnsi="仿宋_GB2312"/>
          <w:sz w:val="28"/>
        </w:rPr>
      </w:pPr>
    </w:p>
    <w:p w:rsidR="00EA654F" w:rsidRDefault="00EA654F">
      <w:pPr>
        <w:rPr>
          <w:rFonts w:ascii="仿宋_GB2312" w:eastAsia="仿宋_GB2312" w:hAnsi="仿宋_GB2312"/>
          <w:sz w:val="28"/>
        </w:rPr>
      </w:pPr>
    </w:p>
    <w:p w:rsidR="00EA654F" w:rsidRDefault="00EA654F">
      <w:pPr>
        <w:rPr>
          <w:rFonts w:ascii="仿宋_GB2312" w:eastAsia="仿宋_GB2312" w:hAnsi="仿宋_GB2312"/>
          <w:sz w:val="28"/>
        </w:rPr>
      </w:pPr>
    </w:p>
    <w:p w:rsidR="00EA654F" w:rsidRDefault="00EA654F">
      <w:pPr>
        <w:rPr>
          <w:rFonts w:ascii="仿宋_GB2312" w:eastAsia="仿宋_GB2312" w:hAnsi="仿宋_GB2312"/>
          <w:sz w:val="28"/>
        </w:rPr>
      </w:pPr>
    </w:p>
    <w:p w:rsidR="00EA654F" w:rsidRDefault="00EA654F">
      <w:pPr>
        <w:pStyle w:val="a0"/>
      </w:pPr>
    </w:p>
    <w:p w:rsidR="00EA654F" w:rsidRDefault="00EA654F">
      <w:pPr>
        <w:pStyle w:val="a0"/>
      </w:pPr>
    </w:p>
    <w:p w:rsidR="00EA654F" w:rsidRDefault="00EA654F">
      <w:pPr>
        <w:pStyle w:val="a0"/>
      </w:pPr>
    </w:p>
    <w:p w:rsidR="00EA654F" w:rsidRDefault="00EA654F">
      <w:pPr>
        <w:pStyle w:val="a0"/>
      </w:pPr>
    </w:p>
    <w:p w:rsidR="00EA654F" w:rsidRDefault="000B24D8">
      <w:pPr>
        <w:jc w:val="left"/>
        <w:rPr>
          <w:rFonts w:ascii="黑体" w:eastAsia="黑体" w:hAnsi="Calibri"/>
          <w:kern w:val="0"/>
          <w:szCs w:val="21"/>
        </w:rPr>
      </w:pPr>
      <w:r>
        <w:rPr>
          <w:rFonts w:ascii="黑体" w:eastAsia="黑体" w:hAnsi="Calibri" w:hint="eastAsia"/>
          <w:kern w:val="0"/>
          <w:sz w:val="24"/>
        </w:rPr>
        <w:t>附件</w:t>
      </w:r>
      <w:r>
        <w:rPr>
          <w:rFonts w:ascii="黑体" w:eastAsia="黑体" w:hAnsi="Calibri" w:hint="eastAsia"/>
          <w:kern w:val="0"/>
          <w:sz w:val="24"/>
        </w:rPr>
        <w:t>1</w:t>
      </w:r>
      <w:r>
        <w:rPr>
          <w:rFonts w:ascii="黑体" w:eastAsia="黑体" w:hAnsi="Calibri" w:hint="eastAsia"/>
          <w:kern w:val="0"/>
          <w:szCs w:val="21"/>
        </w:rPr>
        <w:t>：</w:t>
      </w:r>
    </w:p>
    <w:p w:rsidR="00EA654F" w:rsidRDefault="000B24D8">
      <w:pPr>
        <w:jc w:val="center"/>
        <w:rPr>
          <w:rFonts w:ascii="黑体" w:eastAsia="黑体" w:hAnsi="Calibri"/>
          <w:kern w:val="0"/>
          <w:sz w:val="44"/>
          <w:szCs w:val="44"/>
        </w:rPr>
      </w:pPr>
      <w:r>
        <w:rPr>
          <w:rFonts w:ascii="黑体" w:eastAsia="黑体" w:hAnsi="Calibri" w:hint="eastAsia"/>
          <w:kern w:val="0"/>
          <w:sz w:val="44"/>
          <w:szCs w:val="44"/>
        </w:rPr>
        <w:t>政府采购投标及履约承诺函</w:t>
      </w:r>
    </w:p>
    <w:p w:rsidR="00EA654F" w:rsidRDefault="00EA654F">
      <w:pPr>
        <w:jc w:val="center"/>
        <w:rPr>
          <w:rFonts w:ascii="Calibri" w:hAnsi="Calibri"/>
          <w:sz w:val="44"/>
          <w:szCs w:val="44"/>
        </w:rPr>
      </w:pPr>
    </w:p>
    <w:p w:rsidR="00EA654F" w:rsidRDefault="000B24D8">
      <w:pPr>
        <w:spacing w:line="560" w:lineRule="exact"/>
        <w:rPr>
          <w:rFonts w:ascii="仿宋" w:eastAsia="仿宋" w:hAnsi="仿宋"/>
          <w:sz w:val="30"/>
          <w:szCs w:val="30"/>
        </w:rPr>
      </w:pPr>
      <w:r>
        <w:rPr>
          <w:rFonts w:ascii="仿宋" w:eastAsia="仿宋" w:hAnsi="仿宋" w:hint="eastAsia"/>
          <w:sz w:val="30"/>
          <w:szCs w:val="30"/>
        </w:rPr>
        <w:t>深圳市规划和自然资源局：</w:t>
      </w:r>
    </w:p>
    <w:p w:rsidR="00EA654F" w:rsidRDefault="000B24D8">
      <w:pPr>
        <w:spacing w:line="560" w:lineRule="exact"/>
        <w:ind w:right="-815" w:firstLineChars="200" w:firstLine="600"/>
        <w:rPr>
          <w:rFonts w:ascii="仿宋" w:eastAsia="仿宋" w:hAnsi="仿宋"/>
          <w:sz w:val="30"/>
          <w:szCs w:val="30"/>
        </w:rPr>
      </w:pPr>
      <w:r>
        <w:rPr>
          <w:rFonts w:ascii="仿宋" w:eastAsia="仿宋" w:hAnsi="仿宋" w:hint="eastAsia"/>
          <w:sz w:val="30"/>
          <w:szCs w:val="30"/>
        </w:rPr>
        <w:t>我单位深知本项目对贵局的重要性和紧迫性，亦了解贵局对廉政建设的相关要求，因此我单位承诺如下：</w:t>
      </w:r>
    </w:p>
    <w:p w:rsidR="00EA654F" w:rsidRDefault="000B24D8">
      <w:pPr>
        <w:spacing w:line="56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我单位本招标项目所提供的货物或服务未侵犯知识产权。</w:t>
      </w:r>
    </w:p>
    <w:p w:rsidR="00EA654F" w:rsidRDefault="000B24D8">
      <w:pPr>
        <w:spacing w:line="56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我单位参与本项目投标前三年内，在经营活动中没有违法记录。</w:t>
      </w:r>
    </w:p>
    <w:p w:rsidR="00EA654F" w:rsidRDefault="000B24D8">
      <w:pPr>
        <w:spacing w:line="56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我单位参与本项目政府采购活动时不存在被有关部门禁止参与政府采购活动且在有效期内的情况。</w:t>
      </w:r>
    </w:p>
    <w:p w:rsidR="00EA654F" w:rsidRDefault="000B24D8">
      <w:pPr>
        <w:spacing w:line="56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我单位具备《中华人民共和国政府采购法》第二十二条第一款的条件。</w:t>
      </w:r>
    </w:p>
    <w:p w:rsidR="00EA654F" w:rsidRDefault="000B24D8">
      <w:pPr>
        <w:spacing w:line="56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我单位未被列入失信被执行人、税收违法案件当事人名单、政府采购严重违法失信行为记录名单。</w:t>
      </w:r>
    </w:p>
    <w:p w:rsidR="00EA654F" w:rsidRDefault="000B24D8">
      <w:pPr>
        <w:spacing w:line="560" w:lineRule="exact"/>
        <w:ind w:firstLineChars="200" w:firstLine="600"/>
        <w:rPr>
          <w:rFonts w:ascii="仿宋" w:eastAsia="仿宋" w:hAnsi="仿宋"/>
          <w:sz w:val="30"/>
          <w:szCs w:val="30"/>
        </w:rPr>
      </w:pPr>
      <w:r>
        <w:rPr>
          <w:rFonts w:ascii="仿宋" w:eastAsia="仿宋" w:hAnsi="仿宋" w:hint="eastAsia"/>
          <w:sz w:val="30"/>
          <w:szCs w:val="30"/>
        </w:rPr>
        <w:t>6.</w:t>
      </w:r>
      <w:r>
        <w:rPr>
          <w:rFonts w:ascii="仿宋" w:eastAsia="仿宋" w:hAnsi="仿宋" w:hint="eastAsia"/>
          <w:sz w:val="30"/>
          <w:szCs w:val="30"/>
        </w:rPr>
        <w:t>我单位参与该项目投标，严格遵循公平竞争的原则，不恶意串通，不妨碍其他投标人的竞争行为，不损害采购人或者其他投标人的合法权益。我单位已清楚，如违反上述要求，将作投标无效处理，并自动放弃贵局自本项目起所有采购项目的投标事宜。</w:t>
      </w:r>
    </w:p>
    <w:p w:rsidR="00EA654F" w:rsidRDefault="000B24D8">
      <w:pPr>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7.</w:t>
      </w:r>
      <w:r>
        <w:rPr>
          <w:rFonts w:ascii="仿宋" w:eastAsia="仿宋" w:hAnsi="仿宋" w:hint="eastAsia"/>
          <w:sz w:val="30"/>
          <w:szCs w:val="30"/>
        </w:rPr>
        <w:t>我单位如果中标，做到诚实守信，依照本项目招标文件需求内容、签署的采购合同及本单位在投标中所作的一切承诺履约。</w:t>
      </w:r>
    </w:p>
    <w:p w:rsidR="00EA654F" w:rsidRDefault="000B24D8">
      <w:pPr>
        <w:spacing w:line="560" w:lineRule="exact"/>
        <w:ind w:firstLineChars="200" w:firstLine="600"/>
        <w:rPr>
          <w:rFonts w:ascii="仿宋" w:eastAsia="仿宋" w:hAnsi="仿宋"/>
          <w:sz w:val="30"/>
          <w:szCs w:val="30"/>
        </w:rPr>
      </w:pPr>
      <w:r>
        <w:rPr>
          <w:rFonts w:ascii="仿宋" w:eastAsia="仿宋" w:hAnsi="仿宋" w:hint="eastAsia"/>
          <w:sz w:val="30"/>
          <w:szCs w:val="30"/>
        </w:rPr>
        <w:t>8.</w:t>
      </w:r>
      <w:r>
        <w:rPr>
          <w:rFonts w:ascii="仿宋" w:eastAsia="仿宋" w:hAnsi="仿宋" w:hint="eastAsia"/>
          <w:sz w:val="30"/>
          <w:szCs w:val="30"/>
        </w:rPr>
        <w:t>我单位承</w:t>
      </w:r>
      <w:r>
        <w:rPr>
          <w:rFonts w:ascii="仿宋" w:eastAsia="仿宋" w:hAnsi="仿宋" w:hint="eastAsia"/>
          <w:sz w:val="30"/>
          <w:szCs w:val="30"/>
        </w:rPr>
        <w:t>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EA654F" w:rsidRDefault="000B24D8">
      <w:pPr>
        <w:spacing w:line="560" w:lineRule="exact"/>
        <w:ind w:firstLineChars="200" w:firstLine="600"/>
        <w:rPr>
          <w:rFonts w:ascii="仿宋" w:eastAsia="仿宋" w:hAnsi="仿宋"/>
          <w:sz w:val="30"/>
          <w:szCs w:val="30"/>
        </w:rPr>
      </w:pPr>
      <w:r>
        <w:rPr>
          <w:rFonts w:ascii="仿宋" w:eastAsia="仿宋" w:hAnsi="仿宋" w:hint="eastAsia"/>
          <w:sz w:val="30"/>
          <w:szCs w:val="30"/>
        </w:rPr>
        <w:t>9.</w:t>
      </w:r>
      <w:r>
        <w:rPr>
          <w:rFonts w:ascii="仿宋" w:eastAsia="仿宋" w:hAnsi="仿宋" w:hint="eastAsia"/>
          <w:sz w:val="30"/>
          <w:szCs w:val="30"/>
        </w:rPr>
        <w:t>我单位已认真核实了</w:t>
      </w:r>
      <w:r>
        <w:rPr>
          <w:rFonts w:ascii="仿宋" w:eastAsia="仿宋" w:hAnsi="仿宋" w:hint="eastAsia"/>
          <w:sz w:val="30"/>
          <w:szCs w:val="30"/>
        </w:rPr>
        <w:t>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rsidR="00EA654F" w:rsidRDefault="000B24D8">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10.</w:t>
      </w:r>
      <w:r>
        <w:rPr>
          <w:rFonts w:ascii="仿宋" w:eastAsia="仿宋" w:hAnsi="仿宋" w:hint="eastAsia"/>
          <w:color w:val="000000"/>
          <w:sz w:val="30"/>
          <w:szCs w:val="30"/>
        </w:rPr>
        <w:t>我单位承诺不非法转包、分包。</w:t>
      </w:r>
    </w:p>
    <w:p w:rsidR="00EA654F" w:rsidRDefault="000B24D8">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11.</w:t>
      </w:r>
      <w:r>
        <w:rPr>
          <w:rFonts w:ascii="仿宋" w:eastAsia="仿宋" w:hAnsi="仿宋" w:hint="eastAsia"/>
          <w:color w:val="000000"/>
          <w:sz w:val="30"/>
          <w:szCs w:val="30"/>
        </w:rPr>
        <w:t>我单位承诺未参与本项目的采购需求、技术指标、商务指标等内容的设定，不存在对其他投标单位不公平的行为。</w:t>
      </w:r>
    </w:p>
    <w:p w:rsidR="00EA654F" w:rsidRDefault="000B24D8">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11.</w:t>
      </w:r>
      <w:r>
        <w:rPr>
          <w:rFonts w:ascii="仿宋" w:eastAsia="仿宋" w:hAnsi="仿宋" w:hint="eastAsia"/>
          <w:color w:val="000000"/>
          <w:sz w:val="30"/>
          <w:szCs w:val="30"/>
        </w:rPr>
        <w:t>我单位承诺不对采购人进行贿赂，进行有偿报答。</w:t>
      </w:r>
    </w:p>
    <w:p w:rsidR="00EA654F" w:rsidRDefault="000B24D8">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12.</w:t>
      </w:r>
      <w:r>
        <w:rPr>
          <w:rFonts w:ascii="仿宋" w:eastAsia="仿宋" w:hAnsi="仿宋" w:hint="eastAsia"/>
          <w:color w:val="000000"/>
          <w:sz w:val="30"/>
          <w:szCs w:val="30"/>
        </w:rPr>
        <w:t>我单位承诺不对采购人进行任何形式的利益输送。</w:t>
      </w:r>
    </w:p>
    <w:p w:rsidR="00EA654F" w:rsidRDefault="000B24D8">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13.</w:t>
      </w:r>
      <w:r>
        <w:rPr>
          <w:rFonts w:ascii="仿宋" w:eastAsia="仿宋" w:hAnsi="仿宋" w:hint="eastAsia"/>
          <w:color w:val="000000"/>
          <w:sz w:val="30"/>
          <w:szCs w:val="30"/>
        </w:rPr>
        <w:t>我单位承诺不对采购人进行宴请和娱乐等消费活动。</w:t>
      </w:r>
    </w:p>
    <w:p w:rsidR="00EA654F" w:rsidRDefault="000B24D8">
      <w:pPr>
        <w:spacing w:line="5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1</w:t>
      </w:r>
      <w:r>
        <w:rPr>
          <w:rFonts w:ascii="仿宋" w:eastAsia="仿宋" w:hAnsi="仿宋" w:hint="eastAsia"/>
          <w:color w:val="000000"/>
          <w:sz w:val="30"/>
          <w:szCs w:val="30"/>
        </w:rPr>
        <w:t>4.</w:t>
      </w:r>
      <w:r>
        <w:rPr>
          <w:rFonts w:ascii="仿宋" w:eastAsia="仿宋" w:hAnsi="仿宋" w:hint="eastAsia"/>
          <w:color w:val="000000"/>
          <w:sz w:val="30"/>
          <w:szCs w:val="30"/>
        </w:rPr>
        <w:t>我单位承诺不对采购人进行赠送各种礼品、现金、有价</w:t>
      </w:r>
      <w:r>
        <w:rPr>
          <w:rFonts w:ascii="仿宋" w:eastAsia="仿宋" w:hAnsi="仿宋" w:hint="eastAsia"/>
          <w:color w:val="000000"/>
          <w:sz w:val="30"/>
          <w:szCs w:val="30"/>
        </w:rPr>
        <w:lastRenderedPageBreak/>
        <w:t>证券、中介费、好处费等行为。</w:t>
      </w:r>
    </w:p>
    <w:p w:rsidR="00EA654F" w:rsidRDefault="000B24D8">
      <w:pPr>
        <w:spacing w:line="560" w:lineRule="exact"/>
        <w:ind w:firstLineChars="200" w:firstLine="600"/>
        <w:rPr>
          <w:rFonts w:ascii="仿宋" w:eastAsia="仿宋" w:hAnsi="仿宋"/>
          <w:sz w:val="30"/>
          <w:szCs w:val="30"/>
        </w:rPr>
      </w:pPr>
      <w:r>
        <w:rPr>
          <w:rFonts w:ascii="仿宋" w:eastAsia="仿宋" w:hAnsi="仿宋" w:hint="eastAsia"/>
          <w:sz w:val="30"/>
          <w:szCs w:val="30"/>
        </w:rPr>
        <w:t>以上承诺，如有违反，愿依照国家相关法律处理，并承担由此给采购人带来的损失。</w:t>
      </w:r>
    </w:p>
    <w:p w:rsidR="00EA654F" w:rsidRDefault="00EA654F">
      <w:pPr>
        <w:spacing w:line="560" w:lineRule="exact"/>
        <w:ind w:firstLineChars="200" w:firstLine="600"/>
        <w:rPr>
          <w:rFonts w:ascii="仿宋" w:eastAsia="仿宋" w:hAnsi="仿宋"/>
          <w:sz w:val="30"/>
          <w:szCs w:val="30"/>
        </w:rPr>
      </w:pPr>
    </w:p>
    <w:p w:rsidR="00EA654F" w:rsidRDefault="000B24D8">
      <w:pPr>
        <w:spacing w:line="560" w:lineRule="exact"/>
        <w:ind w:firstLineChars="200" w:firstLine="600"/>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 xml:space="preserve">  </w:t>
      </w:r>
      <w:r>
        <w:rPr>
          <w:rFonts w:ascii="仿宋" w:eastAsia="仿宋" w:hAnsi="仿宋" w:hint="eastAsia"/>
          <w:sz w:val="30"/>
          <w:szCs w:val="30"/>
        </w:rPr>
        <w:t>承诺单位（公司）盖章：</w:t>
      </w:r>
    </w:p>
    <w:p w:rsidR="00EA654F" w:rsidRDefault="000B24D8">
      <w:pPr>
        <w:rPr>
          <w:rFonts w:ascii="仿宋_GB2312" w:eastAsia="仿宋_GB2312" w:hAnsi="仿宋_GB2312"/>
          <w:sz w:val="28"/>
        </w:rPr>
      </w:pP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 xml:space="preserve">  </w:t>
      </w:r>
      <w:r>
        <w:rPr>
          <w:rFonts w:ascii="仿宋" w:eastAsia="仿宋" w:hAnsi="仿宋" w:hint="eastAsia"/>
          <w:sz w:val="30"/>
          <w:szCs w:val="30"/>
        </w:rPr>
        <w:t>年</w:t>
      </w:r>
      <w:r>
        <w:rPr>
          <w:rFonts w:ascii="仿宋" w:eastAsia="仿宋" w:hAnsi="仿宋" w:hint="eastAsia"/>
          <w:sz w:val="30"/>
          <w:szCs w:val="30"/>
        </w:rPr>
        <w:t xml:space="preserve">   </w:t>
      </w:r>
      <w:r>
        <w:rPr>
          <w:rFonts w:ascii="仿宋" w:eastAsia="仿宋" w:hAnsi="仿宋" w:hint="eastAsia"/>
          <w:sz w:val="30"/>
          <w:szCs w:val="30"/>
        </w:rPr>
        <w:t>月</w:t>
      </w:r>
      <w:r>
        <w:rPr>
          <w:rFonts w:ascii="仿宋" w:eastAsia="仿宋" w:hAnsi="仿宋" w:hint="eastAsia"/>
          <w:sz w:val="30"/>
          <w:szCs w:val="30"/>
        </w:rPr>
        <w:t xml:space="preserve">   </w:t>
      </w:r>
      <w:r>
        <w:rPr>
          <w:rFonts w:ascii="仿宋" w:eastAsia="仿宋" w:hAnsi="仿宋" w:hint="eastAsia"/>
          <w:sz w:val="30"/>
          <w:szCs w:val="30"/>
        </w:rPr>
        <w:t>日</w:t>
      </w:r>
    </w:p>
    <w:sectPr w:rsidR="00EA654F" w:rsidSect="00EA654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4D8" w:rsidRDefault="000B24D8" w:rsidP="00EA654F">
      <w:r>
        <w:separator/>
      </w:r>
    </w:p>
  </w:endnote>
  <w:endnote w:type="continuationSeparator" w:id="0">
    <w:p w:rsidR="000B24D8" w:rsidRDefault="000B24D8" w:rsidP="00EA6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Helvetica Neue">
    <w:altName w:val="Sylfaen"/>
    <w:charset w:val="00"/>
    <w:family w:val="auto"/>
    <w:pitch w:val="default"/>
    <w:sig w:usb0="00000000" w:usb1="00000000"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4F" w:rsidRDefault="00EA654F">
    <w:pPr>
      <w:pStyle w:val="a7"/>
      <w:jc w:val="center"/>
    </w:pPr>
    <w:r w:rsidRPr="00EA654F">
      <w:fldChar w:fldCharType="begin"/>
    </w:r>
    <w:r w:rsidR="000B24D8">
      <w:instrText>PAGE   \* MERGEFORMAT</w:instrText>
    </w:r>
    <w:r w:rsidRPr="00EA654F">
      <w:fldChar w:fldCharType="separate"/>
    </w:r>
    <w:r w:rsidR="009275AA" w:rsidRPr="009275AA">
      <w:rPr>
        <w:noProof/>
        <w:lang w:val="zh-CN"/>
      </w:rPr>
      <w:t>1</w:t>
    </w:r>
    <w:r>
      <w:rPr>
        <w:lang w:val="zh-CN"/>
      </w:rPr>
      <w:fldChar w:fldCharType="end"/>
    </w:r>
  </w:p>
  <w:p w:rsidR="00EA654F" w:rsidRDefault="00EA65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4D8" w:rsidRDefault="000B24D8" w:rsidP="00EA654F">
      <w:r>
        <w:separator/>
      </w:r>
    </w:p>
  </w:footnote>
  <w:footnote w:type="continuationSeparator" w:id="0">
    <w:p w:rsidR="000B24D8" w:rsidRDefault="000B24D8" w:rsidP="00EA6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57D00"/>
    <w:multiLevelType w:val="multilevel"/>
    <w:tmpl w:val="3BE57D00"/>
    <w:lvl w:ilvl="0">
      <w:start w:val="2"/>
      <w:numFmt w:val="decimal"/>
      <w:lvlText w:val="%1．"/>
      <w:lvlJc w:val="left"/>
      <w:pPr>
        <w:ind w:left="990" w:hanging="36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
    <w:nsid w:val="56CB6B0F"/>
    <w:multiLevelType w:val="multilevel"/>
    <w:tmpl w:val="56CB6B0F"/>
    <w:lvl w:ilvl="0">
      <w:start w:val="4"/>
      <w:numFmt w:val="japaneseCounting"/>
      <w:lvlText w:val="%1、"/>
      <w:lvlJc w:val="left"/>
      <w:pPr>
        <w:ind w:left="456" w:hanging="4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03497D1"/>
    <w:multiLevelType w:val="singleLevel"/>
    <w:tmpl w:val="603497D1"/>
    <w:lvl w:ilvl="0">
      <w:start w:val="2"/>
      <w:numFmt w:val="decimal"/>
      <w:suff w:val="nothing"/>
      <w:lvlText w:val="%1."/>
      <w:lvlJc w:val="left"/>
    </w:lvl>
  </w:abstractNum>
  <w:abstractNum w:abstractNumId="3">
    <w:nsid w:val="6034D978"/>
    <w:multiLevelType w:val="singleLevel"/>
    <w:tmpl w:val="6034D978"/>
    <w:lvl w:ilvl="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F1C55"/>
    <w:rsid w:val="00007B6F"/>
    <w:rsid w:val="0001479D"/>
    <w:rsid w:val="000417FC"/>
    <w:rsid w:val="000517FD"/>
    <w:rsid w:val="00061EA2"/>
    <w:rsid w:val="00074EB0"/>
    <w:rsid w:val="000757CC"/>
    <w:rsid w:val="00095037"/>
    <w:rsid w:val="000A3DA9"/>
    <w:rsid w:val="000B24D8"/>
    <w:rsid w:val="000C1D63"/>
    <w:rsid w:val="000D1905"/>
    <w:rsid w:val="000D435E"/>
    <w:rsid w:val="000D5EEA"/>
    <w:rsid w:val="000E0F14"/>
    <w:rsid w:val="000F573A"/>
    <w:rsid w:val="0010181D"/>
    <w:rsid w:val="00122F68"/>
    <w:rsid w:val="00125C78"/>
    <w:rsid w:val="001363CD"/>
    <w:rsid w:val="001716DB"/>
    <w:rsid w:val="00191CFF"/>
    <w:rsid w:val="001A5A21"/>
    <w:rsid w:val="001B1442"/>
    <w:rsid w:val="001B7203"/>
    <w:rsid w:val="001E1074"/>
    <w:rsid w:val="001F4BA6"/>
    <w:rsid w:val="00212E4A"/>
    <w:rsid w:val="00226686"/>
    <w:rsid w:val="00233A85"/>
    <w:rsid w:val="002511DD"/>
    <w:rsid w:val="00262506"/>
    <w:rsid w:val="002740CD"/>
    <w:rsid w:val="0028761D"/>
    <w:rsid w:val="002A69AE"/>
    <w:rsid w:val="002B0F85"/>
    <w:rsid w:val="002C28CF"/>
    <w:rsid w:val="002C3BA8"/>
    <w:rsid w:val="0031086E"/>
    <w:rsid w:val="003123B0"/>
    <w:rsid w:val="00313528"/>
    <w:rsid w:val="00330F5A"/>
    <w:rsid w:val="003367DC"/>
    <w:rsid w:val="00346DE2"/>
    <w:rsid w:val="00347FCE"/>
    <w:rsid w:val="00366498"/>
    <w:rsid w:val="003770DE"/>
    <w:rsid w:val="00381066"/>
    <w:rsid w:val="00381321"/>
    <w:rsid w:val="003942E9"/>
    <w:rsid w:val="00395192"/>
    <w:rsid w:val="003C3361"/>
    <w:rsid w:val="003C5925"/>
    <w:rsid w:val="003D382E"/>
    <w:rsid w:val="003E04FF"/>
    <w:rsid w:val="003F77C8"/>
    <w:rsid w:val="004005A9"/>
    <w:rsid w:val="00415F3E"/>
    <w:rsid w:val="00454DAE"/>
    <w:rsid w:val="0046326B"/>
    <w:rsid w:val="00463B4C"/>
    <w:rsid w:val="0046527E"/>
    <w:rsid w:val="0046567B"/>
    <w:rsid w:val="004727D3"/>
    <w:rsid w:val="00472845"/>
    <w:rsid w:val="0047400D"/>
    <w:rsid w:val="004741B8"/>
    <w:rsid w:val="00482B5F"/>
    <w:rsid w:val="004830C6"/>
    <w:rsid w:val="004A1304"/>
    <w:rsid w:val="004A67D3"/>
    <w:rsid w:val="004A6A2F"/>
    <w:rsid w:val="004C2E41"/>
    <w:rsid w:val="004C4944"/>
    <w:rsid w:val="004C4B97"/>
    <w:rsid w:val="004C6661"/>
    <w:rsid w:val="004F67D9"/>
    <w:rsid w:val="00501751"/>
    <w:rsid w:val="00505DAB"/>
    <w:rsid w:val="00534D39"/>
    <w:rsid w:val="00560E2C"/>
    <w:rsid w:val="00570837"/>
    <w:rsid w:val="00584C39"/>
    <w:rsid w:val="005A0CD8"/>
    <w:rsid w:val="005A4664"/>
    <w:rsid w:val="005A6EF2"/>
    <w:rsid w:val="005B0041"/>
    <w:rsid w:val="005D1850"/>
    <w:rsid w:val="005D1FEE"/>
    <w:rsid w:val="005D4E4F"/>
    <w:rsid w:val="005D7FCB"/>
    <w:rsid w:val="005E2A5E"/>
    <w:rsid w:val="005E4A7F"/>
    <w:rsid w:val="005F72F2"/>
    <w:rsid w:val="00602C43"/>
    <w:rsid w:val="006039AE"/>
    <w:rsid w:val="00613A79"/>
    <w:rsid w:val="00624E06"/>
    <w:rsid w:val="00627BBB"/>
    <w:rsid w:val="00637510"/>
    <w:rsid w:val="006378D2"/>
    <w:rsid w:val="006629DD"/>
    <w:rsid w:val="00672678"/>
    <w:rsid w:val="00673A66"/>
    <w:rsid w:val="00676269"/>
    <w:rsid w:val="006B190D"/>
    <w:rsid w:val="006C1E1A"/>
    <w:rsid w:val="006C57C4"/>
    <w:rsid w:val="006D6F4B"/>
    <w:rsid w:val="006F135F"/>
    <w:rsid w:val="006F1C55"/>
    <w:rsid w:val="00703C93"/>
    <w:rsid w:val="0070596D"/>
    <w:rsid w:val="0071074D"/>
    <w:rsid w:val="007324C1"/>
    <w:rsid w:val="0076039C"/>
    <w:rsid w:val="007677CE"/>
    <w:rsid w:val="00790BF9"/>
    <w:rsid w:val="007B32F4"/>
    <w:rsid w:val="007C107A"/>
    <w:rsid w:val="007E215A"/>
    <w:rsid w:val="007E245E"/>
    <w:rsid w:val="007E2EB0"/>
    <w:rsid w:val="007F2066"/>
    <w:rsid w:val="007F2301"/>
    <w:rsid w:val="00802245"/>
    <w:rsid w:val="00814382"/>
    <w:rsid w:val="008151CC"/>
    <w:rsid w:val="00820F05"/>
    <w:rsid w:val="008212E7"/>
    <w:rsid w:val="00823E98"/>
    <w:rsid w:val="00834E1C"/>
    <w:rsid w:val="00841D0C"/>
    <w:rsid w:val="00845685"/>
    <w:rsid w:val="00862881"/>
    <w:rsid w:val="00872280"/>
    <w:rsid w:val="00872DDD"/>
    <w:rsid w:val="00875E21"/>
    <w:rsid w:val="00876209"/>
    <w:rsid w:val="008E2BC9"/>
    <w:rsid w:val="008E38ED"/>
    <w:rsid w:val="008F3C49"/>
    <w:rsid w:val="00913F75"/>
    <w:rsid w:val="00914E3C"/>
    <w:rsid w:val="009275AA"/>
    <w:rsid w:val="009350A5"/>
    <w:rsid w:val="00935774"/>
    <w:rsid w:val="00944570"/>
    <w:rsid w:val="00952AF3"/>
    <w:rsid w:val="009670E6"/>
    <w:rsid w:val="009743EB"/>
    <w:rsid w:val="00975575"/>
    <w:rsid w:val="00990771"/>
    <w:rsid w:val="00991561"/>
    <w:rsid w:val="009A66B0"/>
    <w:rsid w:val="009A7C7E"/>
    <w:rsid w:val="009C02C2"/>
    <w:rsid w:val="009C7F0E"/>
    <w:rsid w:val="009E3CFB"/>
    <w:rsid w:val="009F1AC0"/>
    <w:rsid w:val="00A06109"/>
    <w:rsid w:val="00A07863"/>
    <w:rsid w:val="00A3036E"/>
    <w:rsid w:val="00A32A23"/>
    <w:rsid w:val="00A36982"/>
    <w:rsid w:val="00A51765"/>
    <w:rsid w:val="00A52733"/>
    <w:rsid w:val="00A73167"/>
    <w:rsid w:val="00A77140"/>
    <w:rsid w:val="00AA3654"/>
    <w:rsid w:val="00AB0FAD"/>
    <w:rsid w:val="00AB28FA"/>
    <w:rsid w:val="00AB4A52"/>
    <w:rsid w:val="00AB557C"/>
    <w:rsid w:val="00AB6606"/>
    <w:rsid w:val="00AC0C79"/>
    <w:rsid w:val="00AC57DE"/>
    <w:rsid w:val="00AC6089"/>
    <w:rsid w:val="00AD422F"/>
    <w:rsid w:val="00AF3633"/>
    <w:rsid w:val="00B1174C"/>
    <w:rsid w:val="00B22379"/>
    <w:rsid w:val="00B258FF"/>
    <w:rsid w:val="00B6789F"/>
    <w:rsid w:val="00B713F7"/>
    <w:rsid w:val="00B806E0"/>
    <w:rsid w:val="00B975D9"/>
    <w:rsid w:val="00BA51C8"/>
    <w:rsid w:val="00BA616E"/>
    <w:rsid w:val="00BB19C1"/>
    <w:rsid w:val="00BC12EF"/>
    <w:rsid w:val="00BD3EF2"/>
    <w:rsid w:val="00BD626D"/>
    <w:rsid w:val="00BE2790"/>
    <w:rsid w:val="00C024D3"/>
    <w:rsid w:val="00C028C7"/>
    <w:rsid w:val="00C102AE"/>
    <w:rsid w:val="00C206F2"/>
    <w:rsid w:val="00C23196"/>
    <w:rsid w:val="00C25EB8"/>
    <w:rsid w:val="00C31C04"/>
    <w:rsid w:val="00C325E5"/>
    <w:rsid w:val="00C37229"/>
    <w:rsid w:val="00C467D8"/>
    <w:rsid w:val="00C567BE"/>
    <w:rsid w:val="00C6012D"/>
    <w:rsid w:val="00C60D4F"/>
    <w:rsid w:val="00C72C78"/>
    <w:rsid w:val="00C748FE"/>
    <w:rsid w:val="00C84F40"/>
    <w:rsid w:val="00CA7EBB"/>
    <w:rsid w:val="00CB73DC"/>
    <w:rsid w:val="00CE0185"/>
    <w:rsid w:val="00CE3A8D"/>
    <w:rsid w:val="00CE5B04"/>
    <w:rsid w:val="00CF27CE"/>
    <w:rsid w:val="00D0090C"/>
    <w:rsid w:val="00D03814"/>
    <w:rsid w:val="00D05839"/>
    <w:rsid w:val="00D17E28"/>
    <w:rsid w:val="00D24545"/>
    <w:rsid w:val="00D36541"/>
    <w:rsid w:val="00D36EA8"/>
    <w:rsid w:val="00D44B48"/>
    <w:rsid w:val="00D5131C"/>
    <w:rsid w:val="00D62291"/>
    <w:rsid w:val="00D70BE7"/>
    <w:rsid w:val="00D73127"/>
    <w:rsid w:val="00D80BE0"/>
    <w:rsid w:val="00DA486D"/>
    <w:rsid w:val="00DC0EB2"/>
    <w:rsid w:val="00DC7EC4"/>
    <w:rsid w:val="00DE2285"/>
    <w:rsid w:val="00DE3109"/>
    <w:rsid w:val="00DF0B88"/>
    <w:rsid w:val="00DF6B9D"/>
    <w:rsid w:val="00E10CEC"/>
    <w:rsid w:val="00E34ADA"/>
    <w:rsid w:val="00E40F49"/>
    <w:rsid w:val="00E414AA"/>
    <w:rsid w:val="00E476F7"/>
    <w:rsid w:val="00E51F5C"/>
    <w:rsid w:val="00E53249"/>
    <w:rsid w:val="00E7327E"/>
    <w:rsid w:val="00E76C97"/>
    <w:rsid w:val="00E878DD"/>
    <w:rsid w:val="00E87B44"/>
    <w:rsid w:val="00E91898"/>
    <w:rsid w:val="00E944DB"/>
    <w:rsid w:val="00EA08AE"/>
    <w:rsid w:val="00EA654F"/>
    <w:rsid w:val="00EB07C3"/>
    <w:rsid w:val="00EC5156"/>
    <w:rsid w:val="00ED1A41"/>
    <w:rsid w:val="00ED6916"/>
    <w:rsid w:val="00EE22F8"/>
    <w:rsid w:val="00EE4404"/>
    <w:rsid w:val="00EE6065"/>
    <w:rsid w:val="00EE7EC4"/>
    <w:rsid w:val="00EF4A6E"/>
    <w:rsid w:val="00F0206A"/>
    <w:rsid w:val="00F17B4D"/>
    <w:rsid w:val="00F22D95"/>
    <w:rsid w:val="00F30B77"/>
    <w:rsid w:val="00F30C0E"/>
    <w:rsid w:val="00F36637"/>
    <w:rsid w:val="00F44D0A"/>
    <w:rsid w:val="00F64371"/>
    <w:rsid w:val="00F971A2"/>
    <w:rsid w:val="00FA4F70"/>
    <w:rsid w:val="00FA702B"/>
    <w:rsid w:val="00FE0204"/>
    <w:rsid w:val="00FE1888"/>
    <w:rsid w:val="00FE56B4"/>
    <w:rsid w:val="00FF2ABE"/>
    <w:rsid w:val="065A5C2D"/>
    <w:rsid w:val="0857018D"/>
    <w:rsid w:val="08875E4D"/>
    <w:rsid w:val="09A17A91"/>
    <w:rsid w:val="0AE5672F"/>
    <w:rsid w:val="0B71531A"/>
    <w:rsid w:val="0BCB2480"/>
    <w:rsid w:val="16053FDF"/>
    <w:rsid w:val="19A400F5"/>
    <w:rsid w:val="25DE151F"/>
    <w:rsid w:val="264338B3"/>
    <w:rsid w:val="27897259"/>
    <w:rsid w:val="2E4F5C28"/>
    <w:rsid w:val="35663F9A"/>
    <w:rsid w:val="36821F78"/>
    <w:rsid w:val="37CA5868"/>
    <w:rsid w:val="3A410015"/>
    <w:rsid w:val="3B1927DE"/>
    <w:rsid w:val="428E01AF"/>
    <w:rsid w:val="4FDFCED2"/>
    <w:rsid w:val="505354FB"/>
    <w:rsid w:val="55435A4F"/>
    <w:rsid w:val="5DD36066"/>
    <w:rsid w:val="60D700A7"/>
    <w:rsid w:val="62D05C3E"/>
    <w:rsid w:val="62E404C6"/>
    <w:rsid w:val="67293FAD"/>
    <w:rsid w:val="6980091E"/>
    <w:rsid w:val="6DEFBA16"/>
    <w:rsid w:val="6E1D1655"/>
    <w:rsid w:val="7511717B"/>
    <w:rsid w:val="7BDD3A91"/>
    <w:rsid w:val="7D6E9DC3"/>
    <w:rsid w:val="7F6264D9"/>
    <w:rsid w:val="7FDEC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Indent" w:semiHidden="0"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qFormat="1"/>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A654F"/>
    <w:pPr>
      <w:widowControl w:val="0"/>
      <w:jc w:val="both"/>
    </w:pPr>
    <w:rPr>
      <w:kern w:val="2"/>
      <w:sz w:val="21"/>
      <w:szCs w:val="24"/>
    </w:rPr>
  </w:style>
  <w:style w:type="paragraph" w:styleId="1">
    <w:name w:val="heading 1"/>
    <w:basedOn w:val="a"/>
    <w:next w:val="a"/>
    <w:link w:val="1Char"/>
    <w:qFormat/>
    <w:rsid w:val="00EA654F"/>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unhideWhenUsed/>
    <w:qFormat/>
    <w:rsid w:val="00EA654F"/>
    <w:pPr>
      <w:spacing w:line="360" w:lineRule="auto"/>
      <w:ind w:firstLineChars="200" w:firstLine="600"/>
    </w:pPr>
    <w:rPr>
      <w:rFonts w:ascii="仿宋_GB2312" w:eastAsia="仿宋_GB2312" w:hAnsi="宋体"/>
      <w:sz w:val="30"/>
      <w:szCs w:val="32"/>
    </w:rPr>
  </w:style>
  <w:style w:type="paragraph" w:styleId="a4">
    <w:name w:val="Normal Indent"/>
    <w:basedOn w:val="a"/>
    <w:link w:val="Char"/>
    <w:qFormat/>
    <w:rsid w:val="00EA654F"/>
    <w:pPr>
      <w:ind w:firstLine="420"/>
    </w:pPr>
    <w:rPr>
      <w:szCs w:val="20"/>
    </w:rPr>
  </w:style>
  <w:style w:type="paragraph" w:styleId="a5">
    <w:name w:val="Document Map"/>
    <w:basedOn w:val="a"/>
    <w:semiHidden/>
    <w:qFormat/>
    <w:rsid w:val="00EA654F"/>
    <w:pPr>
      <w:shd w:val="clear" w:color="auto" w:fill="000080"/>
    </w:pPr>
  </w:style>
  <w:style w:type="paragraph" w:styleId="a6">
    <w:name w:val="Balloon Text"/>
    <w:basedOn w:val="a"/>
    <w:link w:val="Char0"/>
    <w:qFormat/>
    <w:rsid w:val="00EA654F"/>
    <w:rPr>
      <w:sz w:val="18"/>
      <w:szCs w:val="18"/>
    </w:rPr>
  </w:style>
  <w:style w:type="paragraph" w:styleId="a7">
    <w:name w:val="footer"/>
    <w:basedOn w:val="a"/>
    <w:link w:val="Char1"/>
    <w:uiPriority w:val="99"/>
    <w:qFormat/>
    <w:rsid w:val="00EA654F"/>
    <w:pPr>
      <w:tabs>
        <w:tab w:val="center" w:pos="4153"/>
        <w:tab w:val="right" w:pos="8306"/>
      </w:tabs>
      <w:snapToGrid w:val="0"/>
      <w:jc w:val="left"/>
    </w:pPr>
    <w:rPr>
      <w:sz w:val="18"/>
      <w:szCs w:val="18"/>
    </w:rPr>
  </w:style>
  <w:style w:type="paragraph" w:styleId="a8">
    <w:name w:val="header"/>
    <w:basedOn w:val="a"/>
    <w:qFormat/>
    <w:rsid w:val="00EA654F"/>
    <w:pPr>
      <w:pBdr>
        <w:bottom w:val="single" w:sz="6" w:space="1" w:color="auto"/>
      </w:pBdr>
      <w:tabs>
        <w:tab w:val="center" w:pos="4153"/>
        <w:tab w:val="right" w:pos="8306"/>
      </w:tabs>
      <w:snapToGrid w:val="0"/>
      <w:jc w:val="center"/>
    </w:pPr>
    <w:rPr>
      <w:sz w:val="18"/>
      <w:szCs w:val="18"/>
    </w:rPr>
  </w:style>
  <w:style w:type="table" w:styleId="a9">
    <w:name w:val="Table Grid"/>
    <w:basedOn w:val="a2"/>
    <w:uiPriority w:val="99"/>
    <w:qFormat/>
    <w:rsid w:val="00EA65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qFormat/>
    <w:rsid w:val="00EA654F"/>
    <w:rPr>
      <w:color w:val="111111"/>
      <w:u w:val="none"/>
    </w:rPr>
  </w:style>
  <w:style w:type="paragraph" w:customStyle="1" w:styleId="Char2">
    <w:name w:val="Char"/>
    <w:basedOn w:val="a"/>
    <w:qFormat/>
    <w:rsid w:val="00EA654F"/>
    <w:pPr>
      <w:widowControl/>
      <w:spacing w:after="160" w:line="240" w:lineRule="exact"/>
      <w:jc w:val="left"/>
    </w:pPr>
    <w:rPr>
      <w:rFonts w:ascii="Verdana" w:eastAsia="仿宋_GB2312" w:hAnsi="Verdana"/>
      <w:kern w:val="0"/>
      <w:sz w:val="24"/>
      <w:szCs w:val="20"/>
      <w:lang w:eastAsia="en-US"/>
    </w:rPr>
  </w:style>
  <w:style w:type="character" w:customStyle="1" w:styleId="Char1">
    <w:name w:val="页脚 Char"/>
    <w:link w:val="a7"/>
    <w:uiPriority w:val="99"/>
    <w:qFormat/>
    <w:rsid w:val="00EA654F"/>
    <w:rPr>
      <w:kern w:val="2"/>
      <w:sz w:val="18"/>
      <w:szCs w:val="18"/>
    </w:rPr>
  </w:style>
  <w:style w:type="paragraph" w:customStyle="1" w:styleId="Char10">
    <w:name w:val="Char1"/>
    <w:basedOn w:val="a"/>
    <w:qFormat/>
    <w:rsid w:val="00EA654F"/>
    <w:pPr>
      <w:widowControl/>
      <w:spacing w:after="160" w:line="240" w:lineRule="exact"/>
      <w:jc w:val="left"/>
    </w:pPr>
    <w:rPr>
      <w:rFonts w:ascii="Verdana" w:eastAsia="仿宋_GB2312" w:hAnsi="Verdana"/>
      <w:kern w:val="0"/>
      <w:sz w:val="24"/>
      <w:szCs w:val="20"/>
      <w:lang w:eastAsia="en-US"/>
    </w:rPr>
  </w:style>
  <w:style w:type="paragraph" w:customStyle="1" w:styleId="10">
    <w:name w:val="列出段落1"/>
    <w:basedOn w:val="a"/>
    <w:uiPriority w:val="99"/>
    <w:qFormat/>
    <w:rsid w:val="00EA654F"/>
    <w:pPr>
      <w:ind w:firstLineChars="200" w:firstLine="420"/>
    </w:pPr>
    <w:rPr>
      <w:rFonts w:ascii="Calibri" w:hAnsi="Calibri"/>
      <w:szCs w:val="22"/>
    </w:rPr>
  </w:style>
  <w:style w:type="character" w:customStyle="1" w:styleId="Char0">
    <w:name w:val="批注框文本 Char"/>
    <w:basedOn w:val="a1"/>
    <w:link w:val="a6"/>
    <w:qFormat/>
    <w:rsid w:val="00EA654F"/>
    <w:rPr>
      <w:kern w:val="2"/>
      <w:sz w:val="18"/>
      <w:szCs w:val="18"/>
    </w:rPr>
  </w:style>
  <w:style w:type="character" w:customStyle="1" w:styleId="Char">
    <w:name w:val="正文缩进 Char"/>
    <w:link w:val="a4"/>
    <w:qFormat/>
    <w:rsid w:val="00EA654F"/>
    <w:rPr>
      <w:kern w:val="2"/>
      <w:sz w:val="21"/>
    </w:rPr>
  </w:style>
  <w:style w:type="character" w:customStyle="1" w:styleId="1Char">
    <w:name w:val="标题 1 Char"/>
    <w:basedOn w:val="a1"/>
    <w:link w:val="1"/>
    <w:qFormat/>
    <w:rsid w:val="00EA654F"/>
    <w:rPr>
      <w:b/>
      <w:bCs/>
      <w:kern w:val="44"/>
      <w:sz w:val="44"/>
      <w:szCs w:val="44"/>
    </w:rPr>
  </w:style>
  <w:style w:type="paragraph" w:styleId="ab">
    <w:name w:val="List Paragraph"/>
    <w:basedOn w:val="a"/>
    <w:uiPriority w:val="99"/>
    <w:qFormat/>
    <w:rsid w:val="00EA654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847</Words>
  <Characters>4833</Characters>
  <Application>Microsoft Office Word</Application>
  <DocSecurity>0</DocSecurity>
  <Lines>40</Lines>
  <Paragraphs>11</Paragraphs>
  <ScaleCrop>false</ScaleCrop>
  <Company>Microsoft</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贺文迪</dc:creator>
  <cp:lastModifiedBy>admin</cp:lastModifiedBy>
  <cp:revision>2</cp:revision>
  <cp:lastPrinted>2021-04-08T02:05:00Z</cp:lastPrinted>
  <dcterms:created xsi:type="dcterms:W3CDTF">2021-04-09T10:07:00Z</dcterms:created>
  <dcterms:modified xsi:type="dcterms:W3CDTF">2021-04-09T10:07:00Z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